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D2" w:rsidRPr="00EC322F" w:rsidRDefault="00D74BD2">
      <w:pPr>
        <w:pStyle w:val="Nzev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EC322F">
        <w:rPr>
          <w:rFonts w:ascii="Arial" w:hAnsi="Arial" w:cs="Arial"/>
          <w:sz w:val="22"/>
          <w:szCs w:val="22"/>
        </w:rPr>
        <w:t>VÝBOR PRO VENKOV, ZEMĚDĚLSTVÍ A ŽIVOTNÍ PROSTŘEDÍ</w:t>
      </w:r>
    </w:p>
    <w:p w:rsidR="00D74BD2" w:rsidRPr="00EC322F" w:rsidRDefault="00D74BD2">
      <w:pPr>
        <w:pStyle w:val="Nzev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EC322F">
        <w:rPr>
          <w:rFonts w:ascii="Arial" w:hAnsi="Arial" w:cs="Arial"/>
          <w:sz w:val="22"/>
          <w:szCs w:val="22"/>
        </w:rPr>
        <w:t>Zastupitelstva Jihočeského kraje</w:t>
      </w:r>
    </w:p>
    <w:p w:rsidR="00D74BD2" w:rsidRPr="005574AC" w:rsidRDefault="00D74BD2">
      <w:pPr>
        <w:jc w:val="center"/>
        <w:rPr>
          <w:rFonts w:ascii="Arial" w:hAnsi="Arial" w:cs="Arial"/>
          <w:sz w:val="18"/>
          <w:szCs w:val="18"/>
        </w:rPr>
      </w:pPr>
      <w:r w:rsidRPr="005574AC">
        <w:rPr>
          <w:rFonts w:ascii="Arial" w:hAnsi="Arial" w:cs="Arial"/>
          <w:sz w:val="18"/>
          <w:szCs w:val="18"/>
        </w:rPr>
        <w:t>Taje</w:t>
      </w:r>
      <w:r w:rsidR="0062402C" w:rsidRPr="005574AC">
        <w:rPr>
          <w:rFonts w:ascii="Arial" w:hAnsi="Arial" w:cs="Arial"/>
          <w:sz w:val="18"/>
          <w:szCs w:val="18"/>
        </w:rPr>
        <w:t xml:space="preserve">mník výboru: </w:t>
      </w:r>
      <w:r w:rsidR="006F1A6D">
        <w:rPr>
          <w:rFonts w:ascii="Arial" w:hAnsi="Arial" w:cs="Arial"/>
          <w:sz w:val="18"/>
          <w:szCs w:val="18"/>
        </w:rPr>
        <w:t>Ing. Šárka Dupalová</w:t>
      </w:r>
      <w:r w:rsidR="00E95263">
        <w:rPr>
          <w:rFonts w:ascii="Arial" w:hAnsi="Arial" w:cs="Arial"/>
          <w:sz w:val="18"/>
          <w:szCs w:val="18"/>
        </w:rPr>
        <w:t>, tel. 386 72</w:t>
      </w:r>
      <w:r w:rsidR="00E83827">
        <w:rPr>
          <w:rFonts w:ascii="Arial" w:hAnsi="Arial" w:cs="Arial"/>
          <w:sz w:val="18"/>
          <w:szCs w:val="18"/>
        </w:rPr>
        <w:t>0 46</w:t>
      </w:r>
      <w:r w:rsidR="006F1A6D">
        <w:rPr>
          <w:rFonts w:ascii="Arial" w:hAnsi="Arial" w:cs="Arial"/>
          <w:sz w:val="18"/>
          <w:szCs w:val="18"/>
        </w:rPr>
        <w:t>2</w:t>
      </w:r>
      <w:r w:rsidRPr="005574AC">
        <w:rPr>
          <w:rFonts w:ascii="Arial" w:hAnsi="Arial" w:cs="Arial"/>
          <w:sz w:val="18"/>
          <w:szCs w:val="18"/>
        </w:rPr>
        <w:t xml:space="preserve"> e-mail.: </w:t>
      </w:r>
      <w:hyperlink r:id="rId8" w:history="1"/>
      <w:r w:rsidR="006F1A6D">
        <w:rPr>
          <w:rFonts w:ascii="Arial" w:hAnsi="Arial" w:cs="Arial"/>
          <w:sz w:val="18"/>
          <w:szCs w:val="18"/>
        </w:rPr>
        <w:t>dupal</w:t>
      </w:r>
      <w:r w:rsidR="00D2598E">
        <w:rPr>
          <w:rFonts w:ascii="Arial" w:hAnsi="Arial" w:cs="Arial"/>
          <w:sz w:val="18"/>
          <w:szCs w:val="18"/>
        </w:rPr>
        <w:t>ova</w:t>
      </w:r>
      <w:r w:rsidRPr="005574AC">
        <w:rPr>
          <w:rFonts w:ascii="Arial" w:hAnsi="Arial" w:cs="Arial"/>
          <w:sz w:val="18"/>
          <w:szCs w:val="18"/>
        </w:rPr>
        <w:t>@kraj-jihocesky.cz</w:t>
      </w:r>
    </w:p>
    <w:p w:rsidR="00D74BD2" w:rsidRPr="00D74BD2" w:rsidRDefault="00D74BD2">
      <w:pPr>
        <w:jc w:val="center"/>
        <w:rPr>
          <w:rFonts w:ascii="Arial" w:hAnsi="Arial" w:cs="Arial"/>
          <w:sz w:val="24"/>
        </w:rPr>
      </w:pPr>
    </w:p>
    <w:p w:rsidR="0054157E" w:rsidRDefault="00D74BD2">
      <w:pPr>
        <w:jc w:val="right"/>
        <w:rPr>
          <w:rFonts w:ascii="Arial" w:hAnsi="Arial" w:cs="Arial"/>
          <w:sz w:val="20"/>
          <w:szCs w:val="20"/>
        </w:rPr>
      </w:pPr>
      <w:r w:rsidRPr="00D74BD2">
        <w:rPr>
          <w:rFonts w:ascii="Arial" w:hAnsi="Arial" w:cs="Arial"/>
          <w:sz w:val="24"/>
        </w:rPr>
        <w:tab/>
      </w:r>
      <w:r w:rsidRPr="00D74BD2">
        <w:rPr>
          <w:rFonts w:ascii="Arial" w:hAnsi="Arial" w:cs="Arial"/>
          <w:sz w:val="24"/>
        </w:rPr>
        <w:tab/>
      </w:r>
      <w:r w:rsidRPr="00D74BD2">
        <w:rPr>
          <w:rFonts w:ascii="Arial" w:hAnsi="Arial" w:cs="Arial"/>
          <w:sz w:val="24"/>
        </w:rPr>
        <w:tab/>
      </w:r>
      <w:r w:rsidRPr="005574AC">
        <w:rPr>
          <w:rFonts w:ascii="Arial" w:hAnsi="Arial" w:cs="Arial"/>
          <w:sz w:val="20"/>
          <w:szCs w:val="20"/>
        </w:rPr>
        <w:t xml:space="preserve">V Č. Budějovicích </w:t>
      </w:r>
      <w:r w:rsidRPr="004D59BF">
        <w:rPr>
          <w:rFonts w:ascii="Arial" w:hAnsi="Arial" w:cs="Arial"/>
          <w:sz w:val="20"/>
          <w:szCs w:val="20"/>
        </w:rPr>
        <w:t xml:space="preserve">dne </w:t>
      </w:r>
      <w:r w:rsidR="002E6145">
        <w:rPr>
          <w:rFonts w:ascii="Arial" w:hAnsi="Arial" w:cs="Arial"/>
          <w:sz w:val="20"/>
          <w:szCs w:val="20"/>
        </w:rPr>
        <w:t>6</w:t>
      </w:r>
      <w:r w:rsidR="006136F9">
        <w:rPr>
          <w:rFonts w:ascii="Arial" w:hAnsi="Arial" w:cs="Arial"/>
          <w:sz w:val="20"/>
          <w:szCs w:val="20"/>
        </w:rPr>
        <w:t xml:space="preserve">. </w:t>
      </w:r>
      <w:r w:rsidR="004B4A5C">
        <w:rPr>
          <w:rFonts w:ascii="Arial" w:hAnsi="Arial" w:cs="Arial"/>
          <w:sz w:val="20"/>
          <w:szCs w:val="20"/>
        </w:rPr>
        <w:t>2</w:t>
      </w:r>
      <w:r w:rsidR="00502A95">
        <w:rPr>
          <w:rFonts w:ascii="Arial" w:hAnsi="Arial" w:cs="Arial"/>
          <w:sz w:val="20"/>
          <w:szCs w:val="20"/>
        </w:rPr>
        <w:t xml:space="preserve">. </w:t>
      </w:r>
      <w:r w:rsidR="003864BE">
        <w:rPr>
          <w:rFonts w:ascii="Arial" w:hAnsi="Arial" w:cs="Arial"/>
          <w:sz w:val="20"/>
          <w:szCs w:val="20"/>
        </w:rPr>
        <w:t>20</w:t>
      </w:r>
      <w:r w:rsidR="004B4A5C">
        <w:rPr>
          <w:rFonts w:ascii="Arial" w:hAnsi="Arial" w:cs="Arial"/>
          <w:sz w:val="20"/>
          <w:szCs w:val="20"/>
        </w:rPr>
        <w:t>20</w:t>
      </w:r>
      <w:r w:rsidR="003E50AC">
        <w:rPr>
          <w:rFonts w:ascii="Arial" w:hAnsi="Arial" w:cs="Arial"/>
          <w:sz w:val="20"/>
          <w:szCs w:val="20"/>
        </w:rPr>
        <w:t xml:space="preserve"> </w:t>
      </w:r>
      <w:r w:rsidR="00D65A22">
        <w:rPr>
          <w:rFonts w:ascii="Arial" w:hAnsi="Arial" w:cs="Arial"/>
          <w:sz w:val="20"/>
          <w:szCs w:val="20"/>
        </w:rPr>
        <w:t xml:space="preserve"> </w:t>
      </w:r>
    </w:p>
    <w:p w:rsidR="00D74BD2" w:rsidRPr="005574AC" w:rsidRDefault="00D4419F">
      <w:pPr>
        <w:jc w:val="right"/>
        <w:rPr>
          <w:rFonts w:ascii="Arial" w:hAnsi="Arial" w:cs="Arial"/>
          <w:sz w:val="20"/>
          <w:szCs w:val="20"/>
        </w:rPr>
      </w:pPr>
      <w:r w:rsidRPr="005574AC">
        <w:rPr>
          <w:rFonts w:ascii="Arial" w:hAnsi="Arial" w:cs="Arial"/>
          <w:sz w:val="20"/>
          <w:szCs w:val="20"/>
        </w:rPr>
        <w:t xml:space="preserve">   </w:t>
      </w:r>
      <w:r w:rsidR="006228C9" w:rsidRPr="005574AC">
        <w:rPr>
          <w:rFonts w:ascii="Arial" w:hAnsi="Arial" w:cs="Arial"/>
          <w:sz w:val="20"/>
          <w:szCs w:val="20"/>
        </w:rPr>
        <w:t xml:space="preserve">    </w:t>
      </w:r>
      <w:r w:rsidR="00CF198E" w:rsidRPr="005574AC">
        <w:rPr>
          <w:rFonts w:ascii="Arial" w:hAnsi="Arial" w:cs="Arial"/>
          <w:sz w:val="20"/>
          <w:szCs w:val="20"/>
        </w:rPr>
        <w:t xml:space="preserve">   </w:t>
      </w:r>
    </w:p>
    <w:p w:rsidR="00D74BD2" w:rsidRPr="0029289F" w:rsidRDefault="00C81D78" w:rsidP="00CF198E">
      <w:pPr>
        <w:pStyle w:val="Citace"/>
        <w:jc w:val="center"/>
        <w:rPr>
          <w:rFonts w:ascii="Arial" w:hAnsi="Arial" w:cs="Arial"/>
          <w:b/>
          <w:i w:val="0"/>
          <w:szCs w:val="22"/>
        </w:rPr>
      </w:pPr>
      <w:r w:rsidRPr="0029289F">
        <w:rPr>
          <w:rFonts w:ascii="Arial" w:hAnsi="Arial" w:cs="Arial"/>
          <w:b/>
          <w:i w:val="0"/>
          <w:szCs w:val="22"/>
        </w:rPr>
        <w:t xml:space="preserve">Z Á P I </w:t>
      </w:r>
      <w:proofErr w:type="gramStart"/>
      <w:r w:rsidRPr="0029289F">
        <w:rPr>
          <w:rFonts w:ascii="Arial" w:hAnsi="Arial" w:cs="Arial"/>
          <w:b/>
          <w:i w:val="0"/>
          <w:szCs w:val="22"/>
        </w:rPr>
        <w:t xml:space="preserve">S  </w:t>
      </w:r>
      <w:r w:rsidR="00D74BD2" w:rsidRPr="0029289F">
        <w:rPr>
          <w:rFonts w:ascii="Arial" w:hAnsi="Arial" w:cs="Arial"/>
          <w:b/>
          <w:i w:val="0"/>
          <w:szCs w:val="22"/>
        </w:rPr>
        <w:t>č.</w:t>
      </w:r>
      <w:proofErr w:type="gramEnd"/>
      <w:r w:rsidR="00370CB0">
        <w:rPr>
          <w:rFonts w:ascii="Arial" w:hAnsi="Arial" w:cs="Arial"/>
          <w:b/>
          <w:i w:val="0"/>
          <w:szCs w:val="22"/>
        </w:rPr>
        <w:t xml:space="preserve"> </w:t>
      </w:r>
      <w:r w:rsidR="004B4A5C">
        <w:rPr>
          <w:rFonts w:ascii="Arial" w:hAnsi="Arial" w:cs="Arial"/>
          <w:b/>
          <w:i w:val="0"/>
          <w:szCs w:val="22"/>
        </w:rPr>
        <w:t>20</w:t>
      </w:r>
    </w:p>
    <w:p w:rsidR="0071493A" w:rsidRDefault="008A7DA6" w:rsidP="008A7DA6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jednání Výboru pro venkov, zemědělství a životní prostředí Zastupitelstva Jihočeského kraje, </w:t>
      </w:r>
    </w:p>
    <w:p w:rsidR="00021A23" w:rsidRDefault="003202E1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C32190">
        <w:rPr>
          <w:rFonts w:ascii="Arial" w:hAnsi="Arial" w:cs="Arial"/>
          <w:sz w:val="20"/>
          <w:szCs w:val="20"/>
        </w:rPr>
        <w:t>které se kona</w:t>
      </w:r>
      <w:r w:rsidR="00F11A21" w:rsidRPr="00C32190">
        <w:rPr>
          <w:rFonts w:ascii="Arial" w:hAnsi="Arial" w:cs="Arial"/>
          <w:sz w:val="20"/>
          <w:szCs w:val="20"/>
        </w:rPr>
        <w:t>lo</w:t>
      </w:r>
    </w:p>
    <w:p w:rsidR="00EC714B" w:rsidRDefault="00EC714B" w:rsidP="00EC714B">
      <w:pPr>
        <w:pStyle w:val="Zkladntex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v pondělí dne </w:t>
      </w:r>
      <w:r w:rsidR="004B4A5C">
        <w:rPr>
          <w:rFonts w:ascii="Arial" w:hAnsi="Arial" w:cs="Arial"/>
          <w:b/>
          <w:sz w:val="20"/>
          <w:szCs w:val="20"/>
          <w:u w:val="single"/>
        </w:rPr>
        <w:t>3</w:t>
      </w:r>
      <w:r w:rsidR="006136F9">
        <w:rPr>
          <w:rFonts w:ascii="Arial" w:hAnsi="Arial" w:cs="Arial"/>
          <w:b/>
          <w:sz w:val="20"/>
          <w:szCs w:val="20"/>
          <w:u w:val="single"/>
        </w:rPr>
        <w:t>.</w:t>
      </w:r>
      <w:r w:rsidR="004B4A5C">
        <w:rPr>
          <w:rFonts w:ascii="Arial" w:hAnsi="Arial" w:cs="Arial"/>
          <w:b/>
          <w:sz w:val="20"/>
          <w:szCs w:val="20"/>
          <w:u w:val="single"/>
        </w:rPr>
        <w:t xml:space="preserve"> 2</w:t>
      </w:r>
      <w:r w:rsidR="006136F9">
        <w:rPr>
          <w:rFonts w:ascii="Arial" w:hAnsi="Arial" w:cs="Arial"/>
          <w:b/>
          <w:sz w:val="20"/>
          <w:szCs w:val="20"/>
          <w:u w:val="single"/>
        </w:rPr>
        <w:t>. 20</w:t>
      </w:r>
      <w:r w:rsidR="004B4A5C">
        <w:rPr>
          <w:rFonts w:ascii="Arial" w:hAnsi="Arial" w:cs="Arial"/>
          <w:b/>
          <w:sz w:val="20"/>
          <w:szCs w:val="20"/>
          <w:u w:val="single"/>
        </w:rPr>
        <w:t>20</w:t>
      </w:r>
      <w:r w:rsidR="006136F9">
        <w:rPr>
          <w:rFonts w:ascii="Arial" w:hAnsi="Arial" w:cs="Arial"/>
          <w:b/>
          <w:sz w:val="20"/>
          <w:szCs w:val="20"/>
          <w:u w:val="single"/>
        </w:rPr>
        <w:t xml:space="preserve"> od 13</w:t>
      </w:r>
      <w:r>
        <w:rPr>
          <w:rFonts w:ascii="Arial" w:hAnsi="Arial" w:cs="Arial"/>
          <w:b/>
          <w:sz w:val="20"/>
          <w:szCs w:val="20"/>
          <w:u w:val="single"/>
        </w:rPr>
        <w:t>:00 hodin</w:t>
      </w:r>
    </w:p>
    <w:p w:rsidR="00BF63F7" w:rsidRDefault="00BF63F7" w:rsidP="00EC714B">
      <w:pPr>
        <w:pStyle w:val="Zkladntex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2A95" w:rsidRDefault="00502A95" w:rsidP="00502A95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budově  </w:t>
      </w:r>
    </w:p>
    <w:p w:rsidR="00502A95" w:rsidRDefault="00502A95" w:rsidP="00502A95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Krajského úřadu Jihočeského kraje v Českých Budějovicích </w:t>
      </w:r>
    </w:p>
    <w:p w:rsidR="00502A95" w:rsidRDefault="00502A95" w:rsidP="00502A95">
      <w:pPr>
        <w:pStyle w:val="Zkladntex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v místnosti </w:t>
      </w:r>
      <w:proofErr w:type="spellStart"/>
      <w:r>
        <w:rPr>
          <w:rFonts w:ascii="Arial" w:hAnsi="Arial" w:cs="Arial"/>
          <w:bCs/>
          <w:sz w:val="20"/>
          <w:szCs w:val="20"/>
        </w:rPr>
        <w:t>Presscentrum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č.d</w:t>
      </w:r>
      <w:proofErr w:type="spellEnd"/>
      <w:r>
        <w:rPr>
          <w:rFonts w:ascii="Arial" w:hAnsi="Arial" w:cs="Arial"/>
          <w:bCs/>
          <w:sz w:val="20"/>
          <w:szCs w:val="20"/>
        </w:rPr>
        <w:t>. 2005</w:t>
      </w:r>
    </w:p>
    <w:p w:rsidR="00EC714B" w:rsidRDefault="00EC714B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E95263" w:rsidRDefault="00E95263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502A95" w:rsidRPr="00991B49" w:rsidRDefault="00502A95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228C9" w:rsidRPr="005A67EC" w:rsidRDefault="00D74BD2" w:rsidP="005A67E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Přítomni:</w:t>
      </w:r>
    </w:p>
    <w:p w:rsidR="00963B6F" w:rsidRPr="005A67EC" w:rsidRDefault="00C54C38" w:rsidP="005A67EC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Č</w:t>
      </w:r>
      <w:r w:rsidR="00D74BD2" w:rsidRPr="005A67EC">
        <w:rPr>
          <w:rFonts w:ascii="Arial" w:hAnsi="Arial" w:cs="Arial"/>
          <w:sz w:val="20"/>
          <w:szCs w:val="20"/>
          <w:u w:val="single"/>
        </w:rPr>
        <w:t>lenové výboru</w:t>
      </w:r>
      <w:r w:rsidR="00D74BD2" w:rsidRPr="005A67EC">
        <w:rPr>
          <w:rFonts w:ascii="Arial" w:hAnsi="Arial" w:cs="Arial"/>
          <w:sz w:val="20"/>
          <w:szCs w:val="20"/>
        </w:rPr>
        <w:t>:</w:t>
      </w:r>
      <w:r w:rsidR="006F1A6D" w:rsidRPr="005A67EC">
        <w:rPr>
          <w:rFonts w:ascii="Arial" w:hAnsi="Arial" w:cs="Arial"/>
          <w:sz w:val="20"/>
          <w:szCs w:val="20"/>
        </w:rPr>
        <w:tab/>
      </w:r>
      <w:r w:rsidR="00D2598E" w:rsidRPr="005A67EC">
        <w:rPr>
          <w:rFonts w:ascii="Arial" w:hAnsi="Arial" w:cs="Arial"/>
          <w:sz w:val="20"/>
          <w:szCs w:val="20"/>
        </w:rPr>
        <w:t>Mráz</w:t>
      </w:r>
      <w:r w:rsidR="004443DD" w:rsidRPr="005A67EC">
        <w:rPr>
          <w:rFonts w:ascii="Arial" w:hAnsi="Arial" w:cs="Arial"/>
          <w:sz w:val="20"/>
          <w:szCs w:val="20"/>
        </w:rPr>
        <w:t xml:space="preserve"> Zdeněk</w:t>
      </w:r>
      <w:r w:rsidR="00D2598E" w:rsidRPr="005A67EC">
        <w:rPr>
          <w:rFonts w:ascii="Arial" w:hAnsi="Arial" w:cs="Arial"/>
          <w:sz w:val="20"/>
          <w:szCs w:val="20"/>
        </w:rPr>
        <w:t>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DA201E" w:rsidRPr="005A67EC">
        <w:rPr>
          <w:rFonts w:ascii="Arial" w:hAnsi="Arial" w:cs="Arial"/>
          <w:sz w:val="20"/>
          <w:szCs w:val="20"/>
        </w:rPr>
        <w:t>Hl</w:t>
      </w:r>
      <w:r w:rsidR="004443DD" w:rsidRPr="005A67EC">
        <w:rPr>
          <w:rFonts w:ascii="Arial" w:hAnsi="Arial" w:cs="Arial"/>
          <w:sz w:val="20"/>
          <w:szCs w:val="20"/>
        </w:rPr>
        <w:t>ava Stanislav,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DA201E" w:rsidRPr="005A67EC">
        <w:rPr>
          <w:rFonts w:ascii="Arial" w:hAnsi="Arial" w:cs="Arial"/>
          <w:sz w:val="20"/>
          <w:szCs w:val="20"/>
        </w:rPr>
        <w:t xml:space="preserve">Ševčík Pavel, </w:t>
      </w:r>
      <w:r w:rsidR="00C32190" w:rsidRPr="005A67EC">
        <w:rPr>
          <w:rFonts w:ascii="Arial" w:hAnsi="Arial" w:cs="Arial"/>
          <w:sz w:val="20"/>
          <w:szCs w:val="20"/>
        </w:rPr>
        <w:t>Šrom Zbyněk,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DA201E" w:rsidRPr="005A67EC">
        <w:rPr>
          <w:rFonts w:ascii="Arial" w:hAnsi="Arial" w:cs="Arial"/>
          <w:sz w:val="20"/>
          <w:szCs w:val="20"/>
        </w:rPr>
        <w:t>Ing. Tůmová Hana</w:t>
      </w:r>
      <w:r w:rsidR="00347666" w:rsidRPr="005A67EC">
        <w:rPr>
          <w:rFonts w:ascii="Arial" w:hAnsi="Arial" w:cs="Arial"/>
          <w:sz w:val="20"/>
          <w:szCs w:val="20"/>
        </w:rPr>
        <w:t xml:space="preserve"> Ph.D., </w:t>
      </w:r>
      <w:r w:rsidR="00DA6725">
        <w:rPr>
          <w:rFonts w:ascii="Arial" w:hAnsi="Arial" w:cs="Arial"/>
          <w:sz w:val="20"/>
          <w:szCs w:val="20"/>
        </w:rPr>
        <w:t>Mgr. Zeman Jan,</w:t>
      </w:r>
      <w:r w:rsidR="005A67EC" w:rsidRPr="005A67EC">
        <w:rPr>
          <w:rFonts w:ascii="Arial" w:hAnsi="Arial" w:cs="Arial"/>
          <w:sz w:val="20"/>
          <w:szCs w:val="20"/>
        </w:rPr>
        <w:t xml:space="preserve"> Raab Oldřich</w:t>
      </w:r>
      <w:r w:rsidR="00803F09">
        <w:rPr>
          <w:rFonts w:ascii="Arial" w:hAnsi="Arial" w:cs="Arial"/>
          <w:sz w:val="20"/>
          <w:szCs w:val="20"/>
        </w:rPr>
        <w:t>, Zíka Miroslav</w:t>
      </w:r>
      <w:r w:rsidR="004B4A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B4A5C" w:rsidRPr="005A67EC">
        <w:rPr>
          <w:rFonts w:ascii="Arial" w:hAnsi="Arial" w:cs="Arial"/>
          <w:sz w:val="20"/>
          <w:szCs w:val="20"/>
        </w:rPr>
        <w:t>Vostrádovský</w:t>
      </w:r>
      <w:proofErr w:type="spellEnd"/>
      <w:r w:rsidR="004B4A5C" w:rsidRPr="005A67EC">
        <w:rPr>
          <w:rFonts w:ascii="Arial" w:hAnsi="Arial" w:cs="Arial"/>
          <w:sz w:val="20"/>
          <w:szCs w:val="20"/>
        </w:rPr>
        <w:t xml:space="preserve"> Václav</w:t>
      </w:r>
      <w:r w:rsidR="004B4A5C">
        <w:rPr>
          <w:rFonts w:ascii="Arial" w:hAnsi="Arial" w:cs="Arial"/>
          <w:sz w:val="20"/>
          <w:szCs w:val="20"/>
        </w:rPr>
        <w:t xml:space="preserve">, </w:t>
      </w:r>
      <w:r w:rsidR="004B4A5C" w:rsidRPr="005A67EC">
        <w:rPr>
          <w:rFonts w:ascii="Arial" w:hAnsi="Arial" w:cs="Arial"/>
          <w:sz w:val="20"/>
          <w:szCs w:val="20"/>
        </w:rPr>
        <w:t>Ing. Šťastná Hana</w:t>
      </w:r>
      <w:r w:rsidR="004B4A5C">
        <w:rPr>
          <w:rFonts w:ascii="Arial" w:hAnsi="Arial" w:cs="Arial"/>
          <w:sz w:val="20"/>
          <w:szCs w:val="20"/>
        </w:rPr>
        <w:t xml:space="preserve">, </w:t>
      </w:r>
      <w:r w:rsidR="004B4A5C" w:rsidRPr="005A67EC">
        <w:rPr>
          <w:rFonts w:ascii="Arial" w:hAnsi="Arial" w:cs="Arial"/>
          <w:sz w:val="20"/>
          <w:szCs w:val="20"/>
        </w:rPr>
        <w:t>Mgr</w:t>
      </w:r>
      <w:r w:rsidR="004B4A5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B4A5C">
        <w:rPr>
          <w:rFonts w:ascii="Arial" w:hAnsi="Arial" w:cs="Arial"/>
          <w:sz w:val="20"/>
          <w:szCs w:val="20"/>
        </w:rPr>
        <w:t>Očásková</w:t>
      </w:r>
      <w:proofErr w:type="spellEnd"/>
      <w:r w:rsidR="004B4A5C">
        <w:rPr>
          <w:rFonts w:ascii="Arial" w:hAnsi="Arial" w:cs="Arial"/>
          <w:sz w:val="20"/>
          <w:szCs w:val="20"/>
        </w:rPr>
        <w:t xml:space="preserve"> Ivana</w:t>
      </w:r>
    </w:p>
    <w:p w:rsidR="00347666" w:rsidRPr="005A67EC" w:rsidRDefault="00347666" w:rsidP="000E1F46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Omluveni</w:t>
      </w:r>
      <w:r w:rsidR="000E1F46">
        <w:rPr>
          <w:rFonts w:ascii="Arial" w:hAnsi="Arial" w:cs="Arial"/>
          <w:sz w:val="20"/>
          <w:szCs w:val="20"/>
        </w:rPr>
        <w:t>:</w:t>
      </w:r>
      <w:r w:rsidR="000E1F46">
        <w:rPr>
          <w:rFonts w:ascii="Arial" w:hAnsi="Arial" w:cs="Arial"/>
          <w:sz w:val="20"/>
          <w:szCs w:val="20"/>
        </w:rPr>
        <w:tab/>
        <w:t>Hejduk Martin</w:t>
      </w:r>
      <w:r w:rsidR="00EB4D21">
        <w:rPr>
          <w:rFonts w:ascii="Arial" w:hAnsi="Arial" w:cs="Arial"/>
          <w:sz w:val="20"/>
          <w:szCs w:val="20"/>
        </w:rPr>
        <w:t>, Slepička David</w:t>
      </w:r>
    </w:p>
    <w:p w:rsidR="00C069DD" w:rsidRDefault="005B30A8" w:rsidP="000E1F46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Za KÚ:</w:t>
      </w:r>
      <w:r w:rsidR="006F1A6D" w:rsidRPr="000E1F46">
        <w:rPr>
          <w:rFonts w:ascii="Arial" w:hAnsi="Arial" w:cs="Arial"/>
          <w:sz w:val="20"/>
          <w:szCs w:val="20"/>
        </w:rPr>
        <w:tab/>
      </w:r>
      <w:r w:rsidR="000E1F46" w:rsidRPr="000E1F46">
        <w:rPr>
          <w:rFonts w:ascii="Arial" w:hAnsi="Arial" w:cs="Arial"/>
          <w:sz w:val="20"/>
          <w:szCs w:val="20"/>
        </w:rPr>
        <w:t xml:space="preserve">Ing. </w:t>
      </w:r>
      <w:r w:rsidR="00EB4D21">
        <w:rPr>
          <w:rFonts w:ascii="Arial" w:hAnsi="Arial" w:cs="Arial"/>
          <w:sz w:val="20"/>
          <w:szCs w:val="20"/>
        </w:rPr>
        <w:t>Hana Pacá</w:t>
      </w:r>
      <w:r w:rsidR="000E1F46" w:rsidRPr="000E1F46">
        <w:rPr>
          <w:rFonts w:ascii="Arial" w:hAnsi="Arial" w:cs="Arial"/>
          <w:sz w:val="20"/>
          <w:szCs w:val="20"/>
        </w:rPr>
        <w:t>ková</w:t>
      </w:r>
      <w:r w:rsidR="000E1F46">
        <w:rPr>
          <w:rFonts w:ascii="Arial" w:hAnsi="Arial" w:cs="Arial"/>
          <w:sz w:val="20"/>
          <w:szCs w:val="20"/>
        </w:rPr>
        <w:t xml:space="preserve">, Ing. </w:t>
      </w:r>
      <w:r w:rsidR="00EB4D21">
        <w:rPr>
          <w:rFonts w:ascii="Arial" w:hAnsi="Arial" w:cs="Arial"/>
          <w:sz w:val="20"/>
          <w:szCs w:val="20"/>
        </w:rPr>
        <w:t>Miroslav Kučera</w:t>
      </w:r>
      <w:r w:rsidR="000E1F46">
        <w:rPr>
          <w:rFonts w:ascii="Arial" w:hAnsi="Arial" w:cs="Arial"/>
          <w:sz w:val="20"/>
          <w:szCs w:val="20"/>
        </w:rPr>
        <w:t>, Ing. Zdeněk Klimeš, Pavel Hroch</w:t>
      </w:r>
    </w:p>
    <w:p w:rsidR="001E5246" w:rsidRPr="005A67EC" w:rsidRDefault="001E5246" w:rsidP="001E5246">
      <w:pPr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1E5246" w:rsidRPr="005A67EC" w:rsidRDefault="001E5246" w:rsidP="000E1F46">
      <w:pPr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3D4937" w:rsidRPr="005A67EC" w:rsidRDefault="003D4937" w:rsidP="005A67EC">
      <w:pPr>
        <w:jc w:val="both"/>
        <w:rPr>
          <w:rFonts w:ascii="Arial" w:hAnsi="Arial" w:cs="Arial"/>
          <w:sz w:val="20"/>
          <w:szCs w:val="20"/>
        </w:rPr>
      </w:pPr>
    </w:p>
    <w:p w:rsidR="00E3796E" w:rsidRPr="005A67EC" w:rsidRDefault="00E3796E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Začátek jednání</w:t>
      </w:r>
      <w:r w:rsidR="006F1A6D" w:rsidRPr="005A67EC">
        <w:rPr>
          <w:rFonts w:ascii="Arial" w:hAnsi="Arial" w:cs="Arial"/>
          <w:sz w:val="20"/>
          <w:szCs w:val="20"/>
        </w:rPr>
        <w:t>:</w:t>
      </w:r>
      <w:r w:rsidR="006F1A6D" w:rsidRPr="005A67EC">
        <w:rPr>
          <w:rFonts w:ascii="Arial" w:hAnsi="Arial" w:cs="Arial"/>
          <w:sz w:val="20"/>
          <w:szCs w:val="20"/>
        </w:rPr>
        <w:tab/>
      </w:r>
      <w:r w:rsidR="001250A4" w:rsidRPr="005A67EC">
        <w:rPr>
          <w:rFonts w:ascii="Arial" w:hAnsi="Arial" w:cs="Arial"/>
          <w:sz w:val="20"/>
          <w:szCs w:val="20"/>
        </w:rPr>
        <w:t>1</w:t>
      </w:r>
      <w:r w:rsidR="00502A95">
        <w:rPr>
          <w:rFonts w:ascii="Arial" w:hAnsi="Arial" w:cs="Arial"/>
          <w:sz w:val="20"/>
          <w:szCs w:val="20"/>
        </w:rPr>
        <w:t>3</w:t>
      </w:r>
      <w:r w:rsidR="001250A4" w:rsidRPr="005A67EC">
        <w:rPr>
          <w:rFonts w:ascii="Arial" w:hAnsi="Arial" w:cs="Arial"/>
          <w:sz w:val="20"/>
          <w:szCs w:val="20"/>
        </w:rPr>
        <w:t>.00 hodin</w:t>
      </w:r>
      <w:r w:rsidR="00021A23" w:rsidRPr="005A67EC">
        <w:rPr>
          <w:rFonts w:ascii="Arial" w:hAnsi="Arial" w:cs="Arial"/>
          <w:sz w:val="20"/>
          <w:szCs w:val="20"/>
        </w:rPr>
        <w:t>.</w:t>
      </w:r>
    </w:p>
    <w:p w:rsidR="00BF63F7" w:rsidRPr="005A67EC" w:rsidRDefault="00BF63F7" w:rsidP="005A67EC">
      <w:pPr>
        <w:jc w:val="both"/>
        <w:rPr>
          <w:rFonts w:ascii="Arial" w:hAnsi="Arial" w:cs="Arial"/>
          <w:sz w:val="20"/>
          <w:szCs w:val="20"/>
        </w:rPr>
      </w:pPr>
    </w:p>
    <w:p w:rsidR="00F52EBA" w:rsidRPr="005A67EC" w:rsidRDefault="00CB1981" w:rsidP="005A67EC">
      <w:pPr>
        <w:pStyle w:val="Zkladntext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Jednání zahájil</w:t>
      </w:r>
      <w:r w:rsidR="006A5873" w:rsidRPr="005A67EC">
        <w:rPr>
          <w:rFonts w:ascii="Arial" w:hAnsi="Arial" w:cs="Arial"/>
          <w:sz w:val="20"/>
          <w:szCs w:val="20"/>
        </w:rPr>
        <w:t xml:space="preserve"> </w:t>
      </w:r>
      <w:r w:rsidRPr="005A67EC">
        <w:rPr>
          <w:rFonts w:ascii="Arial" w:hAnsi="Arial" w:cs="Arial"/>
          <w:sz w:val="20"/>
          <w:szCs w:val="20"/>
        </w:rPr>
        <w:t>předseda výbo</w:t>
      </w:r>
      <w:r w:rsidR="006A5873" w:rsidRPr="005A67EC">
        <w:rPr>
          <w:rFonts w:ascii="Arial" w:hAnsi="Arial" w:cs="Arial"/>
          <w:sz w:val="20"/>
          <w:szCs w:val="20"/>
        </w:rPr>
        <w:t>r</w:t>
      </w:r>
      <w:r w:rsidR="00502A95">
        <w:rPr>
          <w:rFonts w:ascii="Arial" w:hAnsi="Arial" w:cs="Arial"/>
          <w:sz w:val="20"/>
          <w:szCs w:val="20"/>
        </w:rPr>
        <w:t>u</w:t>
      </w:r>
      <w:r w:rsidR="000E1F46">
        <w:rPr>
          <w:rFonts w:ascii="Arial" w:hAnsi="Arial" w:cs="Arial"/>
          <w:sz w:val="20"/>
          <w:szCs w:val="20"/>
        </w:rPr>
        <w:t xml:space="preserve"> pan Zdeněk Mráz</w:t>
      </w:r>
      <w:r w:rsidR="00627BC0">
        <w:rPr>
          <w:rFonts w:ascii="Arial" w:hAnsi="Arial" w:cs="Arial"/>
          <w:sz w:val="20"/>
          <w:szCs w:val="20"/>
        </w:rPr>
        <w:t xml:space="preserve">, </w:t>
      </w:r>
      <w:r w:rsidR="000E1F46">
        <w:rPr>
          <w:rFonts w:ascii="Arial" w:hAnsi="Arial" w:cs="Arial"/>
          <w:sz w:val="20"/>
          <w:szCs w:val="20"/>
        </w:rPr>
        <w:t xml:space="preserve">mluvil </w:t>
      </w:r>
      <w:r w:rsidR="00EB4D21">
        <w:rPr>
          <w:rFonts w:ascii="Arial" w:hAnsi="Arial" w:cs="Arial"/>
          <w:sz w:val="20"/>
          <w:szCs w:val="20"/>
        </w:rPr>
        <w:t>dva</w:t>
      </w:r>
      <w:r w:rsidR="000E1F46">
        <w:rPr>
          <w:rFonts w:ascii="Arial" w:hAnsi="Arial" w:cs="Arial"/>
          <w:sz w:val="20"/>
          <w:szCs w:val="20"/>
        </w:rPr>
        <w:t xml:space="preserve"> člen</w:t>
      </w:r>
      <w:r w:rsidR="00EB4D21">
        <w:rPr>
          <w:rFonts w:ascii="Arial" w:hAnsi="Arial" w:cs="Arial"/>
          <w:sz w:val="20"/>
          <w:szCs w:val="20"/>
        </w:rPr>
        <w:t>y</w:t>
      </w:r>
      <w:r w:rsidR="000E1F46">
        <w:rPr>
          <w:rFonts w:ascii="Arial" w:hAnsi="Arial" w:cs="Arial"/>
          <w:sz w:val="20"/>
          <w:szCs w:val="20"/>
        </w:rPr>
        <w:t xml:space="preserve"> výboru, přítomných bylo</w:t>
      </w:r>
      <w:r w:rsidR="00EB4D21">
        <w:rPr>
          <w:rFonts w:ascii="Arial" w:hAnsi="Arial" w:cs="Arial"/>
          <w:sz w:val="20"/>
          <w:szCs w:val="20"/>
        </w:rPr>
        <w:t xml:space="preserve"> jedenáct</w:t>
      </w:r>
      <w:r w:rsidR="000E1F46">
        <w:rPr>
          <w:rFonts w:ascii="Arial" w:hAnsi="Arial" w:cs="Arial"/>
          <w:sz w:val="20"/>
          <w:szCs w:val="20"/>
        </w:rPr>
        <w:t xml:space="preserve"> členů</w:t>
      </w:r>
      <w:r w:rsidRPr="005A67EC">
        <w:rPr>
          <w:rFonts w:ascii="Arial" w:hAnsi="Arial" w:cs="Arial"/>
          <w:sz w:val="20"/>
          <w:szCs w:val="20"/>
        </w:rPr>
        <w:t xml:space="preserve">, výbor byl usnášeníschopný. </w:t>
      </w:r>
    </w:p>
    <w:p w:rsidR="0064505E" w:rsidRPr="005A67EC" w:rsidRDefault="0064505E" w:rsidP="005A67EC">
      <w:pPr>
        <w:pStyle w:val="Zkladntext"/>
        <w:rPr>
          <w:rFonts w:ascii="Arial" w:hAnsi="Arial" w:cs="Arial"/>
          <w:sz w:val="20"/>
          <w:szCs w:val="20"/>
        </w:rPr>
      </w:pPr>
    </w:p>
    <w:p w:rsidR="003D14D9" w:rsidRDefault="003D14D9" w:rsidP="00F04276">
      <w:pPr>
        <w:pStyle w:val="Zkladntext"/>
        <w:rPr>
          <w:rFonts w:ascii="Arial" w:hAnsi="Arial" w:cs="Arial"/>
          <w:sz w:val="20"/>
          <w:szCs w:val="20"/>
        </w:rPr>
      </w:pPr>
    </w:p>
    <w:p w:rsidR="00021A23" w:rsidRPr="005A67EC" w:rsidRDefault="00E02AE6" w:rsidP="00F04276">
      <w:pPr>
        <w:pStyle w:val="Zkladntext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Program jednání</w:t>
      </w:r>
    </w:p>
    <w:p w:rsidR="004B4A5C" w:rsidRPr="004B4A5C" w:rsidRDefault="004B4A5C" w:rsidP="004B4A5C">
      <w:pPr>
        <w:numPr>
          <w:ilvl w:val="0"/>
          <w:numId w:val="5"/>
        </w:numPr>
        <w:spacing w:before="120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Hlk31110475"/>
      <w:bookmarkStart w:id="1" w:name="_Hlk31109476"/>
      <w:r w:rsidRPr="004B4A5C">
        <w:rPr>
          <w:rFonts w:ascii="Arial" w:eastAsia="Calibri" w:hAnsi="Arial" w:cs="Arial"/>
          <w:sz w:val="20"/>
          <w:szCs w:val="20"/>
          <w:lang w:eastAsia="en-US"/>
        </w:rPr>
        <w:t>Informace o výsledku Studie proveditelnosti na možnosti energetického využívání komunálních odpadů v Jihočeském kraji</w:t>
      </w:r>
      <w:bookmarkEnd w:id="0"/>
      <w:r w:rsidRPr="004B4A5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End w:id="1"/>
      <w:r w:rsidRPr="004B4A5C">
        <w:rPr>
          <w:rFonts w:ascii="Arial" w:eastAsia="Calibri" w:hAnsi="Arial" w:cs="Arial"/>
          <w:sz w:val="20"/>
          <w:szCs w:val="20"/>
          <w:lang w:eastAsia="en-US"/>
        </w:rPr>
        <w:t xml:space="preserve">– Ing. Hana Pacáková  </w:t>
      </w:r>
    </w:p>
    <w:p w:rsidR="004B4A5C" w:rsidRPr="004B4A5C" w:rsidRDefault="004B4A5C" w:rsidP="004B4A5C">
      <w:pPr>
        <w:numPr>
          <w:ilvl w:val="0"/>
          <w:numId w:val="5"/>
        </w:numPr>
        <w:spacing w:before="12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_Hlk31109615"/>
      <w:r w:rsidRPr="004B4A5C">
        <w:rPr>
          <w:rFonts w:ascii="Arial" w:eastAsia="Calibri" w:hAnsi="Arial" w:cs="Arial"/>
          <w:sz w:val="20"/>
          <w:szCs w:val="20"/>
          <w:lang w:eastAsia="en-US"/>
        </w:rPr>
        <w:t xml:space="preserve">Informace o projektu ČZU „Kůrovec“ – detekce napadení lesů pomocí dálkového průzkumu Země a možnosti spolupráce s KÚ </w:t>
      </w:r>
      <w:proofErr w:type="spellStart"/>
      <w:r w:rsidRPr="004B4A5C">
        <w:rPr>
          <w:rFonts w:ascii="Arial" w:eastAsia="Calibri" w:hAnsi="Arial" w:cs="Arial"/>
          <w:sz w:val="20"/>
          <w:szCs w:val="20"/>
          <w:lang w:eastAsia="en-US"/>
        </w:rPr>
        <w:t>JčK</w:t>
      </w:r>
      <w:proofErr w:type="spellEnd"/>
      <w:r w:rsidRPr="004B4A5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End w:id="2"/>
      <w:r w:rsidRPr="004B4A5C">
        <w:rPr>
          <w:rFonts w:ascii="Arial" w:eastAsia="Calibri" w:hAnsi="Arial" w:cs="Arial"/>
          <w:sz w:val="20"/>
          <w:szCs w:val="20"/>
          <w:lang w:eastAsia="en-US"/>
        </w:rPr>
        <w:t>(Ing. Miroslav Kučera)</w:t>
      </w:r>
    </w:p>
    <w:p w:rsidR="004B4A5C" w:rsidRPr="004B4A5C" w:rsidRDefault="004B4A5C" w:rsidP="004B4A5C">
      <w:pPr>
        <w:numPr>
          <w:ilvl w:val="0"/>
          <w:numId w:val="5"/>
        </w:numPr>
        <w:spacing w:before="12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_Hlk31109691"/>
      <w:r w:rsidRPr="004B4A5C">
        <w:rPr>
          <w:rFonts w:ascii="Arial" w:eastAsia="Calibri" w:hAnsi="Arial" w:cs="Arial"/>
          <w:sz w:val="20"/>
          <w:szCs w:val="20"/>
          <w:lang w:eastAsia="en-US"/>
        </w:rPr>
        <w:t xml:space="preserve">Informace o předání I. etapy studie Orlík </w:t>
      </w:r>
      <w:bookmarkEnd w:id="3"/>
      <w:r w:rsidRPr="004B4A5C">
        <w:rPr>
          <w:rFonts w:ascii="Arial" w:eastAsia="Calibri" w:hAnsi="Arial" w:cs="Arial"/>
          <w:sz w:val="20"/>
          <w:szCs w:val="20"/>
          <w:lang w:eastAsia="en-US"/>
        </w:rPr>
        <w:t>(Ing. Hana Zahradníková)</w:t>
      </w:r>
    </w:p>
    <w:p w:rsidR="004B4A5C" w:rsidRPr="004B4A5C" w:rsidRDefault="004B4A5C" w:rsidP="004B4A5C">
      <w:pPr>
        <w:numPr>
          <w:ilvl w:val="0"/>
          <w:numId w:val="5"/>
        </w:numPr>
        <w:spacing w:before="12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_Hlk31110891"/>
      <w:r w:rsidRPr="004B4A5C">
        <w:rPr>
          <w:rFonts w:ascii="Arial" w:eastAsia="Calibri" w:hAnsi="Arial" w:cs="Arial"/>
          <w:sz w:val="20"/>
          <w:szCs w:val="20"/>
          <w:lang w:eastAsia="en-US"/>
        </w:rPr>
        <w:t>Různé</w:t>
      </w:r>
    </w:p>
    <w:p w:rsidR="004B4A5C" w:rsidRPr="004B4A5C" w:rsidRDefault="004B4A5C" w:rsidP="004B4A5C">
      <w:pPr>
        <w:numPr>
          <w:ilvl w:val="0"/>
          <w:numId w:val="5"/>
        </w:numPr>
        <w:spacing w:before="120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bookmarkStart w:id="5" w:name="_Hlk31111001"/>
      <w:bookmarkEnd w:id="4"/>
      <w:r w:rsidRPr="00261652">
        <w:rPr>
          <w:rFonts w:ascii="Arial" w:eastAsia="Calibri" w:hAnsi="Arial" w:cs="Arial"/>
          <w:sz w:val="20"/>
          <w:szCs w:val="20"/>
          <w:lang w:eastAsia="en-US"/>
        </w:rPr>
        <w:t>Exkurze na stavbu Domin a Bažina dle zájmu s ukázkou práce dronů při dokumentaci lokality a stavby</w:t>
      </w:r>
      <w:bookmarkEnd w:id="5"/>
      <w:r w:rsidRPr="00261652">
        <w:rPr>
          <w:rFonts w:ascii="Arial" w:eastAsia="Calibri" w:hAnsi="Arial" w:cs="Arial"/>
          <w:sz w:val="20"/>
          <w:szCs w:val="20"/>
          <w:lang w:eastAsia="en-US"/>
        </w:rPr>
        <w:t xml:space="preserve"> (Ing. Zdeněk Klimeš, Ing. Miroslav Kučera)</w:t>
      </w:r>
    </w:p>
    <w:p w:rsidR="003F456D" w:rsidRPr="00261652" w:rsidRDefault="003F456D" w:rsidP="00F04276">
      <w:pPr>
        <w:pStyle w:val="Zkladntext"/>
        <w:rPr>
          <w:rFonts w:ascii="Arial" w:eastAsia="Calibri" w:hAnsi="Arial" w:cs="Arial"/>
          <w:sz w:val="20"/>
          <w:szCs w:val="20"/>
          <w:lang w:eastAsia="en-US"/>
        </w:rPr>
      </w:pPr>
    </w:p>
    <w:p w:rsidR="004B4A5C" w:rsidRDefault="004B4A5C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E12215" w:rsidRPr="005A67EC" w:rsidRDefault="00370CB0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Program jednání </w:t>
      </w:r>
      <w:r w:rsidR="006130CA" w:rsidRPr="005A67EC">
        <w:rPr>
          <w:rFonts w:ascii="Arial" w:hAnsi="Arial" w:cs="Arial"/>
          <w:sz w:val="20"/>
          <w:szCs w:val="20"/>
        </w:rPr>
        <w:t xml:space="preserve">byl </w:t>
      </w:r>
      <w:r w:rsidR="000E1F46">
        <w:rPr>
          <w:rFonts w:ascii="Arial" w:hAnsi="Arial" w:cs="Arial"/>
          <w:sz w:val="20"/>
          <w:szCs w:val="20"/>
        </w:rPr>
        <w:t>všemi členy schválen</w:t>
      </w:r>
      <w:r w:rsidRPr="005A67EC">
        <w:rPr>
          <w:rFonts w:ascii="Arial" w:hAnsi="Arial" w:cs="Arial"/>
          <w:sz w:val="20"/>
          <w:szCs w:val="20"/>
        </w:rPr>
        <w:t>.</w:t>
      </w:r>
    </w:p>
    <w:p w:rsidR="00BF63F7" w:rsidRDefault="00BF63F7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E95263" w:rsidRDefault="00E95263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E95263" w:rsidRDefault="00E95263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E95263" w:rsidRPr="005A67EC" w:rsidRDefault="00E95263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F1583C" w:rsidRPr="004E571E" w:rsidRDefault="004B4A5C" w:rsidP="004E571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</w:rPr>
      </w:pPr>
      <w:bookmarkStart w:id="6" w:name="_Hlk31110567"/>
      <w:r w:rsidRPr="004E571E">
        <w:rPr>
          <w:rFonts w:ascii="Arial" w:hAnsi="Arial" w:cs="Arial"/>
          <w:b/>
          <w:sz w:val="20"/>
          <w:szCs w:val="20"/>
        </w:rPr>
        <w:t>Informace o výsledku Studie proveditelnosti na možnosti energetického využívání komunálních odpadů v Jihočeském kraji</w:t>
      </w:r>
    </w:p>
    <w:bookmarkEnd w:id="6"/>
    <w:p w:rsidR="004B4A5C" w:rsidRDefault="004B4A5C" w:rsidP="00F04276">
      <w:pPr>
        <w:jc w:val="both"/>
        <w:rPr>
          <w:rFonts w:ascii="Arial" w:hAnsi="Arial" w:cs="Arial"/>
          <w:sz w:val="20"/>
          <w:szCs w:val="20"/>
        </w:rPr>
      </w:pPr>
    </w:p>
    <w:p w:rsidR="00261652" w:rsidRDefault="00D13641" w:rsidP="00D136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Hana Pacáková přednesla informace o výsledku studie, d</w:t>
      </w:r>
      <w:r w:rsidRPr="00D13641">
        <w:rPr>
          <w:rFonts w:ascii="Arial" w:hAnsi="Arial" w:cs="Arial"/>
          <w:sz w:val="20"/>
          <w:szCs w:val="20"/>
        </w:rPr>
        <w:t>ne 22. 1. 2020 se konalo na Krajském úřadě v Českých Budějovicích</w:t>
      </w:r>
      <w:r>
        <w:rPr>
          <w:rFonts w:ascii="Arial" w:hAnsi="Arial" w:cs="Arial"/>
          <w:sz w:val="20"/>
          <w:szCs w:val="20"/>
        </w:rPr>
        <w:t xml:space="preserve"> </w:t>
      </w:r>
      <w:r w:rsidRPr="00D13641">
        <w:rPr>
          <w:rFonts w:ascii="Arial" w:hAnsi="Arial" w:cs="Arial"/>
          <w:sz w:val="20"/>
          <w:szCs w:val="20"/>
        </w:rPr>
        <w:t>v pořadí již 4. zasedání Pracovní skupiny ZEVO k problematice energetického využívání směsných komunálních odpadů v Jihočeském kraji.</w:t>
      </w:r>
      <w:r w:rsidR="00261652">
        <w:rPr>
          <w:rFonts w:ascii="Arial" w:hAnsi="Arial" w:cs="Arial"/>
          <w:sz w:val="20"/>
          <w:szCs w:val="20"/>
        </w:rPr>
        <w:t xml:space="preserve"> </w:t>
      </w:r>
      <w:r w:rsidRPr="00D13641">
        <w:rPr>
          <w:rFonts w:ascii="Arial" w:hAnsi="Arial" w:cs="Arial"/>
          <w:sz w:val="20"/>
          <w:szCs w:val="20"/>
        </w:rPr>
        <w:t>Všem členům pracovní skupiny ZEVO byly před jednáním zaslán</w:t>
      </w:r>
      <w:r w:rsidR="00261652">
        <w:rPr>
          <w:rFonts w:ascii="Arial" w:hAnsi="Arial" w:cs="Arial"/>
          <w:sz w:val="20"/>
          <w:szCs w:val="20"/>
        </w:rPr>
        <w:t>y</w:t>
      </w:r>
      <w:r w:rsidRPr="00D13641">
        <w:rPr>
          <w:rFonts w:ascii="Arial" w:hAnsi="Arial" w:cs="Arial"/>
          <w:sz w:val="20"/>
          <w:szCs w:val="20"/>
        </w:rPr>
        <w:t xml:space="preserve"> analytické a návrhové části Studie proveditelnosti na možnosti energetického využívání komunálních odpadů v Jihočeském kraji.</w:t>
      </w:r>
      <w:r w:rsidR="00261652">
        <w:rPr>
          <w:rFonts w:ascii="Arial" w:hAnsi="Arial" w:cs="Arial"/>
          <w:sz w:val="20"/>
          <w:szCs w:val="20"/>
        </w:rPr>
        <w:t xml:space="preserve"> </w:t>
      </w:r>
      <w:r w:rsidRPr="00D13641">
        <w:rPr>
          <w:rFonts w:ascii="Arial" w:hAnsi="Arial" w:cs="Arial"/>
          <w:sz w:val="20"/>
          <w:szCs w:val="20"/>
        </w:rPr>
        <w:t>Prezentaci přednesl za zpracovatele studie zástupce společnosti AF-</w:t>
      </w:r>
      <w:proofErr w:type="spellStart"/>
      <w:r w:rsidRPr="00D13641">
        <w:rPr>
          <w:rFonts w:ascii="Arial" w:hAnsi="Arial" w:cs="Arial"/>
          <w:sz w:val="20"/>
          <w:szCs w:val="20"/>
        </w:rPr>
        <w:t>Consult</w:t>
      </w:r>
      <w:proofErr w:type="spellEnd"/>
      <w:r w:rsidRPr="00D13641">
        <w:rPr>
          <w:rFonts w:ascii="Arial" w:hAnsi="Arial" w:cs="Arial"/>
          <w:sz w:val="20"/>
          <w:szCs w:val="20"/>
        </w:rPr>
        <w:t xml:space="preserve"> Czech Republic s. r. o. Ing. Tomáš Urbánek.</w:t>
      </w:r>
    </w:p>
    <w:p w:rsidR="00261652" w:rsidRDefault="00261652" w:rsidP="00D13641">
      <w:pPr>
        <w:jc w:val="both"/>
        <w:rPr>
          <w:rFonts w:ascii="Arial" w:hAnsi="Arial" w:cs="Arial"/>
          <w:sz w:val="20"/>
          <w:szCs w:val="20"/>
        </w:rPr>
      </w:pPr>
    </w:p>
    <w:p w:rsidR="00D13641" w:rsidRPr="00D13641" w:rsidRDefault="00D13641" w:rsidP="00D13641">
      <w:pPr>
        <w:jc w:val="both"/>
        <w:rPr>
          <w:rFonts w:ascii="Arial" w:hAnsi="Arial" w:cs="Arial"/>
          <w:sz w:val="20"/>
          <w:szCs w:val="20"/>
        </w:rPr>
      </w:pPr>
      <w:r w:rsidRPr="00D13641">
        <w:rPr>
          <w:rFonts w:ascii="Arial" w:hAnsi="Arial" w:cs="Arial"/>
          <w:sz w:val="20"/>
          <w:szCs w:val="20"/>
        </w:rPr>
        <w:t xml:space="preserve">Výstupem 2. draftu předmětné studie proveditelnosti je pro území Jihočeského kraje reálná potřeba výstavby ZEVA o vyšší kapacitě v lokalitě Vráto (160 tis. tun/rok) a výstavba ZEVA střední kapacity </w:t>
      </w:r>
      <w:r w:rsidRPr="00D13641">
        <w:rPr>
          <w:rFonts w:ascii="Arial" w:hAnsi="Arial" w:cs="Arial"/>
          <w:sz w:val="20"/>
          <w:szCs w:val="20"/>
        </w:rPr>
        <w:lastRenderedPageBreak/>
        <w:t xml:space="preserve">v areálu Teplárny Planá nad Lužnicí (40 tis. tun/rok). Oba záměry jsou plně v souladu se schválenou závaznou částí Plánu odpadového hospodářství Jihočeského kraje pro období let 2016-2025. Konečnou verzi studie proveditelnosti předá zpracovatel dle platné smlouvy o dílo do 31. 1. 2020. Připomínky ke 2. draftu studie proveditelnosti mohli členové Pracovní skupiny ZEVO zaslat nejpozději do 27. 1. 2020.  </w:t>
      </w:r>
    </w:p>
    <w:p w:rsidR="009B6652" w:rsidRDefault="009B6652" w:rsidP="00D13641">
      <w:pPr>
        <w:jc w:val="both"/>
        <w:rPr>
          <w:rFonts w:ascii="Arial" w:hAnsi="Arial" w:cs="Arial"/>
          <w:sz w:val="20"/>
          <w:szCs w:val="20"/>
        </w:rPr>
      </w:pPr>
    </w:p>
    <w:p w:rsidR="00D13641" w:rsidRPr="00D13641" w:rsidRDefault="00D13641" w:rsidP="00D13641">
      <w:pPr>
        <w:jc w:val="both"/>
        <w:rPr>
          <w:rFonts w:ascii="Arial" w:hAnsi="Arial" w:cs="Arial"/>
          <w:sz w:val="20"/>
          <w:szCs w:val="20"/>
        </w:rPr>
      </w:pPr>
      <w:r w:rsidRPr="00D13641">
        <w:rPr>
          <w:rFonts w:ascii="Arial" w:hAnsi="Arial" w:cs="Arial"/>
          <w:sz w:val="20"/>
          <w:szCs w:val="20"/>
        </w:rPr>
        <w:t xml:space="preserve">Po dokončení Studie proveditelnosti na možnosti energetického využívání komunálních odpadů v Jihočeském kraji svolá kraj odborný seminář pro větší obce Jihočeského kraje, na kterém zveřejní výsledky studie proveditelnosti s konstatováním, že budou následovat další kroky k jejich realizaci, tzn.  podání žádosti o schválení záměru na výstavbu zařízení na energetické využívání odpadů. Záměr bude z pozice kraje podporován. </w:t>
      </w:r>
    </w:p>
    <w:p w:rsidR="00823097" w:rsidRDefault="00823097" w:rsidP="00F0427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A67EC" w:rsidRPr="001656FD" w:rsidRDefault="005A67EC" w:rsidP="00F04276">
      <w:pPr>
        <w:jc w:val="both"/>
        <w:rPr>
          <w:rFonts w:ascii="Arial" w:hAnsi="Arial" w:cs="Arial"/>
          <w:bCs/>
          <w:sz w:val="20"/>
          <w:szCs w:val="20"/>
        </w:rPr>
      </w:pPr>
      <w:r w:rsidRPr="001656FD">
        <w:rPr>
          <w:rFonts w:ascii="Arial" w:hAnsi="Arial" w:cs="Arial"/>
          <w:bCs/>
          <w:sz w:val="20"/>
          <w:szCs w:val="20"/>
        </w:rPr>
        <w:t>Návrh usnesení</w:t>
      </w:r>
    </w:p>
    <w:p w:rsidR="004B4A5C" w:rsidRPr="004B4A5C" w:rsidRDefault="004B4A5C" w:rsidP="004B4A5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B4A5C">
        <w:rPr>
          <w:rFonts w:ascii="Arial" w:hAnsi="Arial" w:cs="Arial"/>
          <w:b/>
          <w:sz w:val="20"/>
          <w:szCs w:val="20"/>
          <w:u w:val="single"/>
        </w:rPr>
        <w:t>Informace o výsledku Studie proveditelnosti na možnosti energetického využívání komunálních odpadů v Jihočeském kraji</w:t>
      </w:r>
    </w:p>
    <w:p w:rsidR="00734136" w:rsidRPr="005A67EC" w:rsidRDefault="00823097" w:rsidP="00F04276">
      <w:pPr>
        <w:jc w:val="both"/>
        <w:rPr>
          <w:rFonts w:ascii="Arial" w:hAnsi="Arial" w:cs="Arial"/>
          <w:bCs/>
          <w:sz w:val="20"/>
          <w:szCs w:val="20"/>
        </w:rPr>
      </w:pPr>
      <w:r w:rsidRPr="005A67EC">
        <w:rPr>
          <w:rFonts w:ascii="Arial" w:hAnsi="Arial" w:cs="Arial"/>
          <w:bCs/>
          <w:sz w:val="20"/>
          <w:szCs w:val="20"/>
        </w:rPr>
        <w:t>U s n e s e n</w:t>
      </w:r>
      <w:r w:rsidR="00DA6725">
        <w:rPr>
          <w:rFonts w:ascii="Arial" w:hAnsi="Arial" w:cs="Arial"/>
          <w:bCs/>
          <w:sz w:val="20"/>
          <w:szCs w:val="20"/>
        </w:rPr>
        <w:t xml:space="preserve"> í č. 8</w:t>
      </w:r>
      <w:r w:rsidR="004B4A5C">
        <w:rPr>
          <w:rFonts w:ascii="Arial" w:hAnsi="Arial" w:cs="Arial"/>
          <w:bCs/>
          <w:sz w:val="20"/>
          <w:szCs w:val="20"/>
        </w:rPr>
        <w:t>9</w:t>
      </w:r>
      <w:r w:rsidR="00DA6725">
        <w:rPr>
          <w:rFonts w:ascii="Arial" w:hAnsi="Arial" w:cs="Arial"/>
          <w:bCs/>
          <w:sz w:val="20"/>
          <w:szCs w:val="20"/>
        </w:rPr>
        <w:t>/20</w:t>
      </w:r>
      <w:r w:rsidR="004B4A5C">
        <w:rPr>
          <w:rFonts w:ascii="Arial" w:hAnsi="Arial" w:cs="Arial"/>
          <w:bCs/>
          <w:sz w:val="20"/>
          <w:szCs w:val="20"/>
        </w:rPr>
        <w:t>20</w:t>
      </w:r>
      <w:r w:rsidR="00DA6725">
        <w:rPr>
          <w:rFonts w:ascii="Arial" w:hAnsi="Arial" w:cs="Arial"/>
          <w:bCs/>
          <w:sz w:val="20"/>
          <w:szCs w:val="20"/>
        </w:rPr>
        <w:t>/ZV-</w:t>
      </w:r>
      <w:r w:rsidR="004B4A5C">
        <w:rPr>
          <w:rFonts w:ascii="Arial" w:hAnsi="Arial" w:cs="Arial"/>
          <w:bCs/>
          <w:sz w:val="20"/>
          <w:szCs w:val="20"/>
        </w:rPr>
        <w:t>20</w:t>
      </w:r>
      <w:r w:rsidR="00734136" w:rsidRPr="005A67EC">
        <w:rPr>
          <w:rFonts w:ascii="Arial" w:hAnsi="Arial" w:cs="Arial"/>
          <w:bCs/>
          <w:sz w:val="20"/>
          <w:szCs w:val="20"/>
        </w:rPr>
        <w:t xml:space="preserve"> </w:t>
      </w:r>
    </w:p>
    <w:p w:rsidR="00734136" w:rsidRPr="005A67EC" w:rsidRDefault="00734136" w:rsidP="00F04276">
      <w:pPr>
        <w:pStyle w:val="Nadpis5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005A67EC">
        <w:rPr>
          <w:rFonts w:ascii="Arial" w:hAnsi="Arial" w:cs="Arial"/>
          <w:sz w:val="20"/>
          <w:szCs w:val="20"/>
          <w:u w:val="none"/>
        </w:rPr>
        <w:t>Výbor pro venkov, zemědělství a životní prostředí Zastupitelstva Jihočeského kraje</w:t>
      </w:r>
    </w:p>
    <w:p w:rsidR="00734136" w:rsidRDefault="005C2012" w:rsidP="00F04276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I.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7EC">
        <w:rPr>
          <w:rFonts w:ascii="Arial" w:hAnsi="Arial" w:cs="Arial"/>
          <w:b/>
          <w:bCs/>
          <w:sz w:val="20"/>
          <w:szCs w:val="20"/>
        </w:rPr>
        <w:t>bere</w:t>
      </w:r>
      <w:r w:rsidR="00734136" w:rsidRPr="005A67EC">
        <w:rPr>
          <w:rFonts w:ascii="Arial" w:hAnsi="Arial" w:cs="Arial"/>
          <w:b/>
          <w:bCs/>
          <w:sz w:val="20"/>
          <w:szCs w:val="20"/>
        </w:rPr>
        <w:t xml:space="preserve"> na vědomí</w:t>
      </w:r>
    </w:p>
    <w:p w:rsidR="00E84776" w:rsidRDefault="00D13641" w:rsidP="00F04276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13641">
        <w:rPr>
          <w:rFonts w:ascii="Arial" w:hAnsi="Arial" w:cs="Arial"/>
          <w:sz w:val="20"/>
          <w:szCs w:val="20"/>
        </w:rPr>
        <w:t>ktuální informaci o 2. draftu analytické a návrhové části Studie proveditelnosti na možnosti energetického využívání komunálních odpadů v Jihočeském kraji</w:t>
      </w:r>
      <w:r w:rsidR="00E84776">
        <w:rPr>
          <w:rFonts w:ascii="Arial" w:hAnsi="Arial" w:cs="Arial"/>
          <w:sz w:val="20"/>
          <w:szCs w:val="20"/>
        </w:rPr>
        <w:t>;</w:t>
      </w:r>
    </w:p>
    <w:p w:rsidR="00A77F6A" w:rsidRPr="005A67EC" w:rsidRDefault="002A51F0" w:rsidP="00F0427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Hlasování </w:t>
      </w:r>
      <w:r w:rsidR="00D13641">
        <w:rPr>
          <w:rFonts w:ascii="Arial" w:hAnsi="Arial" w:cs="Arial"/>
          <w:sz w:val="20"/>
          <w:szCs w:val="20"/>
        </w:rPr>
        <w:t>11</w:t>
      </w:r>
      <w:r w:rsidR="00734136" w:rsidRPr="005A67EC">
        <w:rPr>
          <w:rFonts w:ascii="Arial" w:hAnsi="Arial" w:cs="Arial"/>
          <w:sz w:val="20"/>
          <w:szCs w:val="20"/>
        </w:rPr>
        <w:t>/0/0</w:t>
      </w:r>
    </w:p>
    <w:p w:rsidR="00734136" w:rsidRPr="005A67EC" w:rsidRDefault="00734136" w:rsidP="00F04276">
      <w:pPr>
        <w:pStyle w:val="Zkladntext"/>
        <w:rPr>
          <w:rFonts w:ascii="Arial" w:hAnsi="Arial" w:cs="Arial"/>
          <w:sz w:val="20"/>
          <w:szCs w:val="20"/>
        </w:rPr>
      </w:pPr>
    </w:p>
    <w:p w:rsidR="00502A95" w:rsidRPr="004E571E" w:rsidRDefault="004B4A5C" w:rsidP="004E571E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Cs/>
          <w:sz w:val="20"/>
          <w:szCs w:val="20"/>
        </w:rPr>
      </w:pPr>
      <w:bookmarkStart w:id="7" w:name="_Hlk31110667"/>
      <w:r w:rsidRPr="004E571E">
        <w:rPr>
          <w:rFonts w:ascii="Arial" w:hAnsi="Arial" w:cs="Arial"/>
          <w:b/>
          <w:sz w:val="20"/>
          <w:szCs w:val="20"/>
        </w:rPr>
        <w:t xml:space="preserve">Informace o projektu ČZU „Kůrovec“ – detekce napadení lesů pomocí dálkového průzkumu Země a možnosti spolupráce s KÚ </w:t>
      </w:r>
      <w:proofErr w:type="spellStart"/>
      <w:r w:rsidRPr="004E571E">
        <w:rPr>
          <w:rFonts w:ascii="Arial" w:hAnsi="Arial" w:cs="Arial"/>
          <w:b/>
          <w:sz w:val="20"/>
          <w:szCs w:val="20"/>
        </w:rPr>
        <w:t>JčK</w:t>
      </w:r>
      <w:proofErr w:type="spellEnd"/>
    </w:p>
    <w:bookmarkEnd w:id="7"/>
    <w:p w:rsidR="004B4A5C" w:rsidRDefault="004B4A5C" w:rsidP="004B4A5C">
      <w:pPr>
        <w:jc w:val="both"/>
        <w:rPr>
          <w:rFonts w:ascii="Arial" w:hAnsi="Arial" w:cs="Arial"/>
          <w:bCs/>
          <w:sz w:val="20"/>
          <w:szCs w:val="20"/>
        </w:rPr>
      </w:pPr>
    </w:p>
    <w:p w:rsidR="00AF0AF8" w:rsidRDefault="00B96E86" w:rsidP="00376AB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</w:t>
      </w:r>
      <w:r w:rsidR="00FA7D88">
        <w:rPr>
          <w:rFonts w:ascii="Arial" w:hAnsi="Arial" w:cs="Arial"/>
          <w:bCs/>
          <w:sz w:val="20"/>
          <w:szCs w:val="20"/>
        </w:rPr>
        <w:t xml:space="preserve">g. Kučera představil projekt </w:t>
      </w:r>
      <w:r w:rsidR="00D47935">
        <w:rPr>
          <w:rFonts w:ascii="Arial" w:hAnsi="Arial" w:cs="Arial"/>
          <w:bCs/>
          <w:sz w:val="20"/>
          <w:szCs w:val="20"/>
        </w:rPr>
        <w:t xml:space="preserve">ČZU ve spolupráci se </w:t>
      </w:r>
      <w:r w:rsidR="00FA7D88">
        <w:rPr>
          <w:rFonts w:ascii="Arial" w:hAnsi="Arial" w:cs="Arial"/>
          <w:bCs/>
          <w:sz w:val="20"/>
          <w:szCs w:val="20"/>
        </w:rPr>
        <w:t>s</w:t>
      </w:r>
      <w:r w:rsidR="00FA7D88" w:rsidRPr="00376AB0">
        <w:rPr>
          <w:rFonts w:ascii="Arial" w:hAnsi="Arial" w:cs="Arial"/>
          <w:bCs/>
          <w:sz w:val="20"/>
          <w:szCs w:val="20"/>
        </w:rPr>
        <w:t>polečnost</w:t>
      </w:r>
      <w:r w:rsidR="00D47935">
        <w:rPr>
          <w:rFonts w:ascii="Arial" w:hAnsi="Arial" w:cs="Arial"/>
          <w:bCs/>
          <w:sz w:val="20"/>
          <w:szCs w:val="20"/>
        </w:rPr>
        <w:t>í</w:t>
      </w:r>
      <w:r w:rsidR="00FA7D88" w:rsidRPr="00376AB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7D88" w:rsidRPr="00376AB0">
        <w:rPr>
          <w:rFonts w:ascii="Arial" w:hAnsi="Arial" w:cs="Arial"/>
          <w:bCs/>
          <w:sz w:val="20"/>
          <w:szCs w:val="20"/>
        </w:rPr>
        <w:t>Unicorn</w:t>
      </w:r>
      <w:proofErr w:type="spellEnd"/>
      <w:r w:rsidR="00D47935">
        <w:rPr>
          <w:rFonts w:ascii="Arial" w:hAnsi="Arial" w:cs="Arial"/>
          <w:bCs/>
          <w:sz w:val="20"/>
          <w:szCs w:val="20"/>
        </w:rPr>
        <w:t>.</w:t>
      </w:r>
      <w:r w:rsidR="00376AB0" w:rsidRPr="00376AB0">
        <w:rPr>
          <w:rFonts w:ascii="Arial" w:eastAsiaTheme="minorHAnsi" w:hAnsi="Arial" w:cs="Arial"/>
          <w:sz w:val="24"/>
          <w:lang w:eastAsia="en-US"/>
        </w:rPr>
        <w:t xml:space="preserve"> </w:t>
      </w:r>
      <w:r w:rsidR="00376AB0" w:rsidRPr="00376AB0">
        <w:rPr>
          <w:rFonts w:ascii="Arial" w:hAnsi="Arial" w:cs="Arial"/>
          <w:bCs/>
          <w:sz w:val="20"/>
          <w:szCs w:val="20"/>
        </w:rPr>
        <w:t>Dne 28.1.2020 proběhla na Krajském úřadě schůzka za účasti zástupců K</w:t>
      </w:r>
      <w:r w:rsidR="00D47935">
        <w:rPr>
          <w:rFonts w:ascii="Arial" w:hAnsi="Arial" w:cs="Arial"/>
          <w:bCs/>
          <w:sz w:val="20"/>
          <w:szCs w:val="20"/>
        </w:rPr>
        <w:t>Ú</w:t>
      </w:r>
      <w:r w:rsidR="00376AB0" w:rsidRPr="00376AB0">
        <w:rPr>
          <w:rFonts w:ascii="Arial" w:hAnsi="Arial" w:cs="Arial"/>
          <w:bCs/>
          <w:sz w:val="20"/>
          <w:szCs w:val="20"/>
        </w:rPr>
        <w:t xml:space="preserve"> odboru životního prostředí, zemědělství a lesnictví; Krajského školního hospodářství; Fakulty životního prostředí Č</w:t>
      </w:r>
      <w:r w:rsidR="009B6652">
        <w:rPr>
          <w:rFonts w:ascii="Arial" w:hAnsi="Arial" w:cs="Arial"/>
          <w:bCs/>
          <w:sz w:val="20"/>
          <w:szCs w:val="20"/>
        </w:rPr>
        <w:t>ZU</w:t>
      </w:r>
      <w:r w:rsidR="00376AB0" w:rsidRPr="00376AB0">
        <w:rPr>
          <w:rFonts w:ascii="Arial" w:hAnsi="Arial" w:cs="Arial"/>
          <w:bCs/>
          <w:sz w:val="20"/>
          <w:szCs w:val="20"/>
        </w:rPr>
        <w:t xml:space="preserve"> v Praze a společnosti </w:t>
      </w:r>
      <w:proofErr w:type="spellStart"/>
      <w:r w:rsidR="00376AB0" w:rsidRPr="00376AB0">
        <w:rPr>
          <w:rFonts w:ascii="Arial" w:hAnsi="Arial" w:cs="Arial"/>
          <w:bCs/>
          <w:sz w:val="20"/>
          <w:szCs w:val="20"/>
        </w:rPr>
        <w:t>Unicorn</w:t>
      </w:r>
      <w:proofErr w:type="spellEnd"/>
      <w:r w:rsidR="00376AB0" w:rsidRPr="00376AB0">
        <w:rPr>
          <w:rFonts w:ascii="Arial" w:hAnsi="Arial" w:cs="Arial"/>
          <w:bCs/>
          <w:sz w:val="20"/>
          <w:szCs w:val="20"/>
        </w:rPr>
        <w:t>.</w:t>
      </w:r>
      <w:r w:rsidR="009B6652">
        <w:rPr>
          <w:rFonts w:ascii="Arial" w:hAnsi="Arial" w:cs="Arial"/>
          <w:bCs/>
          <w:sz w:val="20"/>
          <w:szCs w:val="20"/>
        </w:rPr>
        <w:t xml:space="preserve"> </w:t>
      </w:r>
      <w:r w:rsidR="00376AB0" w:rsidRPr="00376AB0">
        <w:rPr>
          <w:rFonts w:ascii="Arial" w:hAnsi="Arial" w:cs="Arial"/>
          <w:bCs/>
          <w:sz w:val="20"/>
          <w:szCs w:val="20"/>
        </w:rPr>
        <w:t>Zástupci ČZÚ představili svůj projekt a metodické postupy detekce napadených dat pomocí dálkového průzkumu Země za využití bezpilotních prostředků (dronů). Zároveň prezentovali odborné a statistické metody pomocí kterých detekují napadené stromy. Výstupem jejich projektu je pak certifikovaná metodika „Detekce napadení lesních porostů pomocí bezpilotních leteckých prostředků“, která je k dispozici na www stránkách projektu (</w:t>
      </w:r>
      <w:hyperlink r:id="rId9" w:history="1">
        <w:r w:rsidR="00AF0AF8" w:rsidRPr="00CA4D5A">
          <w:rPr>
            <w:rStyle w:val="Hypertextovodkaz"/>
            <w:rFonts w:ascii="Arial" w:hAnsi="Arial" w:cs="Arial"/>
            <w:bCs/>
            <w:sz w:val="20"/>
            <w:szCs w:val="20"/>
          </w:rPr>
          <w:t>https://kurovec.czu.cz/cs/r-13866-aktuality/metodika-detekce-kurovce-dronem.html</w:t>
        </w:r>
      </w:hyperlink>
      <w:r w:rsidR="00376AB0" w:rsidRPr="00376AB0">
        <w:rPr>
          <w:rFonts w:ascii="Arial" w:hAnsi="Arial" w:cs="Arial"/>
          <w:bCs/>
          <w:sz w:val="20"/>
          <w:szCs w:val="20"/>
        </w:rPr>
        <w:t>).</w:t>
      </w:r>
    </w:p>
    <w:p w:rsidR="00AF0AF8" w:rsidRDefault="00AF0AF8" w:rsidP="00376AB0">
      <w:pPr>
        <w:jc w:val="both"/>
        <w:rPr>
          <w:rFonts w:ascii="Arial" w:hAnsi="Arial" w:cs="Arial"/>
          <w:bCs/>
          <w:sz w:val="20"/>
          <w:szCs w:val="20"/>
        </w:rPr>
      </w:pPr>
    </w:p>
    <w:p w:rsidR="00376AB0" w:rsidRPr="00376AB0" w:rsidRDefault="00AF0AF8" w:rsidP="00376AB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Dále Ing. Kučera informoval o s</w:t>
      </w:r>
      <w:r w:rsidR="00376AB0" w:rsidRPr="00376AB0">
        <w:rPr>
          <w:rFonts w:ascii="Arial" w:hAnsi="Arial" w:cs="Arial"/>
          <w:bCs/>
          <w:sz w:val="20"/>
          <w:szCs w:val="20"/>
        </w:rPr>
        <w:t>polečnost</w:t>
      </w:r>
      <w:r>
        <w:rPr>
          <w:rFonts w:ascii="Arial" w:hAnsi="Arial" w:cs="Arial"/>
          <w:bCs/>
          <w:sz w:val="20"/>
          <w:szCs w:val="20"/>
        </w:rPr>
        <w:t>i</w:t>
      </w:r>
      <w:r w:rsidR="00376AB0" w:rsidRPr="00376AB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76AB0" w:rsidRPr="00376AB0">
        <w:rPr>
          <w:rFonts w:ascii="Arial" w:hAnsi="Arial" w:cs="Arial"/>
          <w:bCs/>
          <w:sz w:val="20"/>
          <w:szCs w:val="20"/>
        </w:rPr>
        <w:t>Unicorn</w:t>
      </w:r>
      <w:proofErr w:type="spellEnd"/>
      <w:r w:rsidR="00376AB0" w:rsidRPr="00376AB0">
        <w:rPr>
          <w:rFonts w:ascii="Arial" w:hAnsi="Arial" w:cs="Arial"/>
          <w:bCs/>
          <w:sz w:val="20"/>
          <w:szCs w:val="20"/>
        </w:rPr>
        <w:t xml:space="preserve"> software </w:t>
      </w:r>
      <w:proofErr w:type="gramStart"/>
      <w:r w:rsidR="00376AB0" w:rsidRPr="00376AB0">
        <w:rPr>
          <w:rFonts w:ascii="Arial" w:hAnsi="Arial" w:cs="Arial"/>
          <w:bCs/>
          <w:sz w:val="20"/>
          <w:szCs w:val="20"/>
        </w:rPr>
        <w:t>BEETLE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76AB0" w:rsidRPr="00376AB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376AB0">
        <w:rPr>
          <w:rFonts w:ascii="Arial" w:hAnsi="Arial" w:cs="Arial"/>
          <w:bCs/>
          <w:sz w:val="20"/>
          <w:szCs w:val="20"/>
        </w:rPr>
        <w:t>rogram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, ten </w:t>
      </w:r>
      <w:r w:rsidR="00376AB0" w:rsidRPr="00376AB0">
        <w:rPr>
          <w:rFonts w:ascii="Arial" w:hAnsi="Arial" w:cs="Arial"/>
          <w:bCs/>
          <w:sz w:val="20"/>
          <w:szCs w:val="20"/>
        </w:rPr>
        <w:t>by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76AB0" w:rsidRPr="00376AB0">
        <w:rPr>
          <w:rFonts w:ascii="Arial" w:hAnsi="Arial" w:cs="Arial"/>
          <w:bCs/>
          <w:sz w:val="20"/>
          <w:szCs w:val="20"/>
        </w:rPr>
        <w:t>měl vyhodnocovat nahrané snímky (fotografie) lesních porostů a na základě vložených algoritmů vrátit jako výstup označené jednotlivé stromy s rozlišením tří základních kategorií: „mrtvý“ – „napadený“ – „zdravý“.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76AB0" w:rsidRPr="00376AB0">
        <w:rPr>
          <w:rFonts w:ascii="Arial" w:hAnsi="Arial" w:cs="Arial"/>
          <w:bCs/>
          <w:sz w:val="20"/>
          <w:szCs w:val="20"/>
        </w:rPr>
        <w:t>Jihočeský kraj a KŠH by se mohlo podílet na testování a</w:t>
      </w:r>
      <w:r>
        <w:rPr>
          <w:rFonts w:ascii="Arial" w:hAnsi="Arial" w:cs="Arial"/>
          <w:bCs/>
          <w:sz w:val="20"/>
          <w:szCs w:val="20"/>
        </w:rPr>
        <w:t xml:space="preserve"> na</w:t>
      </w:r>
      <w:r w:rsidR="00376AB0" w:rsidRPr="00376AB0">
        <w:rPr>
          <w:rFonts w:ascii="Arial" w:hAnsi="Arial" w:cs="Arial"/>
          <w:bCs/>
          <w:sz w:val="20"/>
          <w:szCs w:val="20"/>
        </w:rPr>
        <w:t xml:space="preserve"> dalším vývoji software i vlastních metodických postupů. Pro získání relevantních výstupů projektu je nutno zpracovat velké množství lokalit, ideálně v co nejpestřejším spektru přírodních podmínek.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76AB0" w:rsidRPr="00376AB0">
        <w:rPr>
          <w:rFonts w:ascii="Arial" w:hAnsi="Arial" w:cs="Arial"/>
          <w:bCs/>
          <w:sz w:val="20"/>
          <w:szCs w:val="20"/>
        </w:rPr>
        <w:t>Všichni zúčastnění projevili o spolupráci zájem a její přesná podoba bude předmětem dalších jednání. Rámcově by se mělo jednat o následující okruhy v tomto časovém sledu:</w:t>
      </w:r>
    </w:p>
    <w:p w:rsidR="00376AB0" w:rsidRPr="00376AB0" w:rsidRDefault="00376AB0" w:rsidP="00221BB4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</w:rPr>
      </w:pPr>
      <w:r w:rsidRPr="00376AB0">
        <w:rPr>
          <w:rFonts w:ascii="Arial" w:hAnsi="Arial" w:cs="Arial"/>
          <w:bCs/>
          <w:sz w:val="20"/>
          <w:szCs w:val="20"/>
        </w:rPr>
        <w:t xml:space="preserve">Instalace programu BEETLE do GIS platformy </w:t>
      </w:r>
      <w:proofErr w:type="spellStart"/>
      <w:r w:rsidRPr="00376AB0">
        <w:rPr>
          <w:rFonts w:ascii="Arial" w:hAnsi="Arial" w:cs="Arial"/>
          <w:bCs/>
          <w:sz w:val="20"/>
          <w:szCs w:val="20"/>
        </w:rPr>
        <w:t>JčK</w:t>
      </w:r>
      <w:proofErr w:type="spellEnd"/>
      <w:r w:rsidRPr="00376AB0">
        <w:rPr>
          <w:rFonts w:ascii="Arial" w:hAnsi="Arial" w:cs="Arial"/>
          <w:bCs/>
          <w:sz w:val="20"/>
          <w:szCs w:val="20"/>
        </w:rPr>
        <w:t xml:space="preserve"> a testování jeho výstupů na vzorcích (snímcích) získaných z lesů v majetku </w:t>
      </w:r>
      <w:proofErr w:type="spellStart"/>
      <w:r w:rsidRPr="00376AB0">
        <w:rPr>
          <w:rFonts w:ascii="Arial" w:hAnsi="Arial" w:cs="Arial"/>
          <w:bCs/>
          <w:sz w:val="20"/>
          <w:szCs w:val="20"/>
        </w:rPr>
        <w:t>JčK</w:t>
      </w:r>
      <w:proofErr w:type="spellEnd"/>
      <w:r w:rsidRPr="00376AB0">
        <w:rPr>
          <w:rFonts w:ascii="Arial" w:hAnsi="Arial" w:cs="Arial"/>
          <w:bCs/>
          <w:sz w:val="20"/>
          <w:szCs w:val="20"/>
        </w:rPr>
        <w:t>.</w:t>
      </w:r>
    </w:p>
    <w:p w:rsidR="00376AB0" w:rsidRPr="00376AB0" w:rsidRDefault="00376AB0" w:rsidP="00221BB4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</w:rPr>
      </w:pPr>
      <w:r w:rsidRPr="00376AB0">
        <w:rPr>
          <w:rFonts w:ascii="Arial" w:hAnsi="Arial" w:cs="Arial"/>
          <w:bCs/>
          <w:sz w:val="20"/>
          <w:szCs w:val="20"/>
        </w:rPr>
        <w:t>Testování snímků získaných různou kombinací dronů a jejich kamer, letových výšek a směrů snímkování pro určení vhodné a ekonomicky přijatelné sestavy dronu a kamery.</w:t>
      </w:r>
    </w:p>
    <w:p w:rsidR="00376AB0" w:rsidRPr="00376AB0" w:rsidRDefault="00376AB0" w:rsidP="00221BB4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</w:rPr>
      </w:pPr>
      <w:r w:rsidRPr="00376AB0">
        <w:rPr>
          <w:rFonts w:ascii="Arial" w:hAnsi="Arial" w:cs="Arial"/>
          <w:bCs/>
          <w:sz w:val="20"/>
          <w:szCs w:val="20"/>
        </w:rPr>
        <w:t>Založení zkušebních ploch v lesních celcích KŠH osazených speciálními čidly na sledování vlhkosti v porostu a teploty pro přípravu další metodiky sledování lesních porostů pomocí dronů</w:t>
      </w:r>
    </w:p>
    <w:p w:rsidR="00376AB0" w:rsidRPr="00376AB0" w:rsidRDefault="00376AB0" w:rsidP="00221BB4">
      <w:pPr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</w:rPr>
      </w:pPr>
      <w:r w:rsidRPr="00376AB0">
        <w:rPr>
          <w:rFonts w:ascii="Arial" w:hAnsi="Arial" w:cs="Arial"/>
          <w:bCs/>
          <w:sz w:val="20"/>
          <w:szCs w:val="20"/>
        </w:rPr>
        <w:t xml:space="preserve">Po konečném odladění a dokončení programu BEETLE by se mohl </w:t>
      </w:r>
      <w:proofErr w:type="spellStart"/>
      <w:r w:rsidRPr="00376AB0">
        <w:rPr>
          <w:rFonts w:ascii="Arial" w:hAnsi="Arial" w:cs="Arial"/>
          <w:bCs/>
          <w:sz w:val="20"/>
          <w:szCs w:val="20"/>
        </w:rPr>
        <w:t>JčK</w:t>
      </w:r>
      <w:proofErr w:type="spellEnd"/>
      <w:r w:rsidRPr="00376AB0">
        <w:rPr>
          <w:rFonts w:ascii="Arial" w:hAnsi="Arial" w:cs="Arial"/>
          <w:bCs/>
          <w:sz w:val="20"/>
          <w:szCs w:val="20"/>
        </w:rPr>
        <w:t xml:space="preserve"> prezentovat tento systém a jeho výstupy v rámci pracovních setkání se zástupci samospráv, úřadů obcí všech typů, odbornou veřejností apod.</w:t>
      </w:r>
    </w:p>
    <w:p w:rsidR="005E6ED8" w:rsidRPr="005E6ED8" w:rsidRDefault="00AF0AF8" w:rsidP="004B4A5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 odprezentování pane Kučerou byla ještě sdělena cena za poskytování dat, která nebyla v průběhu zpracování známa a po zjištění její výše</w:t>
      </w:r>
      <w:r w:rsidR="002E6145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nebylo </w:t>
      </w:r>
      <w:r w:rsidR="00221BB4">
        <w:rPr>
          <w:rFonts w:ascii="Arial" w:hAnsi="Arial" w:cs="Arial"/>
          <w:bCs/>
          <w:sz w:val="20"/>
          <w:szCs w:val="20"/>
        </w:rPr>
        <w:t xml:space="preserve">zatím </w:t>
      </w:r>
      <w:r>
        <w:rPr>
          <w:rFonts w:ascii="Arial" w:hAnsi="Arial" w:cs="Arial"/>
          <w:bCs/>
          <w:sz w:val="20"/>
          <w:szCs w:val="20"/>
        </w:rPr>
        <w:t>pozitivně přijato žádné stanovisko.</w:t>
      </w:r>
    </w:p>
    <w:p w:rsidR="005E6ED8" w:rsidRPr="005E6ED8" w:rsidRDefault="005E6ED8" w:rsidP="00F04276">
      <w:pPr>
        <w:jc w:val="both"/>
        <w:rPr>
          <w:rFonts w:ascii="Arial" w:hAnsi="Arial" w:cs="Arial"/>
          <w:bCs/>
          <w:sz w:val="20"/>
          <w:szCs w:val="20"/>
        </w:rPr>
      </w:pPr>
    </w:p>
    <w:p w:rsidR="002D1425" w:rsidRPr="001656FD" w:rsidRDefault="007731B5" w:rsidP="00F04276">
      <w:pPr>
        <w:jc w:val="both"/>
        <w:rPr>
          <w:rFonts w:ascii="Arial" w:hAnsi="Arial" w:cs="Arial"/>
          <w:bCs/>
          <w:sz w:val="20"/>
          <w:szCs w:val="20"/>
        </w:rPr>
      </w:pPr>
      <w:r w:rsidRPr="001656FD">
        <w:rPr>
          <w:rFonts w:ascii="Arial" w:hAnsi="Arial" w:cs="Arial"/>
          <w:bCs/>
          <w:sz w:val="20"/>
          <w:szCs w:val="20"/>
        </w:rPr>
        <w:t>Návrh usnesení</w:t>
      </w:r>
    </w:p>
    <w:p w:rsidR="004B4A5C" w:rsidRPr="004B4A5C" w:rsidRDefault="004B4A5C" w:rsidP="004B4A5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B4A5C">
        <w:rPr>
          <w:rFonts w:ascii="Arial" w:hAnsi="Arial" w:cs="Arial"/>
          <w:b/>
          <w:sz w:val="20"/>
          <w:szCs w:val="20"/>
          <w:u w:val="single"/>
        </w:rPr>
        <w:t xml:space="preserve">Informace o projektu ČZU „Kůrovec“ – detekce napadení lesů pomocí dálkového průzkumu Země a možnosti spolupráce s KÚ </w:t>
      </w:r>
      <w:proofErr w:type="spellStart"/>
      <w:r w:rsidRPr="004B4A5C">
        <w:rPr>
          <w:rFonts w:ascii="Arial" w:hAnsi="Arial" w:cs="Arial"/>
          <w:b/>
          <w:sz w:val="20"/>
          <w:szCs w:val="20"/>
          <w:u w:val="single"/>
        </w:rPr>
        <w:t>JčK</w:t>
      </w:r>
      <w:proofErr w:type="spellEnd"/>
    </w:p>
    <w:p w:rsidR="007731B5" w:rsidRPr="005A67EC" w:rsidRDefault="00A77F6A" w:rsidP="00F0427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="002F3B3C">
        <w:rPr>
          <w:rFonts w:ascii="Arial" w:hAnsi="Arial" w:cs="Arial"/>
          <w:bCs/>
          <w:sz w:val="20"/>
          <w:szCs w:val="20"/>
        </w:rPr>
        <w:t xml:space="preserve"> s n e s e n í č. </w:t>
      </w:r>
      <w:r w:rsidR="004B4A5C">
        <w:rPr>
          <w:rFonts w:ascii="Arial" w:hAnsi="Arial" w:cs="Arial"/>
          <w:bCs/>
          <w:sz w:val="20"/>
          <w:szCs w:val="20"/>
        </w:rPr>
        <w:t>90</w:t>
      </w:r>
      <w:r w:rsidR="002F3B3C">
        <w:rPr>
          <w:rFonts w:ascii="Arial" w:hAnsi="Arial" w:cs="Arial"/>
          <w:bCs/>
          <w:sz w:val="20"/>
          <w:szCs w:val="20"/>
        </w:rPr>
        <w:t>/20</w:t>
      </w:r>
      <w:r w:rsidR="004B4A5C">
        <w:rPr>
          <w:rFonts w:ascii="Arial" w:hAnsi="Arial" w:cs="Arial"/>
          <w:bCs/>
          <w:sz w:val="20"/>
          <w:szCs w:val="20"/>
        </w:rPr>
        <w:t>20</w:t>
      </w:r>
      <w:r w:rsidR="002F3B3C">
        <w:rPr>
          <w:rFonts w:ascii="Arial" w:hAnsi="Arial" w:cs="Arial"/>
          <w:bCs/>
          <w:sz w:val="20"/>
          <w:szCs w:val="20"/>
        </w:rPr>
        <w:t>/ZV-</w:t>
      </w:r>
      <w:r w:rsidR="004B4A5C">
        <w:rPr>
          <w:rFonts w:ascii="Arial" w:hAnsi="Arial" w:cs="Arial"/>
          <w:bCs/>
          <w:sz w:val="20"/>
          <w:szCs w:val="20"/>
        </w:rPr>
        <w:t>20</w:t>
      </w:r>
    </w:p>
    <w:p w:rsidR="007731B5" w:rsidRPr="005A67EC" w:rsidRDefault="007731B5" w:rsidP="00F04276">
      <w:pPr>
        <w:pStyle w:val="Nadpis5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005A67EC">
        <w:rPr>
          <w:rFonts w:ascii="Arial" w:hAnsi="Arial" w:cs="Arial"/>
          <w:sz w:val="20"/>
          <w:szCs w:val="20"/>
          <w:u w:val="none"/>
        </w:rPr>
        <w:t>Výbor pro venkov,</w:t>
      </w:r>
      <w:r w:rsidR="00D828E7" w:rsidRPr="005A67EC">
        <w:rPr>
          <w:rFonts w:ascii="Arial" w:hAnsi="Arial" w:cs="Arial"/>
          <w:sz w:val="20"/>
          <w:szCs w:val="20"/>
          <w:u w:val="none"/>
        </w:rPr>
        <w:t xml:space="preserve"> zemědělství a </w:t>
      </w:r>
      <w:r w:rsidRPr="005A67EC">
        <w:rPr>
          <w:rFonts w:ascii="Arial" w:hAnsi="Arial" w:cs="Arial"/>
          <w:sz w:val="20"/>
          <w:szCs w:val="20"/>
          <w:u w:val="none"/>
        </w:rPr>
        <w:t>životní prostředí Zastupitelstva Jihočeského kraje</w:t>
      </w:r>
    </w:p>
    <w:p w:rsidR="005E6ED8" w:rsidRDefault="005E6ED8" w:rsidP="00F04276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I.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7EC">
        <w:rPr>
          <w:rFonts w:ascii="Arial" w:hAnsi="Arial" w:cs="Arial"/>
          <w:b/>
          <w:bCs/>
          <w:sz w:val="20"/>
          <w:szCs w:val="20"/>
        </w:rPr>
        <w:t>bere na vědomí</w:t>
      </w:r>
    </w:p>
    <w:p w:rsidR="005E6ED8" w:rsidRPr="0071423F" w:rsidRDefault="0071423F" w:rsidP="00F0427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1423F">
        <w:rPr>
          <w:rFonts w:ascii="Arial" w:hAnsi="Arial" w:cs="Arial"/>
          <w:sz w:val="20"/>
          <w:szCs w:val="20"/>
        </w:rPr>
        <w:t>ktuální informace o možnostech spolupráce se Zemědělskou univerzitou v Praze na vývoji aplikace detekující porosty napadené kůrovcem za pomoci dat z dronů</w:t>
      </w:r>
      <w:r w:rsidR="005E6ED8" w:rsidRPr="005E6ED8">
        <w:rPr>
          <w:rFonts w:ascii="Arial" w:hAnsi="Arial" w:cs="Arial"/>
          <w:sz w:val="20"/>
          <w:szCs w:val="20"/>
        </w:rPr>
        <w:t>;</w:t>
      </w:r>
    </w:p>
    <w:p w:rsidR="00E95263" w:rsidRDefault="002A51F0" w:rsidP="00F04276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Hlasování </w:t>
      </w:r>
      <w:r w:rsidR="0071423F">
        <w:rPr>
          <w:rFonts w:ascii="Arial" w:hAnsi="Arial" w:cs="Arial"/>
          <w:sz w:val="20"/>
          <w:szCs w:val="20"/>
        </w:rPr>
        <w:t>11</w:t>
      </w:r>
      <w:r w:rsidR="007731B5" w:rsidRPr="005A67EC">
        <w:rPr>
          <w:rFonts w:ascii="Arial" w:hAnsi="Arial" w:cs="Arial"/>
          <w:sz w:val="20"/>
          <w:szCs w:val="20"/>
        </w:rPr>
        <w:t>/0/0</w:t>
      </w:r>
    </w:p>
    <w:p w:rsidR="005018C1" w:rsidRPr="005A67EC" w:rsidRDefault="005018C1" w:rsidP="00F04276">
      <w:pPr>
        <w:pStyle w:val="Zkladntext"/>
        <w:rPr>
          <w:rFonts w:ascii="Arial" w:hAnsi="Arial" w:cs="Arial"/>
          <w:sz w:val="20"/>
          <w:szCs w:val="20"/>
        </w:rPr>
      </w:pPr>
    </w:p>
    <w:p w:rsidR="002B3B93" w:rsidRPr="005A67EC" w:rsidRDefault="004B4A5C" w:rsidP="004E571E">
      <w:pPr>
        <w:pStyle w:val="Nadpis1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bookmarkStart w:id="8" w:name="_Hlk31110760"/>
      <w:r w:rsidRPr="004B4A5C">
        <w:rPr>
          <w:rFonts w:ascii="Arial" w:hAnsi="Arial" w:cs="Arial"/>
          <w:bCs w:val="0"/>
          <w:sz w:val="20"/>
          <w:szCs w:val="20"/>
        </w:rPr>
        <w:t xml:space="preserve">Informace o předání I. etapy </w:t>
      </w:r>
      <w:r w:rsidR="00221BB4">
        <w:rPr>
          <w:rFonts w:ascii="Arial" w:hAnsi="Arial" w:cs="Arial"/>
          <w:bCs w:val="0"/>
          <w:sz w:val="20"/>
          <w:szCs w:val="20"/>
        </w:rPr>
        <w:t>s</w:t>
      </w:r>
      <w:r w:rsidRPr="004B4A5C">
        <w:rPr>
          <w:rFonts w:ascii="Arial" w:hAnsi="Arial" w:cs="Arial"/>
          <w:bCs w:val="0"/>
          <w:sz w:val="20"/>
          <w:szCs w:val="20"/>
        </w:rPr>
        <w:t>tudie Orlík</w:t>
      </w:r>
    </w:p>
    <w:bookmarkEnd w:id="8"/>
    <w:p w:rsidR="00221BB4" w:rsidRDefault="00221BB4" w:rsidP="00A87950">
      <w:pPr>
        <w:rPr>
          <w:rFonts w:ascii="Arial" w:hAnsi="Arial" w:cs="Arial"/>
          <w:bCs/>
          <w:sz w:val="20"/>
          <w:szCs w:val="20"/>
        </w:rPr>
      </w:pPr>
    </w:p>
    <w:p w:rsidR="00A87950" w:rsidRPr="00A87950" w:rsidRDefault="00ED08EB" w:rsidP="00221BB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Ing.</w:t>
      </w:r>
      <w:r w:rsidR="00221BB4">
        <w:rPr>
          <w:rFonts w:ascii="Arial" w:hAnsi="Arial" w:cs="Arial"/>
          <w:bCs/>
          <w:sz w:val="20"/>
          <w:szCs w:val="20"/>
        </w:rPr>
        <w:t xml:space="preserve"> Zdeněk Klimeš přednesl prezentaci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21BB4" w:rsidRPr="00D47935">
        <w:rPr>
          <w:rFonts w:ascii="Arial" w:hAnsi="Arial" w:cs="Arial"/>
          <w:sz w:val="20"/>
          <w:szCs w:val="20"/>
        </w:rPr>
        <w:t>Studie proveditelnosti opatření ke snížení dotace fosforu do vodního díla Orlík</w:t>
      </w:r>
      <w:r w:rsidR="00221BB4">
        <w:rPr>
          <w:rFonts w:ascii="Arial" w:hAnsi="Arial" w:cs="Arial"/>
          <w:bCs/>
          <w:sz w:val="20"/>
          <w:szCs w:val="20"/>
        </w:rPr>
        <w:t xml:space="preserve"> s tím, že </w:t>
      </w:r>
      <w:r w:rsidR="00A87950" w:rsidRPr="00A87950">
        <w:rPr>
          <w:rFonts w:ascii="Arial" w:hAnsi="Arial" w:cs="Arial"/>
          <w:bCs/>
          <w:sz w:val="20"/>
          <w:szCs w:val="20"/>
        </w:rPr>
        <w:t>Jihočeský kraj uzavřel dne 25. 7. 2019 se Společností „</w:t>
      </w:r>
      <w:proofErr w:type="spellStart"/>
      <w:r w:rsidR="00A87950" w:rsidRPr="00A87950">
        <w:rPr>
          <w:rFonts w:ascii="Arial" w:hAnsi="Arial" w:cs="Arial"/>
          <w:bCs/>
          <w:sz w:val="20"/>
          <w:szCs w:val="20"/>
        </w:rPr>
        <w:t>Sweco</w:t>
      </w:r>
      <w:proofErr w:type="spellEnd"/>
      <w:r w:rsidR="00A87950" w:rsidRPr="00A87950">
        <w:rPr>
          <w:rFonts w:ascii="Arial" w:hAnsi="Arial" w:cs="Arial"/>
          <w:bCs/>
          <w:sz w:val="20"/>
          <w:szCs w:val="20"/>
        </w:rPr>
        <w:t xml:space="preserve"> + </w:t>
      </w:r>
      <w:proofErr w:type="spellStart"/>
      <w:r w:rsidR="00A87950" w:rsidRPr="00A87950">
        <w:rPr>
          <w:rFonts w:ascii="Arial" w:hAnsi="Arial" w:cs="Arial"/>
          <w:bCs/>
          <w:sz w:val="20"/>
          <w:szCs w:val="20"/>
        </w:rPr>
        <w:t>Aquatis</w:t>
      </w:r>
      <w:proofErr w:type="spellEnd"/>
      <w:r w:rsidR="00A87950" w:rsidRPr="00A87950">
        <w:rPr>
          <w:rFonts w:ascii="Arial" w:hAnsi="Arial" w:cs="Arial"/>
          <w:bCs/>
          <w:sz w:val="20"/>
          <w:szCs w:val="20"/>
        </w:rPr>
        <w:t xml:space="preserve">“, která je zastoupená na základě plné moci vedoucím společníkem společností </w:t>
      </w:r>
      <w:proofErr w:type="spellStart"/>
      <w:r w:rsidR="00A87950" w:rsidRPr="00A87950">
        <w:rPr>
          <w:rFonts w:ascii="Arial" w:hAnsi="Arial" w:cs="Arial"/>
          <w:bCs/>
          <w:sz w:val="20"/>
          <w:szCs w:val="20"/>
        </w:rPr>
        <w:t>Sweco</w:t>
      </w:r>
      <w:proofErr w:type="spellEnd"/>
      <w:r w:rsidR="00A87950" w:rsidRPr="00A879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87950" w:rsidRPr="00A87950">
        <w:rPr>
          <w:rFonts w:ascii="Arial" w:hAnsi="Arial" w:cs="Arial"/>
          <w:bCs/>
          <w:sz w:val="20"/>
          <w:szCs w:val="20"/>
        </w:rPr>
        <w:t>Hydroprojekt</w:t>
      </w:r>
      <w:proofErr w:type="spellEnd"/>
      <w:r w:rsidR="00A87950" w:rsidRPr="00A87950">
        <w:rPr>
          <w:rFonts w:ascii="Arial" w:hAnsi="Arial" w:cs="Arial"/>
          <w:bCs/>
          <w:sz w:val="20"/>
          <w:szCs w:val="20"/>
        </w:rPr>
        <w:t xml:space="preserve"> a.s., smlouvu na zpracování Studie proveditelnosti opatření ke snížení dotace fosforu do vodního díla Orlík (dále také Studie proveditelnosti).</w:t>
      </w:r>
      <w:r w:rsidR="00221BB4">
        <w:rPr>
          <w:rFonts w:ascii="Arial" w:hAnsi="Arial" w:cs="Arial"/>
          <w:bCs/>
          <w:sz w:val="20"/>
          <w:szCs w:val="20"/>
        </w:rPr>
        <w:t xml:space="preserve"> </w:t>
      </w:r>
      <w:r w:rsidR="00A87950" w:rsidRPr="00A87950">
        <w:rPr>
          <w:rFonts w:ascii="Arial" w:hAnsi="Arial" w:cs="Arial"/>
          <w:bCs/>
          <w:sz w:val="20"/>
          <w:szCs w:val="20"/>
        </w:rPr>
        <w:t xml:space="preserve">Celkové náklady na zpracování Studie jsou 3 350 000 Kč bez DPH, cena včetně DPH </w:t>
      </w:r>
      <w:r w:rsidR="00221BB4">
        <w:rPr>
          <w:rFonts w:ascii="Arial" w:hAnsi="Arial" w:cs="Arial"/>
          <w:bCs/>
          <w:sz w:val="20"/>
          <w:szCs w:val="20"/>
        </w:rPr>
        <w:t xml:space="preserve">je </w:t>
      </w:r>
      <w:r w:rsidR="00A87950" w:rsidRPr="00A87950">
        <w:rPr>
          <w:rFonts w:ascii="Arial" w:hAnsi="Arial" w:cs="Arial"/>
          <w:bCs/>
          <w:sz w:val="20"/>
          <w:szCs w:val="20"/>
        </w:rPr>
        <w:t xml:space="preserve">ve výši 4 053 500 Kč. </w:t>
      </w:r>
    </w:p>
    <w:p w:rsidR="00221BB4" w:rsidRDefault="00221BB4" w:rsidP="00A87950">
      <w:pPr>
        <w:jc w:val="both"/>
        <w:rPr>
          <w:rFonts w:ascii="Arial" w:hAnsi="Arial" w:cs="Arial"/>
          <w:bCs/>
          <w:sz w:val="20"/>
          <w:szCs w:val="20"/>
        </w:rPr>
      </w:pP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Na základě uzavřené smlouvy předá Společnost „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Sweco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 xml:space="preserve"> +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Aquatis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 xml:space="preserve">“ materiál z I. etapy do 180 dní od nabytí účinnosti smlouvy a předání podkladových materiálů. Materiál obnáší aktualizaci bilance zdrojů fosforu v povodí nádrže Orlík, a to pouze v rozsahu poskytnutých zpracovaných dat Povodí Vltavy,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s</w:t>
      </w:r>
      <w:r w:rsidR="00221BB4">
        <w:rPr>
          <w:rFonts w:ascii="Arial" w:hAnsi="Arial" w:cs="Arial"/>
          <w:bCs/>
          <w:sz w:val="20"/>
          <w:szCs w:val="20"/>
        </w:rPr>
        <w:t>.p</w:t>
      </w:r>
      <w:proofErr w:type="spellEnd"/>
      <w:r w:rsidR="00221BB4">
        <w:rPr>
          <w:rFonts w:ascii="Arial" w:hAnsi="Arial" w:cs="Arial"/>
          <w:bCs/>
          <w:sz w:val="20"/>
          <w:szCs w:val="20"/>
        </w:rPr>
        <w:t>.</w:t>
      </w:r>
      <w:r w:rsidRPr="00A87950">
        <w:rPr>
          <w:rFonts w:ascii="Arial" w:hAnsi="Arial" w:cs="Arial"/>
          <w:bCs/>
          <w:sz w:val="20"/>
          <w:szCs w:val="20"/>
        </w:rPr>
        <w:t xml:space="preserve">, o jakosti povrchových vod v povodí vodní nádrže Orlík za období </w:t>
      </w:r>
      <w:proofErr w:type="gramStart"/>
      <w:r w:rsidRPr="00A87950">
        <w:rPr>
          <w:rFonts w:ascii="Arial" w:hAnsi="Arial" w:cs="Arial"/>
          <w:bCs/>
          <w:sz w:val="20"/>
          <w:szCs w:val="20"/>
        </w:rPr>
        <w:t>2008</w:t>
      </w:r>
      <w:r w:rsidR="00221BB4">
        <w:rPr>
          <w:rFonts w:ascii="Arial" w:hAnsi="Arial" w:cs="Arial"/>
          <w:bCs/>
          <w:sz w:val="20"/>
          <w:szCs w:val="20"/>
        </w:rPr>
        <w:t xml:space="preserve"> – </w:t>
      </w:r>
      <w:r w:rsidRPr="00A87950">
        <w:rPr>
          <w:rFonts w:ascii="Arial" w:hAnsi="Arial" w:cs="Arial"/>
          <w:bCs/>
          <w:sz w:val="20"/>
          <w:szCs w:val="20"/>
        </w:rPr>
        <w:t>2017</w:t>
      </w:r>
      <w:proofErr w:type="gramEnd"/>
      <w:r w:rsidR="00221BB4">
        <w:rPr>
          <w:rFonts w:ascii="Arial" w:hAnsi="Arial" w:cs="Arial"/>
          <w:bCs/>
          <w:sz w:val="20"/>
          <w:szCs w:val="20"/>
        </w:rPr>
        <w:t xml:space="preserve">, dále </w:t>
      </w:r>
      <w:r w:rsidRPr="00A87950">
        <w:rPr>
          <w:rFonts w:ascii="Arial" w:hAnsi="Arial" w:cs="Arial"/>
          <w:bCs/>
          <w:sz w:val="20"/>
          <w:szCs w:val="20"/>
        </w:rPr>
        <w:t>údajů z aktuálního Plánu rozvoje vodovodů a kanalizací Jihočeského kraje a aktuálního Plánu rozvoje vodovodů a kanalizací Středočeského kraje.</w:t>
      </w:r>
      <w:r w:rsidR="00221BB4">
        <w:rPr>
          <w:rFonts w:ascii="Arial" w:hAnsi="Arial" w:cs="Arial"/>
          <w:bCs/>
          <w:sz w:val="20"/>
          <w:szCs w:val="20"/>
        </w:rPr>
        <w:t xml:space="preserve"> Dále pan Ing. Klimeš informoval, že k</w:t>
      </w:r>
      <w:r w:rsidRPr="00A87950">
        <w:rPr>
          <w:rFonts w:ascii="Arial" w:hAnsi="Arial" w:cs="Arial"/>
          <w:bCs/>
          <w:sz w:val="20"/>
          <w:szCs w:val="20"/>
        </w:rPr>
        <w:t xml:space="preserve">oncem listopadu 2019 ještě Jihočeský kraj požádal Povodí Vltavy,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s</w:t>
      </w:r>
      <w:r w:rsidR="00221BB4">
        <w:rPr>
          <w:rFonts w:ascii="Arial" w:hAnsi="Arial" w:cs="Arial"/>
          <w:bCs/>
          <w:sz w:val="20"/>
          <w:szCs w:val="20"/>
        </w:rPr>
        <w:t>.p</w:t>
      </w:r>
      <w:proofErr w:type="spellEnd"/>
      <w:r w:rsidR="00221BB4">
        <w:rPr>
          <w:rFonts w:ascii="Arial" w:hAnsi="Arial" w:cs="Arial"/>
          <w:bCs/>
          <w:sz w:val="20"/>
          <w:szCs w:val="20"/>
        </w:rPr>
        <w:t>.</w:t>
      </w:r>
      <w:r w:rsidRPr="00A87950">
        <w:rPr>
          <w:rFonts w:ascii="Arial" w:hAnsi="Arial" w:cs="Arial"/>
          <w:bCs/>
          <w:sz w:val="20"/>
          <w:szCs w:val="20"/>
        </w:rPr>
        <w:t xml:space="preserve"> o poskytnutí dodatečných dat z monitorovacích profilů na povodí Orlické nádrže pro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dopřesnění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 xml:space="preserve"> bilance fosforu v povodí Orlické nádrže a pro návazné aktivity v rámci projektu. </w:t>
      </w:r>
    </w:p>
    <w:p w:rsidR="00221BB4" w:rsidRDefault="00221BB4" w:rsidP="00A87950">
      <w:pPr>
        <w:jc w:val="both"/>
        <w:rPr>
          <w:rFonts w:ascii="Arial" w:hAnsi="Arial" w:cs="Arial"/>
          <w:bCs/>
          <w:sz w:val="20"/>
          <w:szCs w:val="20"/>
        </w:rPr>
      </w:pP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 xml:space="preserve">Dne 27. 1. 2020 proběhla za účasti pana náměstka </w:t>
      </w:r>
      <w:r w:rsidR="00221BB4">
        <w:rPr>
          <w:rFonts w:ascii="Arial" w:hAnsi="Arial" w:cs="Arial"/>
          <w:bCs/>
          <w:sz w:val="20"/>
          <w:szCs w:val="20"/>
        </w:rPr>
        <w:t xml:space="preserve">P. </w:t>
      </w:r>
      <w:r w:rsidRPr="00A87950">
        <w:rPr>
          <w:rFonts w:ascii="Arial" w:hAnsi="Arial" w:cs="Arial"/>
          <w:bCs/>
          <w:sz w:val="20"/>
          <w:szCs w:val="20"/>
        </w:rPr>
        <w:t>Hrocha informativní schůzka se zástupci Společnosti „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Sweco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 xml:space="preserve"> +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Aquatis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>“, kde byly prezentovány předběžně výsledky I. etapy prací, tedy aktualizovaná bilance zdrojů fosforu v povodí nádrže Orlík. Z této schůzky jsou podávány následující informace.</w:t>
      </w: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V rámci I. etapy prací byla provedena aktualizace těchto zdrojů fosforu:</w:t>
      </w:r>
    </w:p>
    <w:p w:rsidR="00A87950" w:rsidRPr="00A87950" w:rsidRDefault="00A87950" w:rsidP="00221BB4">
      <w:pPr>
        <w:numPr>
          <w:ilvl w:val="0"/>
          <w:numId w:val="32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Komunální zdroje (ČOV, Úniky/odlehčení, Nečištěné a individuálně čištěné odpadní vody)</w:t>
      </w:r>
    </w:p>
    <w:p w:rsidR="00A87950" w:rsidRPr="00A87950" w:rsidRDefault="00A87950" w:rsidP="00221BB4">
      <w:pPr>
        <w:numPr>
          <w:ilvl w:val="0"/>
          <w:numId w:val="32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Průmyslové zdroje</w:t>
      </w:r>
    </w:p>
    <w:p w:rsidR="00A87950" w:rsidRPr="00A87950" w:rsidRDefault="00A87950" w:rsidP="00221BB4">
      <w:pPr>
        <w:numPr>
          <w:ilvl w:val="0"/>
          <w:numId w:val="32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Rybniční hospodaření</w:t>
      </w:r>
    </w:p>
    <w:p w:rsidR="00A87950" w:rsidRPr="00A87950" w:rsidRDefault="00A87950" w:rsidP="00221BB4">
      <w:pPr>
        <w:numPr>
          <w:ilvl w:val="0"/>
          <w:numId w:val="32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Plošné zdroje</w:t>
      </w: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 xml:space="preserve">Porovnáním </w:t>
      </w:r>
      <w:r w:rsidRPr="00A87950">
        <w:rPr>
          <w:rFonts w:ascii="Arial" w:hAnsi="Arial" w:cs="Arial"/>
          <w:b/>
          <w:bCs/>
          <w:sz w:val="20"/>
          <w:szCs w:val="20"/>
        </w:rPr>
        <w:t>komunálních zdrojů</w:t>
      </w:r>
      <w:r w:rsidRPr="00A87950">
        <w:rPr>
          <w:rFonts w:ascii="Arial" w:hAnsi="Arial" w:cs="Arial"/>
          <w:bCs/>
          <w:sz w:val="20"/>
          <w:szCs w:val="20"/>
        </w:rPr>
        <w:t xml:space="preserve"> bylo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m.j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>. zjištěno:</w:t>
      </w:r>
    </w:p>
    <w:p w:rsidR="00A87950" w:rsidRPr="00A87950" w:rsidRDefault="00A87950" w:rsidP="00221BB4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Ve studii 2010 nebyly jako zdroj započítány úniky na kanalizacích (v té době se neřešily, jejich význam začal narůstat až s narůstajícím suchem)</w:t>
      </w:r>
    </w:p>
    <w:p w:rsidR="00A87950" w:rsidRPr="00A87950" w:rsidRDefault="00A87950" w:rsidP="00221BB4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 xml:space="preserve">V současnosti je zvýšená účinnost čištění na ČOV, víc napojených obyvatel, menší množství vypouštění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P</w:t>
      </w:r>
      <w:r w:rsidRPr="00A87950">
        <w:rPr>
          <w:rFonts w:ascii="Arial" w:hAnsi="Arial" w:cs="Arial"/>
          <w:bCs/>
          <w:sz w:val="20"/>
          <w:szCs w:val="20"/>
          <w:vertAlign w:val="subscript"/>
        </w:rPr>
        <w:t>celk</w:t>
      </w:r>
      <w:proofErr w:type="spellEnd"/>
    </w:p>
    <w:p w:rsidR="00A87950" w:rsidRPr="00A87950" w:rsidRDefault="00A87950" w:rsidP="00221BB4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Významné snížení počtu obyvatel na volných kanalizačních výustích</w:t>
      </w:r>
    </w:p>
    <w:p w:rsidR="00A87950" w:rsidRPr="00A87950" w:rsidRDefault="00A87950" w:rsidP="00221BB4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V současnosti je přisuzováno individuální likvidaci vyšší vypouštěné množství (nižší účinnost čištění)</w:t>
      </w: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1308"/>
        <w:gridCol w:w="1143"/>
        <w:gridCol w:w="1308"/>
        <w:gridCol w:w="1270"/>
      </w:tblGrid>
      <w:tr w:rsidR="00A87950" w:rsidRPr="00FE1631" w:rsidTr="00221BB4">
        <w:trPr>
          <w:trHeight w:val="267"/>
        </w:trPr>
        <w:tc>
          <w:tcPr>
            <w:tcW w:w="4045" w:type="dxa"/>
            <w:vMerge w:val="restart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A87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Typ komunálního vypouštění</w:t>
            </w:r>
          </w:p>
        </w:tc>
        <w:tc>
          <w:tcPr>
            <w:tcW w:w="2451" w:type="dxa"/>
            <w:gridSpan w:val="2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Současnost</w:t>
            </w:r>
          </w:p>
        </w:tc>
        <w:tc>
          <w:tcPr>
            <w:tcW w:w="2578" w:type="dxa"/>
            <w:gridSpan w:val="2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Bilance 2010</w:t>
            </w:r>
          </w:p>
        </w:tc>
      </w:tr>
      <w:tr w:rsidR="00A87950" w:rsidRPr="00FE1631" w:rsidTr="00221BB4">
        <w:trPr>
          <w:trHeight w:val="602"/>
        </w:trPr>
        <w:tc>
          <w:tcPr>
            <w:tcW w:w="4045" w:type="dxa"/>
            <w:vMerge/>
            <w:shd w:val="clear" w:color="auto" w:fill="auto"/>
            <w:vAlign w:val="center"/>
            <w:hideMark/>
          </w:tcPr>
          <w:p w:rsidR="00A87950" w:rsidRPr="00FE1631" w:rsidRDefault="00A87950" w:rsidP="00A87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 xml:space="preserve">Vypouštěné množství </w:t>
            </w:r>
            <w:proofErr w:type="spellStart"/>
            <w:r w:rsidRPr="00FE1631">
              <w:rPr>
                <w:rFonts w:ascii="Arial" w:hAnsi="Arial" w:cs="Arial"/>
                <w:sz w:val="18"/>
                <w:szCs w:val="18"/>
              </w:rPr>
              <w:t>P</w:t>
            </w:r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>celk</w:t>
            </w:r>
            <w:proofErr w:type="spellEnd"/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FE1631">
              <w:rPr>
                <w:rFonts w:ascii="Arial" w:hAnsi="Arial" w:cs="Arial"/>
                <w:sz w:val="18"/>
                <w:szCs w:val="18"/>
              </w:rPr>
              <w:t>[t/rok]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Počty obyvatel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 xml:space="preserve">Vypouštěné množství </w:t>
            </w:r>
            <w:proofErr w:type="spellStart"/>
            <w:r w:rsidRPr="00FE1631">
              <w:rPr>
                <w:rFonts w:ascii="Arial" w:hAnsi="Arial" w:cs="Arial"/>
                <w:sz w:val="18"/>
                <w:szCs w:val="18"/>
              </w:rPr>
              <w:t>P</w:t>
            </w:r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>celk</w:t>
            </w:r>
            <w:proofErr w:type="spellEnd"/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FE1631">
              <w:rPr>
                <w:rFonts w:ascii="Arial" w:hAnsi="Arial" w:cs="Arial"/>
                <w:sz w:val="18"/>
                <w:szCs w:val="18"/>
              </w:rPr>
              <w:t>[t/rok]</w:t>
            </w:r>
          </w:p>
        </w:tc>
        <w:tc>
          <w:tcPr>
            <w:tcW w:w="1269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Počty obyvatel</w:t>
            </w:r>
          </w:p>
        </w:tc>
      </w:tr>
      <w:tr w:rsidR="00A87950" w:rsidRPr="00FE1631" w:rsidTr="00221BB4">
        <w:trPr>
          <w:trHeight w:val="452"/>
        </w:trPr>
        <w:tc>
          <w:tcPr>
            <w:tcW w:w="4045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 xml:space="preserve">Vypouštěné množství </w:t>
            </w:r>
            <w:proofErr w:type="spellStart"/>
            <w:r w:rsidRPr="00FE1631">
              <w:rPr>
                <w:rFonts w:ascii="Arial" w:hAnsi="Arial" w:cs="Arial"/>
                <w:sz w:val="18"/>
                <w:szCs w:val="18"/>
              </w:rPr>
              <w:t>P</w:t>
            </w:r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>celk</w:t>
            </w:r>
            <w:proofErr w:type="spellEnd"/>
            <w:r w:rsidRPr="00FE1631">
              <w:rPr>
                <w:rFonts w:ascii="Arial" w:hAnsi="Arial" w:cs="Arial"/>
                <w:sz w:val="18"/>
                <w:szCs w:val="18"/>
              </w:rPr>
              <w:t xml:space="preserve"> z ČOV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540 694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269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466 000</w:t>
            </w:r>
          </w:p>
        </w:tc>
      </w:tr>
      <w:tr w:rsidR="00A87950" w:rsidRPr="00FE1631" w:rsidTr="00221BB4">
        <w:trPr>
          <w:trHeight w:val="458"/>
        </w:trPr>
        <w:tc>
          <w:tcPr>
            <w:tcW w:w="4045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 xml:space="preserve">Úniky </w:t>
            </w:r>
            <w:proofErr w:type="spellStart"/>
            <w:r w:rsidRPr="00FE1631">
              <w:rPr>
                <w:rFonts w:ascii="Arial" w:hAnsi="Arial" w:cs="Arial"/>
                <w:sz w:val="18"/>
                <w:szCs w:val="18"/>
              </w:rPr>
              <w:t>P</w:t>
            </w:r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>celk</w:t>
            </w:r>
            <w:proofErr w:type="spellEnd"/>
            <w:r w:rsidRPr="00FE1631">
              <w:rPr>
                <w:rFonts w:ascii="Arial" w:hAnsi="Arial" w:cs="Arial"/>
                <w:sz w:val="18"/>
                <w:szCs w:val="18"/>
              </w:rPr>
              <w:t xml:space="preserve"> na kanalizačních systémech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9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950" w:rsidRPr="00FE1631" w:rsidTr="00221BB4">
        <w:trPr>
          <w:trHeight w:val="442"/>
        </w:trPr>
        <w:tc>
          <w:tcPr>
            <w:tcW w:w="4045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 xml:space="preserve">Vypouštěné množství </w:t>
            </w:r>
            <w:proofErr w:type="spellStart"/>
            <w:r w:rsidRPr="00FE1631">
              <w:rPr>
                <w:rFonts w:ascii="Arial" w:hAnsi="Arial" w:cs="Arial"/>
                <w:sz w:val="18"/>
                <w:szCs w:val="18"/>
              </w:rPr>
              <w:t>P</w:t>
            </w:r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>celk</w:t>
            </w:r>
            <w:proofErr w:type="spellEnd"/>
            <w:r w:rsidRPr="00FE1631">
              <w:rPr>
                <w:rFonts w:ascii="Arial" w:hAnsi="Arial" w:cs="Arial"/>
                <w:sz w:val="18"/>
                <w:szCs w:val="18"/>
              </w:rPr>
              <w:t xml:space="preserve"> z volných kanalizačních výustí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51 259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69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111 000</w:t>
            </w:r>
          </w:p>
        </w:tc>
      </w:tr>
      <w:tr w:rsidR="00A87950" w:rsidRPr="00FE1631" w:rsidTr="00221BB4">
        <w:trPr>
          <w:trHeight w:val="453"/>
        </w:trPr>
        <w:tc>
          <w:tcPr>
            <w:tcW w:w="4045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 xml:space="preserve">Vypouštěné množství </w:t>
            </w:r>
            <w:proofErr w:type="spellStart"/>
            <w:r w:rsidRPr="00FE1631">
              <w:rPr>
                <w:rFonts w:ascii="Arial" w:hAnsi="Arial" w:cs="Arial"/>
                <w:sz w:val="18"/>
                <w:szCs w:val="18"/>
              </w:rPr>
              <w:t>P</w:t>
            </w:r>
            <w:r w:rsidRPr="00FE1631">
              <w:rPr>
                <w:rFonts w:ascii="Arial" w:hAnsi="Arial" w:cs="Arial"/>
                <w:sz w:val="18"/>
                <w:szCs w:val="18"/>
                <w:vertAlign w:val="subscript"/>
              </w:rPr>
              <w:t>celk</w:t>
            </w:r>
            <w:proofErr w:type="spellEnd"/>
            <w:r w:rsidRPr="00FE1631">
              <w:rPr>
                <w:rFonts w:ascii="Arial" w:hAnsi="Arial" w:cs="Arial"/>
                <w:sz w:val="18"/>
                <w:szCs w:val="18"/>
              </w:rPr>
              <w:t xml:space="preserve"> obyvateli s individuální likvidací OV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101 427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69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631">
              <w:rPr>
                <w:rFonts w:ascii="Arial" w:hAnsi="Arial" w:cs="Arial"/>
                <w:sz w:val="18"/>
                <w:szCs w:val="18"/>
              </w:rPr>
              <w:t>122 000</w:t>
            </w:r>
          </w:p>
        </w:tc>
      </w:tr>
      <w:tr w:rsidR="00A87950" w:rsidRPr="00FE1631" w:rsidTr="00221BB4">
        <w:trPr>
          <w:trHeight w:val="415"/>
        </w:trPr>
        <w:tc>
          <w:tcPr>
            <w:tcW w:w="4045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E163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Komunální zdroje </w:t>
            </w:r>
            <w:proofErr w:type="spellStart"/>
            <w:r w:rsidRPr="00FE1631">
              <w:rPr>
                <w:rFonts w:ascii="Arial" w:hAnsi="Arial" w:cs="Arial"/>
                <w:b/>
                <w:bCs/>
                <w:sz w:val="19"/>
                <w:szCs w:val="19"/>
              </w:rPr>
              <w:t>P</w:t>
            </w:r>
            <w:r w:rsidRPr="00FE1631">
              <w:rPr>
                <w:rFonts w:ascii="Arial" w:hAnsi="Arial" w:cs="Arial"/>
                <w:b/>
                <w:bCs/>
                <w:sz w:val="19"/>
                <w:szCs w:val="19"/>
                <w:vertAlign w:val="subscript"/>
              </w:rPr>
              <w:t>celk</w:t>
            </w:r>
            <w:proofErr w:type="spellEnd"/>
            <w:r w:rsidRPr="00FE163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celkem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E1631">
              <w:rPr>
                <w:rFonts w:ascii="Arial" w:hAnsi="Arial" w:cs="Arial"/>
                <w:b/>
                <w:bCs/>
                <w:sz w:val="19"/>
                <w:szCs w:val="19"/>
              </w:rPr>
              <w:t>199</w:t>
            </w:r>
          </w:p>
        </w:tc>
        <w:tc>
          <w:tcPr>
            <w:tcW w:w="1142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E1631">
              <w:rPr>
                <w:rFonts w:ascii="Arial" w:hAnsi="Arial" w:cs="Arial"/>
                <w:b/>
                <w:bCs/>
                <w:sz w:val="19"/>
                <w:szCs w:val="19"/>
              </w:rPr>
              <w:t>693 380</w:t>
            </w:r>
          </w:p>
        </w:tc>
        <w:tc>
          <w:tcPr>
            <w:tcW w:w="1308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E1631">
              <w:rPr>
                <w:rFonts w:ascii="Arial" w:hAnsi="Arial" w:cs="Arial"/>
                <w:b/>
                <w:bCs/>
                <w:sz w:val="19"/>
                <w:szCs w:val="19"/>
              </w:rPr>
              <w:t>147</w:t>
            </w:r>
          </w:p>
        </w:tc>
        <w:tc>
          <w:tcPr>
            <w:tcW w:w="1269" w:type="dxa"/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950" w:rsidRPr="00FE1631" w:rsidRDefault="00A87950" w:rsidP="00FE163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E1631">
              <w:rPr>
                <w:rFonts w:ascii="Arial" w:hAnsi="Arial" w:cs="Arial"/>
                <w:b/>
                <w:bCs/>
                <w:sz w:val="19"/>
                <w:szCs w:val="19"/>
              </w:rPr>
              <w:t>699 000</w:t>
            </w:r>
          </w:p>
        </w:tc>
      </w:tr>
    </w:tbl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</w:p>
    <w:p w:rsidR="00221BB4" w:rsidRPr="00A87950" w:rsidRDefault="00221BB4" w:rsidP="00221BB4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>Dále v textu je zmiňována také Bilanční studie 2010 a jedná se o zkrácený název Bilanční studie zdrojů fosforu a dusíku v povodí nádrže Orlík z roku 2010.</w:t>
      </w:r>
    </w:p>
    <w:p w:rsidR="00221BB4" w:rsidRDefault="00221BB4" w:rsidP="00A87950">
      <w:pPr>
        <w:jc w:val="both"/>
        <w:rPr>
          <w:rFonts w:ascii="Arial" w:hAnsi="Arial" w:cs="Arial"/>
          <w:bCs/>
          <w:sz w:val="20"/>
          <w:szCs w:val="20"/>
        </w:rPr>
      </w:pP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Cs/>
          <w:sz w:val="20"/>
          <w:szCs w:val="20"/>
        </w:rPr>
        <w:t xml:space="preserve">U </w:t>
      </w:r>
      <w:r w:rsidRPr="00A87950">
        <w:rPr>
          <w:rFonts w:ascii="Arial" w:hAnsi="Arial" w:cs="Arial"/>
          <w:b/>
          <w:bCs/>
          <w:sz w:val="20"/>
          <w:szCs w:val="20"/>
        </w:rPr>
        <w:t>průmyslových zdrojů</w:t>
      </w:r>
      <w:r w:rsidRPr="00A87950">
        <w:rPr>
          <w:rFonts w:ascii="Arial" w:hAnsi="Arial" w:cs="Arial"/>
          <w:bCs/>
          <w:sz w:val="20"/>
          <w:szCs w:val="20"/>
        </w:rPr>
        <w:t xml:space="preserve"> byly zahrnuty pouze podniky s vlastním vypouštěním vod do vod povrchových.</w:t>
      </w:r>
      <w:r w:rsidR="00FE1631">
        <w:rPr>
          <w:rFonts w:ascii="Arial" w:hAnsi="Arial" w:cs="Arial"/>
          <w:bCs/>
          <w:sz w:val="20"/>
          <w:szCs w:val="20"/>
        </w:rPr>
        <w:t xml:space="preserve"> </w:t>
      </w:r>
      <w:r w:rsidRPr="00A87950">
        <w:rPr>
          <w:rFonts w:ascii="Arial" w:hAnsi="Arial" w:cs="Arial"/>
          <w:bCs/>
          <w:sz w:val="20"/>
          <w:szCs w:val="20"/>
        </w:rPr>
        <w:t xml:space="preserve">Většina podniků vypouští odpadní vody do městských kanalizačních sítí, kde jsou následně čištěny městskými ČOV. Technologické odpadní vody jsou jímány a likvidovány na specializovaných pracovištích. Vypouštění průmyslových odpadních vod v celkové bilanci není významné, představuje pouhé </w:t>
      </w:r>
      <w:proofErr w:type="gramStart"/>
      <w:r w:rsidRPr="00A87950">
        <w:rPr>
          <w:rFonts w:ascii="Arial" w:hAnsi="Arial" w:cs="Arial"/>
          <w:bCs/>
          <w:sz w:val="20"/>
          <w:szCs w:val="20"/>
        </w:rPr>
        <w:t>2t</w:t>
      </w:r>
      <w:proofErr w:type="gramEnd"/>
      <w:r w:rsidRPr="00A879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P</w:t>
      </w:r>
      <w:r w:rsidRPr="00A87950">
        <w:rPr>
          <w:rFonts w:ascii="Arial" w:hAnsi="Arial" w:cs="Arial"/>
          <w:bCs/>
          <w:sz w:val="20"/>
          <w:szCs w:val="20"/>
          <w:vertAlign w:val="subscript"/>
        </w:rPr>
        <w:t>celk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>/rok. Oproti Bilanci 2010 pokleslo množství vypouštění z průmyslových zdrojů o 0,3</w:t>
      </w:r>
      <w:r w:rsidR="00FE1631">
        <w:rPr>
          <w:rFonts w:ascii="Arial" w:hAnsi="Arial" w:cs="Arial"/>
          <w:bCs/>
          <w:sz w:val="20"/>
          <w:szCs w:val="20"/>
        </w:rPr>
        <w:t xml:space="preserve"> </w:t>
      </w:r>
      <w:r w:rsidRPr="00A87950">
        <w:rPr>
          <w:rFonts w:ascii="Arial" w:hAnsi="Arial" w:cs="Arial"/>
          <w:bCs/>
          <w:sz w:val="20"/>
          <w:szCs w:val="20"/>
        </w:rPr>
        <w:t xml:space="preserve">t/rok. </w:t>
      </w: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/>
          <w:bCs/>
          <w:sz w:val="20"/>
          <w:szCs w:val="20"/>
        </w:rPr>
        <w:t>Hospodaření na rybnících</w:t>
      </w:r>
      <w:r w:rsidRPr="00A87950">
        <w:rPr>
          <w:rFonts w:ascii="Arial" w:hAnsi="Arial" w:cs="Arial"/>
          <w:bCs/>
          <w:sz w:val="20"/>
          <w:szCs w:val="20"/>
        </w:rPr>
        <w:t xml:space="preserve"> – celkově je odhadována velikost zdrojů </w:t>
      </w:r>
      <w:proofErr w:type="spellStart"/>
      <w:r w:rsidRPr="00A87950">
        <w:rPr>
          <w:rFonts w:ascii="Arial" w:hAnsi="Arial" w:cs="Arial"/>
          <w:bCs/>
          <w:sz w:val="20"/>
          <w:szCs w:val="20"/>
        </w:rPr>
        <w:t>P</w:t>
      </w:r>
      <w:r w:rsidRPr="00A87950">
        <w:rPr>
          <w:rFonts w:ascii="Arial" w:hAnsi="Arial" w:cs="Arial"/>
          <w:bCs/>
          <w:sz w:val="20"/>
          <w:szCs w:val="20"/>
          <w:vertAlign w:val="subscript"/>
        </w:rPr>
        <w:t>celk</w:t>
      </w:r>
      <w:proofErr w:type="spellEnd"/>
      <w:r w:rsidRPr="00A87950">
        <w:rPr>
          <w:rFonts w:ascii="Arial" w:hAnsi="Arial" w:cs="Arial"/>
          <w:bCs/>
          <w:sz w:val="20"/>
          <w:szCs w:val="20"/>
        </w:rPr>
        <w:t xml:space="preserve"> z rybničního hospodaření na 117 t/rok. V Bilanci 2010 byla rybníkářství přiřazena velikost zdroje 58 t/rok. Určení vlivu rybníků bude dále rozvíjeno i za pomoci družicového snímkování.</w:t>
      </w:r>
    </w:p>
    <w:p w:rsidR="00A87950" w:rsidRPr="00A87950" w:rsidRDefault="00A87950" w:rsidP="00A87950">
      <w:pPr>
        <w:jc w:val="both"/>
        <w:rPr>
          <w:rFonts w:ascii="Arial" w:hAnsi="Arial" w:cs="Arial"/>
          <w:bCs/>
          <w:sz w:val="20"/>
          <w:szCs w:val="20"/>
        </w:rPr>
      </w:pPr>
      <w:r w:rsidRPr="00A87950">
        <w:rPr>
          <w:rFonts w:ascii="Arial" w:hAnsi="Arial" w:cs="Arial"/>
          <w:b/>
          <w:bCs/>
          <w:sz w:val="20"/>
          <w:szCs w:val="20"/>
        </w:rPr>
        <w:t>Plošné zdroje</w:t>
      </w:r>
      <w:r w:rsidRPr="00A87950">
        <w:rPr>
          <w:rFonts w:ascii="Arial" w:hAnsi="Arial" w:cs="Arial"/>
          <w:bCs/>
          <w:sz w:val="20"/>
          <w:szCs w:val="20"/>
        </w:rPr>
        <w:t xml:space="preserve"> – plošná eroze nebyla do bilance započítána, protože její projevy jsou příliš nahodilé a fosfor je dle současných poznatků v erozním smyvu poután na půdní částice a není eutrofně nebezpečný. Celkem na plošné zdroje připadá 84 t/rok</w:t>
      </w:r>
      <w:r w:rsidR="00D21E04">
        <w:rPr>
          <w:rFonts w:ascii="Arial" w:hAnsi="Arial" w:cs="Arial"/>
          <w:bCs/>
          <w:sz w:val="20"/>
          <w:szCs w:val="20"/>
        </w:rPr>
        <w:t>, v</w:t>
      </w:r>
      <w:r w:rsidRPr="00A87950">
        <w:rPr>
          <w:rFonts w:ascii="Arial" w:hAnsi="Arial" w:cs="Arial"/>
          <w:bCs/>
          <w:sz w:val="20"/>
          <w:szCs w:val="20"/>
        </w:rPr>
        <w:t xml:space="preserve"> </w:t>
      </w:r>
      <w:r w:rsidR="00D21E04">
        <w:rPr>
          <w:rFonts w:ascii="Arial" w:hAnsi="Arial" w:cs="Arial"/>
          <w:bCs/>
          <w:sz w:val="20"/>
          <w:szCs w:val="20"/>
        </w:rPr>
        <w:t>b</w:t>
      </w:r>
      <w:r w:rsidRPr="00A87950">
        <w:rPr>
          <w:rFonts w:ascii="Arial" w:hAnsi="Arial" w:cs="Arial"/>
          <w:bCs/>
          <w:sz w:val="20"/>
          <w:szCs w:val="20"/>
        </w:rPr>
        <w:t>ilanci 2010 byly určeny na 127 t.</w:t>
      </w:r>
      <w:r w:rsidR="00D21E04">
        <w:rPr>
          <w:rFonts w:ascii="Arial" w:hAnsi="Arial" w:cs="Arial"/>
          <w:bCs/>
          <w:sz w:val="20"/>
          <w:szCs w:val="20"/>
        </w:rPr>
        <w:t xml:space="preserve"> </w:t>
      </w:r>
      <w:r w:rsidRPr="00A87950">
        <w:rPr>
          <w:rFonts w:ascii="Arial" w:hAnsi="Arial" w:cs="Arial"/>
          <w:bCs/>
          <w:sz w:val="20"/>
          <w:szCs w:val="20"/>
        </w:rPr>
        <w:t xml:space="preserve">Práce provedené v I. etapě prací budou Jihočeskému kraji předány nejpozději do 7. </w:t>
      </w:r>
      <w:r w:rsidR="00D21E04">
        <w:rPr>
          <w:rFonts w:ascii="Arial" w:hAnsi="Arial" w:cs="Arial"/>
          <w:bCs/>
          <w:sz w:val="20"/>
          <w:szCs w:val="20"/>
        </w:rPr>
        <w:t>února</w:t>
      </w:r>
      <w:r w:rsidRPr="00A87950">
        <w:rPr>
          <w:rFonts w:ascii="Arial" w:hAnsi="Arial" w:cs="Arial"/>
          <w:bCs/>
          <w:sz w:val="20"/>
          <w:szCs w:val="20"/>
        </w:rPr>
        <w:t xml:space="preserve"> 2020.</w:t>
      </w:r>
    </w:p>
    <w:p w:rsidR="004B4A5C" w:rsidRDefault="004B4A5C" w:rsidP="00F04276">
      <w:pPr>
        <w:jc w:val="both"/>
        <w:rPr>
          <w:rFonts w:ascii="Arial" w:hAnsi="Arial" w:cs="Arial"/>
          <w:bCs/>
          <w:sz w:val="20"/>
          <w:szCs w:val="20"/>
        </w:rPr>
      </w:pPr>
    </w:p>
    <w:p w:rsidR="002F3B3C" w:rsidRPr="001656FD" w:rsidRDefault="002F3B3C" w:rsidP="00F04276">
      <w:pPr>
        <w:jc w:val="both"/>
        <w:rPr>
          <w:rFonts w:ascii="Arial" w:hAnsi="Arial" w:cs="Arial"/>
          <w:bCs/>
          <w:sz w:val="20"/>
          <w:szCs w:val="20"/>
        </w:rPr>
      </w:pPr>
      <w:r w:rsidRPr="001656FD">
        <w:rPr>
          <w:rFonts w:ascii="Arial" w:hAnsi="Arial" w:cs="Arial"/>
          <w:bCs/>
          <w:sz w:val="20"/>
          <w:szCs w:val="20"/>
        </w:rPr>
        <w:t>Návrh usnesení</w:t>
      </w:r>
    </w:p>
    <w:p w:rsidR="004B4A5C" w:rsidRPr="004B4A5C" w:rsidRDefault="004B4A5C" w:rsidP="004B4A5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B4A5C">
        <w:rPr>
          <w:rFonts w:ascii="Arial" w:hAnsi="Arial" w:cs="Arial"/>
          <w:b/>
          <w:sz w:val="20"/>
          <w:szCs w:val="20"/>
          <w:u w:val="single"/>
        </w:rPr>
        <w:t>Informace o předání I. etapy studie Orlík</w:t>
      </w:r>
    </w:p>
    <w:p w:rsidR="002F3B3C" w:rsidRPr="005A67EC" w:rsidRDefault="002F3B3C" w:rsidP="00F0427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 s n e s e n í č. </w:t>
      </w:r>
      <w:r w:rsidR="004B4A5C">
        <w:rPr>
          <w:rFonts w:ascii="Arial" w:hAnsi="Arial" w:cs="Arial"/>
          <w:bCs/>
          <w:sz w:val="20"/>
          <w:szCs w:val="20"/>
        </w:rPr>
        <w:t>91</w:t>
      </w:r>
      <w:r>
        <w:rPr>
          <w:rFonts w:ascii="Arial" w:hAnsi="Arial" w:cs="Arial"/>
          <w:bCs/>
          <w:sz w:val="20"/>
          <w:szCs w:val="20"/>
        </w:rPr>
        <w:t>/20</w:t>
      </w:r>
      <w:r w:rsidR="004B4A5C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/ZV-</w:t>
      </w:r>
      <w:r w:rsidR="004B4A5C">
        <w:rPr>
          <w:rFonts w:ascii="Arial" w:hAnsi="Arial" w:cs="Arial"/>
          <w:bCs/>
          <w:sz w:val="20"/>
          <w:szCs w:val="20"/>
        </w:rPr>
        <w:t>20</w:t>
      </w:r>
    </w:p>
    <w:p w:rsidR="002F3B3C" w:rsidRPr="005A67EC" w:rsidRDefault="002F3B3C" w:rsidP="00F04276">
      <w:pPr>
        <w:pStyle w:val="Nadpis5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005A67EC">
        <w:rPr>
          <w:rFonts w:ascii="Arial" w:hAnsi="Arial" w:cs="Arial"/>
          <w:sz w:val="20"/>
          <w:szCs w:val="20"/>
          <w:u w:val="none"/>
        </w:rPr>
        <w:t>Výbor pro venkov, zemědělství a životní prostředí Zastupitelstva Jihočeského kraje</w:t>
      </w:r>
    </w:p>
    <w:p w:rsidR="002F3B3C" w:rsidRPr="005A67EC" w:rsidRDefault="002F3B3C" w:rsidP="00F04276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bere na vědomí</w:t>
      </w:r>
    </w:p>
    <w:p w:rsidR="0036107B" w:rsidRPr="0036107B" w:rsidRDefault="00D47935" w:rsidP="00F04276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47935">
        <w:rPr>
          <w:rFonts w:ascii="Arial" w:hAnsi="Arial" w:cs="Arial"/>
          <w:sz w:val="20"/>
          <w:szCs w:val="20"/>
        </w:rPr>
        <w:t>nformaci o předání I. etapy Studie proveditelnosti opatření ke snížení dotace fosforu do vodního díla Orlík</w:t>
      </w:r>
      <w:r w:rsidR="00A26BA2">
        <w:rPr>
          <w:rFonts w:ascii="Arial" w:hAnsi="Arial" w:cs="Arial"/>
          <w:sz w:val="20"/>
          <w:szCs w:val="20"/>
        </w:rPr>
        <w:t>;</w:t>
      </w:r>
    </w:p>
    <w:p w:rsidR="006136F9" w:rsidRDefault="002A51F0" w:rsidP="00A26BA2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Hlasování </w:t>
      </w:r>
      <w:r w:rsidR="00D47935">
        <w:rPr>
          <w:rFonts w:ascii="Arial" w:hAnsi="Arial" w:cs="Arial"/>
          <w:sz w:val="20"/>
          <w:szCs w:val="20"/>
        </w:rPr>
        <w:t>11</w:t>
      </w:r>
      <w:r w:rsidR="002F3B3C" w:rsidRPr="005A67EC">
        <w:rPr>
          <w:rFonts w:ascii="Arial" w:hAnsi="Arial" w:cs="Arial"/>
          <w:sz w:val="20"/>
          <w:szCs w:val="20"/>
        </w:rPr>
        <w:t>/0/0</w:t>
      </w:r>
    </w:p>
    <w:p w:rsidR="002F3B3C" w:rsidRDefault="002F3B3C" w:rsidP="00E20CCB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</w:p>
    <w:p w:rsidR="002F3B3C" w:rsidRDefault="0028317D" w:rsidP="00E20CCB">
      <w:p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D16D81">
        <w:rPr>
          <w:rFonts w:ascii="Arial" w:hAnsi="Arial" w:cs="Arial"/>
          <w:b/>
          <w:sz w:val="20"/>
          <w:szCs w:val="20"/>
        </w:rPr>
        <w:t>) Různé</w:t>
      </w:r>
    </w:p>
    <w:p w:rsidR="004E571E" w:rsidRDefault="004E571E" w:rsidP="00E20CCB">
      <w:pPr>
        <w:ind w:left="851" w:hanging="425"/>
        <w:jc w:val="both"/>
        <w:rPr>
          <w:rFonts w:ascii="Arial" w:hAnsi="Arial" w:cs="Arial"/>
          <w:b/>
          <w:sz w:val="20"/>
          <w:szCs w:val="20"/>
        </w:rPr>
      </w:pPr>
    </w:p>
    <w:p w:rsidR="00AA6F0C" w:rsidRPr="007F33C6" w:rsidRDefault="007F33C6" w:rsidP="00AA6F0C">
      <w:pPr>
        <w:jc w:val="both"/>
        <w:rPr>
          <w:rFonts w:ascii="Arial" w:hAnsi="Arial" w:cs="Arial"/>
          <w:bCs/>
          <w:sz w:val="20"/>
          <w:szCs w:val="20"/>
        </w:rPr>
      </w:pPr>
      <w:r w:rsidRPr="007F33C6">
        <w:rPr>
          <w:rFonts w:ascii="Arial" w:hAnsi="Arial" w:cs="Arial"/>
          <w:bCs/>
          <w:sz w:val="20"/>
          <w:szCs w:val="20"/>
        </w:rPr>
        <w:t xml:space="preserve">Mgr. I. </w:t>
      </w:r>
      <w:proofErr w:type="spellStart"/>
      <w:r w:rsidRPr="007F33C6">
        <w:rPr>
          <w:rFonts w:ascii="Arial" w:hAnsi="Arial" w:cs="Arial"/>
          <w:bCs/>
          <w:sz w:val="20"/>
          <w:szCs w:val="20"/>
        </w:rPr>
        <w:t>Očásková</w:t>
      </w:r>
      <w:proofErr w:type="spellEnd"/>
      <w:r w:rsidRPr="007F33C6">
        <w:rPr>
          <w:rFonts w:ascii="Arial" w:hAnsi="Arial" w:cs="Arial"/>
          <w:bCs/>
          <w:sz w:val="20"/>
          <w:szCs w:val="20"/>
        </w:rPr>
        <w:t xml:space="preserve"> vznesla dotaz na Plány vodovodů a kanalizací, přiblížila jejich důležitost zpracovávat je alespoň každoročně. Ing. Z. Klimeš vzal dotaz na vědomí.</w:t>
      </w:r>
    </w:p>
    <w:p w:rsidR="007F33C6" w:rsidRPr="007F33C6" w:rsidRDefault="007F33C6" w:rsidP="00AA6F0C">
      <w:pPr>
        <w:jc w:val="both"/>
        <w:rPr>
          <w:rFonts w:ascii="Arial" w:hAnsi="Arial" w:cs="Arial"/>
          <w:bCs/>
          <w:sz w:val="20"/>
          <w:szCs w:val="20"/>
        </w:rPr>
      </w:pPr>
    </w:p>
    <w:p w:rsidR="004E571E" w:rsidRPr="007F33C6" w:rsidRDefault="007F33C6" w:rsidP="00AA6F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Jednání na Krajské úřadě skončilo ve 14:30 hod</w:t>
      </w:r>
      <w:r w:rsidR="002E614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</w:t>
      </w:r>
      <w:r w:rsidR="002E6145">
        <w:rPr>
          <w:rFonts w:ascii="Arial" w:hAnsi="Arial" w:cs="Arial"/>
          <w:sz w:val="20"/>
          <w:szCs w:val="20"/>
        </w:rPr>
        <w:t>deněk</w:t>
      </w:r>
      <w:r>
        <w:rPr>
          <w:rFonts w:ascii="Arial" w:hAnsi="Arial" w:cs="Arial"/>
          <w:sz w:val="20"/>
          <w:szCs w:val="20"/>
        </w:rPr>
        <w:t xml:space="preserve"> Mráz poděkoval všem přítomným členů</w:t>
      </w:r>
      <w:r w:rsidR="002E614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a ukončil jednání s tím</w:t>
      </w:r>
      <w:r>
        <w:rPr>
          <w:rFonts w:ascii="Arial" w:hAnsi="Arial" w:cs="Arial"/>
          <w:bCs/>
          <w:sz w:val="20"/>
          <w:szCs w:val="20"/>
        </w:rPr>
        <w:t>, že</w:t>
      </w:r>
      <w:r w:rsidR="002E6145">
        <w:rPr>
          <w:rFonts w:ascii="Arial" w:hAnsi="Arial" w:cs="Arial"/>
          <w:bCs/>
          <w:sz w:val="20"/>
          <w:szCs w:val="20"/>
        </w:rPr>
        <w:t xml:space="preserve"> dále</w:t>
      </w:r>
      <w:r>
        <w:rPr>
          <w:rFonts w:ascii="Arial" w:hAnsi="Arial" w:cs="Arial"/>
          <w:bCs/>
          <w:sz w:val="20"/>
          <w:szCs w:val="20"/>
        </w:rPr>
        <w:t xml:space="preserve"> bude pokračovat exkurzí </w:t>
      </w:r>
      <w:r w:rsidR="004E571E" w:rsidRPr="007F33C6">
        <w:rPr>
          <w:rFonts w:ascii="Arial" w:hAnsi="Arial" w:cs="Arial"/>
          <w:bCs/>
          <w:sz w:val="20"/>
          <w:szCs w:val="20"/>
        </w:rPr>
        <w:t>na stavbu Domin a Bažina dle zájmu s ukázkou práce dronů při dokumentaci lokality a stavby</w:t>
      </w:r>
      <w:r>
        <w:rPr>
          <w:rFonts w:ascii="Arial" w:hAnsi="Arial" w:cs="Arial"/>
          <w:bCs/>
          <w:sz w:val="20"/>
          <w:szCs w:val="20"/>
        </w:rPr>
        <w:t>.</w:t>
      </w:r>
    </w:p>
    <w:p w:rsidR="00300124" w:rsidRPr="009046E4" w:rsidRDefault="007F33C6" w:rsidP="009046E4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046E4">
        <w:rPr>
          <w:rFonts w:ascii="Arial" w:hAnsi="Arial" w:cs="Arial"/>
          <w:sz w:val="20"/>
          <w:szCs w:val="20"/>
        </w:rPr>
        <w:t>alší konání zemědělského výboru</w:t>
      </w:r>
      <w:r w:rsidR="00F9028A" w:rsidRPr="009046E4">
        <w:rPr>
          <w:rFonts w:ascii="Arial" w:hAnsi="Arial" w:cs="Arial"/>
          <w:sz w:val="20"/>
          <w:szCs w:val="20"/>
        </w:rPr>
        <w:t xml:space="preserve"> bude </w:t>
      </w:r>
      <w:r w:rsidR="00D16D81" w:rsidRPr="009046E4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</w:t>
      </w:r>
      <w:r w:rsidR="002E6145">
        <w:rPr>
          <w:rFonts w:ascii="Arial" w:hAnsi="Arial" w:cs="Arial"/>
          <w:sz w:val="20"/>
          <w:szCs w:val="20"/>
        </w:rPr>
        <w:t>30. 3. 2020</w:t>
      </w:r>
      <w:r w:rsidR="0002656F" w:rsidRPr="009046E4">
        <w:rPr>
          <w:rFonts w:ascii="Arial" w:hAnsi="Arial" w:cs="Arial"/>
          <w:sz w:val="20"/>
          <w:szCs w:val="20"/>
        </w:rPr>
        <w:t xml:space="preserve"> </w:t>
      </w:r>
      <w:r w:rsidR="009046E4" w:rsidRPr="009046E4">
        <w:rPr>
          <w:rFonts w:ascii="Arial" w:hAnsi="Arial" w:cs="Arial"/>
          <w:sz w:val="20"/>
          <w:szCs w:val="20"/>
        </w:rPr>
        <w:t xml:space="preserve">v budově </w:t>
      </w:r>
      <w:r w:rsidR="009046E4">
        <w:rPr>
          <w:rFonts w:ascii="Arial" w:hAnsi="Arial" w:cs="Arial"/>
          <w:sz w:val="20"/>
          <w:szCs w:val="20"/>
        </w:rPr>
        <w:t>Krajského úřadu</w:t>
      </w:r>
      <w:r w:rsidR="009046E4" w:rsidRPr="009046E4">
        <w:rPr>
          <w:rFonts w:ascii="Arial" w:hAnsi="Arial" w:cs="Arial"/>
          <w:sz w:val="20"/>
          <w:szCs w:val="20"/>
        </w:rPr>
        <w:t xml:space="preserve"> </w:t>
      </w:r>
      <w:r w:rsidR="009046E4">
        <w:rPr>
          <w:rFonts w:ascii="Arial" w:hAnsi="Arial" w:cs="Arial"/>
          <w:sz w:val="20"/>
          <w:szCs w:val="20"/>
        </w:rPr>
        <w:t xml:space="preserve">(sál </w:t>
      </w:r>
      <w:proofErr w:type="spellStart"/>
      <w:r w:rsidR="009046E4" w:rsidRPr="009046E4">
        <w:rPr>
          <w:rFonts w:ascii="Arial" w:hAnsi="Arial" w:cs="Arial"/>
          <w:sz w:val="20"/>
          <w:szCs w:val="20"/>
        </w:rPr>
        <w:t>Presscentrum</w:t>
      </w:r>
      <w:proofErr w:type="spellEnd"/>
      <w:r w:rsidR="009046E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300124" w:rsidRPr="00365C34" w:rsidRDefault="00300124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300124" w:rsidRPr="00365C34" w:rsidRDefault="00300124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02656F" w:rsidRPr="00365C34" w:rsidRDefault="006F1A6D" w:rsidP="0002656F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365C34">
        <w:rPr>
          <w:rFonts w:ascii="Arial" w:hAnsi="Arial" w:cs="Arial"/>
          <w:sz w:val="20"/>
          <w:szCs w:val="20"/>
        </w:rPr>
        <w:t>Konec jednání</w:t>
      </w:r>
      <w:r w:rsidR="007F33C6">
        <w:rPr>
          <w:rFonts w:ascii="Arial" w:hAnsi="Arial" w:cs="Arial"/>
          <w:sz w:val="20"/>
          <w:szCs w:val="20"/>
        </w:rPr>
        <w:t xml:space="preserve"> na lokalitě Vrbenských rybníků</w:t>
      </w:r>
      <w:r w:rsidRPr="00365C34">
        <w:rPr>
          <w:rFonts w:ascii="Arial" w:hAnsi="Arial" w:cs="Arial"/>
          <w:sz w:val="20"/>
          <w:szCs w:val="20"/>
        </w:rPr>
        <w:t>:</w:t>
      </w:r>
      <w:r w:rsidR="002E6145">
        <w:rPr>
          <w:rFonts w:ascii="Arial" w:hAnsi="Arial" w:cs="Arial"/>
          <w:sz w:val="20"/>
          <w:szCs w:val="20"/>
        </w:rPr>
        <w:tab/>
      </w:r>
      <w:r w:rsidR="009046E4">
        <w:rPr>
          <w:rFonts w:ascii="Arial" w:hAnsi="Arial" w:cs="Arial"/>
          <w:sz w:val="20"/>
          <w:szCs w:val="20"/>
        </w:rPr>
        <w:t>1</w:t>
      </w:r>
      <w:r w:rsidR="007F33C6">
        <w:rPr>
          <w:rFonts w:ascii="Arial" w:hAnsi="Arial" w:cs="Arial"/>
          <w:sz w:val="20"/>
          <w:szCs w:val="20"/>
        </w:rPr>
        <w:t>6</w:t>
      </w:r>
      <w:r w:rsidR="009046E4">
        <w:rPr>
          <w:rFonts w:ascii="Arial" w:hAnsi="Arial" w:cs="Arial"/>
          <w:sz w:val="20"/>
          <w:szCs w:val="20"/>
        </w:rPr>
        <w:t>:</w:t>
      </w:r>
      <w:r w:rsidR="007F33C6">
        <w:rPr>
          <w:rFonts w:ascii="Arial" w:hAnsi="Arial" w:cs="Arial"/>
          <w:sz w:val="20"/>
          <w:szCs w:val="20"/>
        </w:rPr>
        <w:t>0</w:t>
      </w:r>
      <w:r w:rsidR="009046E4">
        <w:rPr>
          <w:rFonts w:ascii="Arial" w:hAnsi="Arial" w:cs="Arial"/>
          <w:sz w:val="20"/>
          <w:szCs w:val="20"/>
        </w:rPr>
        <w:t>0</w:t>
      </w:r>
      <w:r w:rsidR="0002656F" w:rsidRPr="00365C34">
        <w:rPr>
          <w:rFonts w:ascii="Arial" w:hAnsi="Arial" w:cs="Arial"/>
          <w:sz w:val="20"/>
          <w:szCs w:val="20"/>
        </w:rPr>
        <w:t xml:space="preserve"> hod. </w:t>
      </w:r>
    </w:p>
    <w:p w:rsidR="00A10515" w:rsidRPr="00365C34" w:rsidRDefault="00A10515" w:rsidP="0002656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D7270B" w:rsidRPr="00365C34" w:rsidRDefault="00D7270B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E177F1" w:rsidRPr="00365C34" w:rsidRDefault="003569DD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 w:rsidRPr="00365C34">
        <w:rPr>
          <w:rFonts w:cs="Arial"/>
          <w:sz w:val="20"/>
        </w:rPr>
        <w:t>Zapsala:</w:t>
      </w:r>
      <w:r w:rsidR="006F1A6D" w:rsidRPr="00365C34">
        <w:rPr>
          <w:rFonts w:cs="Arial"/>
          <w:sz w:val="20"/>
        </w:rPr>
        <w:t xml:space="preserve"> </w:t>
      </w:r>
      <w:r w:rsidR="006F1A6D" w:rsidRPr="00365C34">
        <w:rPr>
          <w:rFonts w:cs="Arial"/>
          <w:sz w:val="20"/>
        </w:rPr>
        <w:tab/>
        <w:t>Ing. Šárka Dupalová</w:t>
      </w:r>
      <w:r w:rsidR="00DD2038" w:rsidRPr="00365C34">
        <w:rPr>
          <w:rFonts w:cs="Arial"/>
          <w:sz w:val="20"/>
        </w:rPr>
        <w:t>, tajemnice</w:t>
      </w:r>
    </w:p>
    <w:p w:rsidR="00F15B78" w:rsidRPr="00365C34" w:rsidRDefault="00F15B78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2C311E" w:rsidRPr="00365C34" w:rsidRDefault="002C311E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bookmarkStart w:id="9" w:name="_GoBack"/>
      <w:bookmarkEnd w:id="9"/>
    </w:p>
    <w:p w:rsidR="00D74BD2" w:rsidRPr="00214111" w:rsidRDefault="005A1385" w:rsidP="009661F3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 w:rsidRPr="00365C34">
        <w:rPr>
          <w:rFonts w:cs="Arial"/>
          <w:sz w:val="20"/>
        </w:rPr>
        <w:t>Ověři</w:t>
      </w:r>
      <w:r w:rsidR="006D1470" w:rsidRPr="00365C34">
        <w:rPr>
          <w:rFonts w:cs="Arial"/>
          <w:sz w:val="20"/>
        </w:rPr>
        <w:t>l</w:t>
      </w:r>
      <w:r w:rsidR="00350899" w:rsidRPr="00365C34">
        <w:rPr>
          <w:rFonts w:cs="Arial"/>
          <w:sz w:val="20"/>
        </w:rPr>
        <w:t>:</w:t>
      </w:r>
      <w:r w:rsidR="006F1A6D" w:rsidRPr="00365C34">
        <w:rPr>
          <w:rFonts w:cs="Arial"/>
          <w:sz w:val="20"/>
        </w:rPr>
        <w:tab/>
      </w:r>
      <w:r w:rsidR="006F1A6D" w:rsidRPr="00365C34">
        <w:rPr>
          <w:rFonts w:cs="Arial"/>
          <w:sz w:val="20"/>
        </w:rPr>
        <w:tab/>
      </w:r>
      <w:r w:rsidR="00E93ED0" w:rsidRPr="00365C34">
        <w:rPr>
          <w:rFonts w:cs="Arial"/>
          <w:sz w:val="20"/>
        </w:rPr>
        <w:t>Zdeněk Mráz</w:t>
      </w:r>
      <w:r w:rsidR="006D1470" w:rsidRPr="00365C34">
        <w:rPr>
          <w:rFonts w:cs="Arial"/>
          <w:sz w:val="20"/>
        </w:rPr>
        <w:t>,</w:t>
      </w:r>
      <w:r w:rsidR="00350899" w:rsidRPr="00365C34">
        <w:rPr>
          <w:rFonts w:cs="Arial"/>
          <w:sz w:val="20"/>
        </w:rPr>
        <w:t xml:space="preserve"> předseda Z</w:t>
      </w:r>
      <w:r w:rsidR="00350899" w:rsidRPr="00214111">
        <w:rPr>
          <w:rFonts w:cs="Arial"/>
          <w:sz w:val="20"/>
        </w:rPr>
        <w:t>V</w:t>
      </w:r>
    </w:p>
    <w:sectPr w:rsidR="00D74BD2" w:rsidRPr="00214111" w:rsidSect="00031395">
      <w:headerReference w:type="default" r:id="rId10"/>
      <w:footerReference w:type="even" r:id="rId11"/>
      <w:footerReference w:type="default" r:id="rId12"/>
      <w:pgSz w:w="11906" w:h="16838"/>
      <w:pgMar w:top="851" w:right="1418" w:bottom="53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17D" w:rsidRDefault="0028317D">
      <w:r>
        <w:separator/>
      </w:r>
    </w:p>
  </w:endnote>
  <w:endnote w:type="continuationSeparator" w:id="0">
    <w:p w:rsidR="0028317D" w:rsidRDefault="0028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7D" w:rsidRDefault="002831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317D" w:rsidRDefault="002831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7D" w:rsidRDefault="002831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28317D" w:rsidRDefault="002831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17D" w:rsidRDefault="0028317D">
      <w:r>
        <w:separator/>
      </w:r>
    </w:p>
  </w:footnote>
  <w:footnote w:type="continuationSeparator" w:id="0">
    <w:p w:rsidR="0028317D" w:rsidRDefault="0028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7D" w:rsidRDefault="0028317D">
    <w:pPr>
      <w:pStyle w:val="Zhlav"/>
    </w:pPr>
  </w:p>
  <w:p w:rsidR="0028317D" w:rsidRDefault="002831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6A6"/>
    <w:multiLevelType w:val="hybridMultilevel"/>
    <w:tmpl w:val="17F8FE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5E6C">
      <w:start w:val="1"/>
      <w:numFmt w:val="bullet"/>
      <w:pStyle w:val="Seznamsodrkami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94234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3D1"/>
    <w:multiLevelType w:val="hybridMultilevel"/>
    <w:tmpl w:val="71B2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F1034"/>
    <w:multiLevelType w:val="hybridMultilevel"/>
    <w:tmpl w:val="F066251E"/>
    <w:lvl w:ilvl="0" w:tplc="33443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309B0"/>
    <w:multiLevelType w:val="hybridMultilevel"/>
    <w:tmpl w:val="84A2C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4020"/>
    <w:multiLevelType w:val="hybridMultilevel"/>
    <w:tmpl w:val="B8669C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94B07"/>
    <w:multiLevelType w:val="hybridMultilevel"/>
    <w:tmpl w:val="621A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F741D"/>
    <w:multiLevelType w:val="hybridMultilevel"/>
    <w:tmpl w:val="B1A6B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17B2B"/>
    <w:multiLevelType w:val="hybridMultilevel"/>
    <w:tmpl w:val="EC006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43355"/>
    <w:multiLevelType w:val="hybridMultilevel"/>
    <w:tmpl w:val="187CC242"/>
    <w:lvl w:ilvl="0" w:tplc="6B0E5F18">
      <w:numFmt w:val="bullet"/>
      <w:lvlText w:val="-"/>
      <w:lvlJc w:val="left"/>
      <w:pPr>
        <w:ind w:left="720" w:hanging="360"/>
      </w:pPr>
      <w:rPr>
        <w:rFonts w:ascii="Arial CE" w:eastAsia="Calibri" w:hAnsi="Arial CE" w:cs="Arial C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31D6A"/>
    <w:multiLevelType w:val="hybridMultilevel"/>
    <w:tmpl w:val="2B76D95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6C94"/>
    <w:multiLevelType w:val="hybridMultilevel"/>
    <w:tmpl w:val="72D85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1551A"/>
    <w:multiLevelType w:val="hybridMultilevel"/>
    <w:tmpl w:val="FAD8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93143"/>
    <w:multiLevelType w:val="hybridMultilevel"/>
    <w:tmpl w:val="0A2E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53D48"/>
    <w:multiLevelType w:val="hybridMultilevel"/>
    <w:tmpl w:val="88824E7C"/>
    <w:lvl w:ilvl="0" w:tplc="6F6636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97281"/>
    <w:multiLevelType w:val="hybridMultilevel"/>
    <w:tmpl w:val="2C16B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25362A"/>
    <w:multiLevelType w:val="hybridMultilevel"/>
    <w:tmpl w:val="ADF4D7CA"/>
    <w:lvl w:ilvl="0" w:tplc="0D468B3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C302B7"/>
    <w:multiLevelType w:val="hybridMultilevel"/>
    <w:tmpl w:val="1A103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F753B"/>
    <w:multiLevelType w:val="hybridMultilevel"/>
    <w:tmpl w:val="62F4B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C2441"/>
    <w:multiLevelType w:val="hybridMultilevel"/>
    <w:tmpl w:val="F6F84092"/>
    <w:lvl w:ilvl="0" w:tplc="1F80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04251"/>
    <w:multiLevelType w:val="hybridMultilevel"/>
    <w:tmpl w:val="A8C40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390F7E"/>
    <w:multiLevelType w:val="hybridMultilevel"/>
    <w:tmpl w:val="133EA35E"/>
    <w:lvl w:ilvl="0" w:tplc="F2FC3C7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502E9"/>
    <w:multiLevelType w:val="hybridMultilevel"/>
    <w:tmpl w:val="02F86638"/>
    <w:lvl w:ilvl="0" w:tplc="FA985D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3641C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B45"/>
    <w:multiLevelType w:val="hybridMultilevel"/>
    <w:tmpl w:val="4D449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F751E"/>
    <w:multiLevelType w:val="hybridMultilevel"/>
    <w:tmpl w:val="B8D66CE2"/>
    <w:lvl w:ilvl="0" w:tplc="04050001">
      <w:start w:val="1"/>
      <w:numFmt w:val="bullet"/>
      <w:pStyle w:val="Odrky"/>
      <w:lvlText w:val="▪"/>
      <w:lvlJc w:val="left"/>
      <w:pPr>
        <w:tabs>
          <w:tab w:val="num" w:pos="-1362"/>
        </w:tabs>
        <w:ind w:left="-1362" w:hanging="454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-376"/>
        </w:tabs>
        <w:ind w:left="-3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4"/>
        </w:tabs>
        <w:ind w:left="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</w:abstractNum>
  <w:abstractNum w:abstractNumId="28" w15:restartNumberingAfterBreak="0">
    <w:nsid w:val="75DF30FB"/>
    <w:multiLevelType w:val="hybridMultilevel"/>
    <w:tmpl w:val="AFD292E4"/>
    <w:lvl w:ilvl="0" w:tplc="0D468B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A5594"/>
    <w:multiLevelType w:val="hybridMultilevel"/>
    <w:tmpl w:val="223CA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4613F"/>
    <w:multiLevelType w:val="hybridMultilevel"/>
    <w:tmpl w:val="EB7A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957E1"/>
    <w:multiLevelType w:val="hybridMultilevel"/>
    <w:tmpl w:val="29143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26"/>
  </w:num>
  <w:num w:numId="5">
    <w:abstractNumId w:val="1"/>
  </w:num>
  <w:num w:numId="6">
    <w:abstractNumId w:val="2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9"/>
  </w:num>
  <w:num w:numId="15">
    <w:abstractNumId w:val="14"/>
  </w:num>
  <w:num w:numId="16">
    <w:abstractNumId w:val="8"/>
  </w:num>
  <w:num w:numId="17">
    <w:abstractNumId w:val="2"/>
  </w:num>
  <w:num w:numId="18">
    <w:abstractNumId w:val="4"/>
  </w:num>
  <w:num w:numId="19">
    <w:abstractNumId w:val="6"/>
  </w:num>
  <w:num w:numId="20">
    <w:abstractNumId w:val="10"/>
  </w:num>
  <w:num w:numId="21">
    <w:abstractNumId w:val="17"/>
  </w:num>
  <w:num w:numId="22">
    <w:abstractNumId w:val="28"/>
  </w:num>
  <w:num w:numId="23">
    <w:abstractNumId w:val="20"/>
  </w:num>
  <w:num w:numId="24">
    <w:abstractNumId w:val="5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</w:num>
  <w:num w:numId="29">
    <w:abstractNumId w:val="22"/>
  </w:num>
  <w:num w:numId="30">
    <w:abstractNumId w:val="7"/>
  </w:num>
  <w:num w:numId="31">
    <w:abstractNumId w:val="30"/>
  </w:num>
  <w:num w:numId="32">
    <w:abstractNumId w:val="12"/>
  </w:num>
  <w:num w:numId="3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D2"/>
    <w:rsid w:val="00004771"/>
    <w:rsid w:val="000168C7"/>
    <w:rsid w:val="00017BDB"/>
    <w:rsid w:val="00021A23"/>
    <w:rsid w:val="00023AA6"/>
    <w:rsid w:val="0002656F"/>
    <w:rsid w:val="00031395"/>
    <w:rsid w:val="00031CF6"/>
    <w:rsid w:val="00032D7F"/>
    <w:rsid w:val="000369D6"/>
    <w:rsid w:val="00041909"/>
    <w:rsid w:val="000428BE"/>
    <w:rsid w:val="0004295E"/>
    <w:rsid w:val="000456C6"/>
    <w:rsid w:val="00050739"/>
    <w:rsid w:val="000532A5"/>
    <w:rsid w:val="000534B1"/>
    <w:rsid w:val="00056809"/>
    <w:rsid w:val="00057085"/>
    <w:rsid w:val="000611AF"/>
    <w:rsid w:val="000636CA"/>
    <w:rsid w:val="00063F7C"/>
    <w:rsid w:val="00067405"/>
    <w:rsid w:val="000708B1"/>
    <w:rsid w:val="00071BD1"/>
    <w:rsid w:val="00073EA9"/>
    <w:rsid w:val="00074158"/>
    <w:rsid w:val="00080727"/>
    <w:rsid w:val="00080E8C"/>
    <w:rsid w:val="00082173"/>
    <w:rsid w:val="00086B18"/>
    <w:rsid w:val="0009109E"/>
    <w:rsid w:val="00094CEA"/>
    <w:rsid w:val="00095328"/>
    <w:rsid w:val="00095F7D"/>
    <w:rsid w:val="0009630A"/>
    <w:rsid w:val="000A138E"/>
    <w:rsid w:val="000A1F27"/>
    <w:rsid w:val="000A4DDF"/>
    <w:rsid w:val="000B14C3"/>
    <w:rsid w:val="000B719F"/>
    <w:rsid w:val="000C2DC8"/>
    <w:rsid w:val="000C575D"/>
    <w:rsid w:val="000C6972"/>
    <w:rsid w:val="000C722C"/>
    <w:rsid w:val="000C7507"/>
    <w:rsid w:val="000C7C21"/>
    <w:rsid w:val="000D1D27"/>
    <w:rsid w:val="000D3AFF"/>
    <w:rsid w:val="000D5EAC"/>
    <w:rsid w:val="000E1F46"/>
    <w:rsid w:val="000E2F34"/>
    <w:rsid w:val="000E4DC8"/>
    <w:rsid w:val="000E5191"/>
    <w:rsid w:val="000F28A6"/>
    <w:rsid w:val="000F2AB6"/>
    <w:rsid w:val="000F3971"/>
    <w:rsid w:val="000F4473"/>
    <w:rsid w:val="000F71BC"/>
    <w:rsid w:val="001061D9"/>
    <w:rsid w:val="00106CAE"/>
    <w:rsid w:val="001119D0"/>
    <w:rsid w:val="00115BAE"/>
    <w:rsid w:val="00117918"/>
    <w:rsid w:val="001215AA"/>
    <w:rsid w:val="001250A4"/>
    <w:rsid w:val="0012574A"/>
    <w:rsid w:val="001259CF"/>
    <w:rsid w:val="00126AC9"/>
    <w:rsid w:val="00130932"/>
    <w:rsid w:val="00133EA0"/>
    <w:rsid w:val="0013446A"/>
    <w:rsid w:val="00136C4D"/>
    <w:rsid w:val="00140C0A"/>
    <w:rsid w:val="00141F26"/>
    <w:rsid w:val="00142CCA"/>
    <w:rsid w:val="0014335F"/>
    <w:rsid w:val="0014463A"/>
    <w:rsid w:val="00145DE7"/>
    <w:rsid w:val="00146B57"/>
    <w:rsid w:val="0014763B"/>
    <w:rsid w:val="00156D1B"/>
    <w:rsid w:val="00163635"/>
    <w:rsid w:val="00163C99"/>
    <w:rsid w:val="00163D96"/>
    <w:rsid w:val="00164715"/>
    <w:rsid w:val="001656FD"/>
    <w:rsid w:val="00170C6B"/>
    <w:rsid w:val="001729F0"/>
    <w:rsid w:val="00175FAB"/>
    <w:rsid w:val="00176D8F"/>
    <w:rsid w:val="001819C5"/>
    <w:rsid w:val="001827C6"/>
    <w:rsid w:val="00183BAE"/>
    <w:rsid w:val="001857F9"/>
    <w:rsid w:val="0018586A"/>
    <w:rsid w:val="00186179"/>
    <w:rsid w:val="001861C0"/>
    <w:rsid w:val="00193CC1"/>
    <w:rsid w:val="0019724D"/>
    <w:rsid w:val="001A0789"/>
    <w:rsid w:val="001A0B30"/>
    <w:rsid w:val="001A1F9A"/>
    <w:rsid w:val="001A3AA0"/>
    <w:rsid w:val="001A4821"/>
    <w:rsid w:val="001A5587"/>
    <w:rsid w:val="001A592E"/>
    <w:rsid w:val="001B2B5A"/>
    <w:rsid w:val="001B3A6E"/>
    <w:rsid w:val="001B6563"/>
    <w:rsid w:val="001B66DA"/>
    <w:rsid w:val="001B704D"/>
    <w:rsid w:val="001B7152"/>
    <w:rsid w:val="001C5058"/>
    <w:rsid w:val="001C5117"/>
    <w:rsid w:val="001D2600"/>
    <w:rsid w:val="001D5805"/>
    <w:rsid w:val="001D5B8B"/>
    <w:rsid w:val="001D6B51"/>
    <w:rsid w:val="001D7F68"/>
    <w:rsid w:val="001E0F86"/>
    <w:rsid w:val="001E16E4"/>
    <w:rsid w:val="001E5246"/>
    <w:rsid w:val="001E6181"/>
    <w:rsid w:val="001F11AA"/>
    <w:rsid w:val="001F2050"/>
    <w:rsid w:val="001F3B70"/>
    <w:rsid w:val="001F79E3"/>
    <w:rsid w:val="00200B9E"/>
    <w:rsid w:val="0020334E"/>
    <w:rsid w:val="0021048D"/>
    <w:rsid w:val="002113D6"/>
    <w:rsid w:val="00211FF4"/>
    <w:rsid w:val="00214111"/>
    <w:rsid w:val="002207CC"/>
    <w:rsid w:val="00220952"/>
    <w:rsid w:val="002215B9"/>
    <w:rsid w:val="00221BB4"/>
    <w:rsid w:val="0022459C"/>
    <w:rsid w:val="002247BE"/>
    <w:rsid w:val="00224B06"/>
    <w:rsid w:val="002319F0"/>
    <w:rsid w:val="0023228D"/>
    <w:rsid w:val="00233023"/>
    <w:rsid w:val="002343E8"/>
    <w:rsid w:val="002350D6"/>
    <w:rsid w:val="002354A4"/>
    <w:rsid w:val="002476F3"/>
    <w:rsid w:val="00247AB6"/>
    <w:rsid w:val="00250E87"/>
    <w:rsid w:val="00251C4D"/>
    <w:rsid w:val="0025221F"/>
    <w:rsid w:val="002532B9"/>
    <w:rsid w:val="00253948"/>
    <w:rsid w:val="002544DA"/>
    <w:rsid w:val="00255F48"/>
    <w:rsid w:val="00257214"/>
    <w:rsid w:val="00260635"/>
    <w:rsid w:val="00261652"/>
    <w:rsid w:val="002625B3"/>
    <w:rsid w:val="0026260A"/>
    <w:rsid w:val="00262F8B"/>
    <w:rsid w:val="00264C6B"/>
    <w:rsid w:val="00266314"/>
    <w:rsid w:val="0026724C"/>
    <w:rsid w:val="00267F01"/>
    <w:rsid w:val="00267F3B"/>
    <w:rsid w:val="002715D6"/>
    <w:rsid w:val="00275000"/>
    <w:rsid w:val="00277571"/>
    <w:rsid w:val="00280B2E"/>
    <w:rsid w:val="00281042"/>
    <w:rsid w:val="0028132D"/>
    <w:rsid w:val="0028317D"/>
    <w:rsid w:val="00284AF9"/>
    <w:rsid w:val="00285E35"/>
    <w:rsid w:val="00291B83"/>
    <w:rsid w:val="0029289F"/>
    <w:rsid w:val="00292E21"/>
    <w:rsid w:val="002946E2"/>
    <w:rsid w:val="00294DBD"/>
    <w:rsid w:val="00297EC7"/>
    <w:rsid w:val="002A2C02"/>
    <w:rsid w:val="002A51F0"/>
    <w:rsid w:val="002A5F44"/>
    <w:rsid w:val="002A7775"/>
    <w:rsid w:val="002B01F8"/>
    <w:rsid w:val="002B057D"/>
    <w:rsid w:val="002B06AB"/>
    <w:rsid w:val="002B3B93"/>
    <w:rsid w:val="002B42FB"/>
    <w:rsid w:val="002B7576"/>
    <w:rsid w:val="002B7B47"/>
    <w:rsid w:val="002C1667"/>
    <w:rsid w:val="002C2818"/>
    <w:rsid w:val="002C298C"/>
    <w:rsid w:val="002C311E"/>
    <w:rsid w:val="002C3E59"/>
    <w:rsid w:val="002C509A"/>
    <w:rsid w:val="002C5139"/>
    <w:rsid w:val="002C548C"/>
    <w:rsid w:val="002C7404"/>
    <w:rsid w:val="002D1425"/>
    <w:rsid w:val="002D3123"/>
    <w:rsid w:val="002D4140"/>
    <w:rsid w:val="002D4E39"/>
    <w:rsid w:val="002D557E"/>
    <w:rsid w:val="002E03BC"/>
    <w:rsid w:val="002E0484"/>
    <w:rsid w:val="002E0E44"/>
    <w:rsid w:val="002E363F"/>
    <w:rsid w:val="002E374E"/>
    <w:rsid w:val="002E411B"/>
    <w:rsid w:val="002E429E"/>
    <w:rsid w:val="002E4B19"/>
    <w:rsid w:val="002E6145"/>
    <w:rsid w:val="002E792F"/>
    <w:rsid w:val="002F2D87"/>
    <w:rsid w:val="002F3682"/>
    <w:rsid w:val="002F3B3C"/>
    <w:rsid w:val="00300124"/>
    <w:rsid w:val="00300B9A"/>
    <w:rsid w:val="003026D3"/>
    <w:rsid w:val="003029F9"/>
    <w:rsid w:val="00304E75"/>
    <w:rsid w:val="00306B4F"/>
    <w:rsid w:val="003113C4"/>
    <w:rsid w:val="00312B59"/>
    <w:rsid w:val="00313F1D"/>
    <w:rsid w:val="00315C12"/>
    <w:rsid w:val="0031706E"/>
    <w:rsid w:val="003174D5"/>
    <w:rsid w:val="003202E1"/>
    <w:rsid w:val="00320C79"/>
    <w:rsid w:val="00327A1F"/>
    <w:rsid w:val="00330853"/>
    <w:rsid w:val="00331211"/>
    <w:rsid w:val="00336860"/>
    <w:rsid w:val="003406EF"/>
    <w:rsid w:val="00341D3E"/>
    <w:rsid w:val="00343683"/>
    <w:rsid w:val="003458FE"/>
    <w:rsid w:val="0034607B"/>
    <w:rsid w:val="00347666"/>
    <w:rsid w:val="00350899"/>
    <w:rsid w:val="003553F6"/>
    <w:rsid w:val="003569DD"/>
    <w:rsid w:val="00357AEE"/>
    <w:rsid w:val="00360827"/>
    <w:rsid w:val="00360EFF"/>
    <w:rsid w:val="0036107B"/>
    <w:rsid w:val="00362ABC"/>
    <w:rsid w:val="003642C1"/>
    <w:rsid w:val="00365C34"/>
    <w:rsid w:val="00370B87"/>
    <w:rsid w:val="00370CB0"/>
    <w:rsid w:val="003710FE"/>
    <w:rsid w:val="0037128D"/>
    <w:rsid w:val="00373CAA"/>
    <w:rsid w:val="00376AB0"/>
    <w:rsid w:val="00377B7A"/>
    <w:rsid w:val="00380DB8"/>
    <w:rsid w:val="00383688"/>
    <w:rsid w:val="00384DC3"/>
    <w:rsid w:val="003864BE"/>
    <w:rsid w:val="003907AF"/>
    <w:rsid w:val="003920EC"/>
    <w:rsid w:val="0039517D"/>
    <w:rsid w:val="00395575"/>
    <w:rsid w:val="00396F79"/>
    <w:rsid w:val="003A49C3"/>
    <w:rsid w:val="003A501D"/>
    <w:rsid w:val="003A5EFF"/>
    <w:rsid w:val="003A7995"/>
    <w:rsid w:val="003C0CCC"/>
    <w:rsid w:val="003C22D3"/>
    <w:rsid w:val="003C7326"/>
    <w:rsid w:val="003C73BC"/>
    <w:rsid w:val="003D08B0"/>
    <w:rsid w:val="003D0A69"/>
    <w:rsid w:val="003D14D9"/>
    <w:rsid w:val="003D2CB4"/>
    <w:rsid w:val="003D3858"/>
    <w:rsid w:val="003D3CD6"/>
    <w:rsid w:val="003D4937"/>
    <w:rsid w:val="003D4FFC"/>
    <w:rsid w:val="003D5601"/>
    <w:rsid w:val="003D5C96"/>
    <w:rsid w:val="003D7156"/>
    <w:rsid w:val="003E1E80"/>
    <w:rsid w:val="003E3211"/>
    <w:rsid w:val="003E48F7"/>
    <w:rsid w:val="003E4F03"/>
    <w:rsid w:val="003E50AC"/>
    <w:rsid w:val="003E595F"/>
    <w:rsid w:val="003E773C"/>
    <w:rsid w:val="003F0A8B"/>
    <w:rsid w:val="003F11D0"/>
    <w:rsid w:val="003F17A8"/>
    <w:rsid w:val="003F1CC9"/>
    <w:rsid w:val="003F2699"/>
    <w:rsid w:val="003F2B92"/>
    <w:rsid w:val="003F456D"/>
    <w:rsid w:val="003F7983"/>
    <w:rsid w:val="00400E59"/>
    <w:rsid w:val="00402BB1"/>
    <w:rsid w:val="00404351"/>
    <w:rsid w:val="0040464D"/>
    <w:rsid w:val="00404D31"/>
    <w:rsid w:val="00404F40"/>
    <w:rsid w:val="0040525C"/>
    <w:rsid w:val="0041171D"/>
    <w:rsid w:val="00414892"/>
    <w:rsid w:val="004205F2"/>
    <w:rsid w:val="004208BD"/>
    <w:rsid w:val="004211D5"/>
    <w:rsid w:val="00422387"/>
    <w:rsid w:val="004237AE"/>
    <w:rsid w:val="00424E0A"/>
    <w:rsid w:val="00427172"/>
    <w:rsid w:val="00427733"/>
    <w:rsid w:val="00427AB7"/>
    <w:rsid w:val="00431CCA"/>
    <w:rsid w:val="00435065"/>
    <w:rsid w:val="00435F8B"/>
    <w:rsid w:val="00436282"/>
    <w:rsid w:val="004363EE"/>
    <w:rsid w:val="00437318"/>
    <w:rsid w:val="004402A8"/>
    <w:rsid w:val="00440945"/>
    <w:rsid w:val="00440AEE"/>
    <w:rsid w:val="0044200B"/>
    <w:rsid w:val="004424C9"/>
    <w:rsid w:val="004443DD"/>
    <w:rsid w:val="00445148"/>
    <w:rsid w:val="00445357"/>
    <w:rsid w:val="004505A3"/>
    <w:rsid w:val="00450D78"/>
    <w:rsid w:val="00451B61"/>
    <w:rsid w:val="00451ED1"/>
    <w:rsid w:val="00455ACC"/>
    <w:rsid w:val="00455F7D"/>
    <w:rsid w:val="0045645C"/>
    <w:rsid w:val="0046379C"/>
    <w:rsid w:val="00464468"/>
    <w:rsid w:val="00464DF1"/>
    <w:rsid w:val="00465B29"/>
    <w:rsid w:val="00466FF2"/>
    <w:rsid w:val="00472567"/>
    <w:rsid w:val="004732FE"/>
    <w:rsid w:val="00473A8C"/>
    <w:rsid w:val="004744A7"/>
    <w:rsid w:val="0048096D"/>
    <w:rsid w:val="00480FE8"/>
    <w:rsid w:val="004814FB"/>
    <w:rsid w:val="004833DE"/>
    <w:rsid w:val="00485A50"/>
    <w:rsid w:val="0048750F"/>
    <w:rsid w:val="00491587"/>
    <w:rsid w:val="004920C2"/>
    <w:rsid w:val="004944A2"/>
    <w:rsid w:val="00497BC6"/>
    <w:rsid w:val="004A0D90"/>
    <w:rsid w:val="004A179A"/>
    <w:rsid w:val="004A1BDE"/>
    <w:rsid w:val="004A3DEF"/>
    <w:rsid w:val="004A5058"/>
    <w:rsid w:val="004B1EC9"/>
    <w:rsid w:val="004B250C"/>
    <w:rsid w:val="004B279E"/>
    <w:rsid w:val="004B4A5C"/>
    <w:rsid w:val="004C1891"/>
    <w:rsid w:val="004C29A8"/>
    <w:rsid w:val="004C52E3"/>
    <w:rsid w:val="004C6ED1"/>
    <w:rsid w:val="004D315F"/>
    <w:rsid w:val="004D424E"/>
    <w:rsid w:val="004D4F4C"/>
    <w:rsid w:val="004D578A"/>
    <w:rsid w:val="004D5945"/>
    <w:rsid w:val="004D59BF"/>
    <w:rsid w:val="004D7505"/>
    <w:rsid w:val="004D78E0"/>
    <w:rsid w:val="004E10B9"/>
    <w:rsid w:val="004E30C9"/>
    <w:rsid w:val="004E4DD7"/>
    <w:rsid w:val="004E5332"/>
    <w:rsid w:val="004E571E"/>
    <w:rsid w:val="004F4ECF"/>
    <w:rsid w:val="00500C0A"/>
    <w:rsid w:val="0050135D"/>
    <w:rsid w:val="005018C1"/>
    <w:rsid w:val="00502A95"/>
    <w:rsid w:val="00502ED8"/>
    <w:rsid w:val="00505949"/>
    <w:rsid w:val="00510821"/>
    <w:rsid w:val="005108FE"/>
    <w:rsid w:val="00510B9F"/>
    <w:rsid w:val="00513A17"/>
    <w:rsid w:val="00515C86"/>
    <w:rsid w:val="00516AA5"/>
    <w:rsid w:val="005208D5"/>
    <w:rsid w:val="00521B7B"/>
    <w:rsid w:val="005228A6"/>
    <w:rsid w:val="0052515B"/>
    <w:rsid w:val="00525E1F"/>
    <w:rsid w:val="005273E1"/>
    <w:rsid w:val="00530987"/>
    <w:rsid w:val="005334EF"/>
    <w:rsid w:val="00535E2C"/>
    <w:rsid w:val="00536158"/>
    <w:rsid w:val="0054106C"/>
    <w:rsid w:val="0054157E"/>
    <w:rsid w:val="00541F1F"/>
    <w:rsid w:val="00542077"/>
    <w:rsid w:val="00546484"/>
    <w:rsid w:val="00546AB3"/>
    <w:rsid w:val="0054721B"/>
    <w:rsid w:val="00547241"/>
    <w:rsid w:val="00551162"/>
    <w:rsid w:val="005537CB"/>
    <w:rsid w:val="00553B7C"/>
    <w:rsid w:val="00553BF2"/>
    <w:rsid w:val="00555453"/>
    <w:rsid w:val="00555F14"/>
    <w:rsid w:val="005573AC"/>
    <w:rsid w:val="0055740A"/>
    <w:rsid w:val="005574AC"/>
    <w:rsid w:val="00560EB6"/>
    <w:rsid w:val="005642AF"/>
    <w:rsid w:val="00564642"/>
    <w:rsid w:val="00564CF5"/>
    <w:rsid w:val="00573AEB"/>
    <w:rsid w:val="0057547D"/>
    <w:rsid w:val="0057603E"/>
    <w:rsid w:val="00581ACE"/>
    <w:rsid w:val="0058216E"/>
    <w:rsid w:val="005824E2"/>
    <w:rsid w:val="00582E4B"/>
    <w:rsid w:val="005843E2"/>
    <w:rsid w:val="005854A6"/>
    <w:rsid w:val="00586313"/>
    <w:rsid w:val="00586385"/>
    <w:rsid w:val="00590C34"/>
    <w:rsid w:val="00595F66"/>
    <w:rsid w:val="005A04B2"/>
    <w:rsid w:val="005A10C7"/>
    <w:rsid w:val="005A1385"/>
    <w:rsid w:val="005A67EC"/>
    <w:rsid w:val="005A70E9"/>
    <w:rsid w:val="005A7A3F"/>
    <w:rsid w:val="005A7E99"/>
    <w:rsid w:val="005B1806"/>
    <w:rsid w:val="005B30A8"/>
    <w:rsid w:val="005B3A8A"/>
    <w:rsid w:val="005B54CE"/>
    <w:rsid w:val="005C1ACA"/>
    <w:rsid w:val="005C2012"/>
    <w:rsid w:val="005C27B4"/>
    <w:rsid w:val="005C7B04"/>
    <w:rsid w:val="005D036F"/>
    <w:rsid w:val="005D08C8"/>
    <w:rsid w:val="005D0F2A"/>
    <w:rsid w:val="005D28EB"/>
    <w:rsid w:val="005D6442"/>
    <w:rsid w:val="005D6516"/>
    <w:rsid w:val="005D7190"/>
    <w:rsid w:val="005E13A6"/>
    <w:rsid w:val="005E1927"/>
    <w:rsid w:val="005E2233"/>
    <w:rsid w:val="005E4E23"/>
    <w:rsid w:val="005E6AB3"/>
    <w:rsid w:val="005E6ED8"/>
    <w:rsid w:val="00602885"/>
    <w:rsid w:val="00602E05"/>
    <w:rsid w:val="00603C7D"/>
    <w:rsid w:val="00604AC6"/>
    <w:rsid w:val="0060571E"/>
    <w:rsid w:val="006130CA"/>
    <w:rsid w:val="006131FD"/>
    <w:rsid w:val="006136F9"/>
    <w:rsid w:val="00614297"/>
    <w:rsid w:val="00614B39"/>
    <w:rsid w:val="00614CB5"/>
    <w:rsid w:val="00616DF1"/>
    <w:rsid w:val="00621063"/>
    <w:rsid w:val="006215CA"/>
    <w:rsid w:val="00621723"/>
    <w:rsid w:val="00621D4E"/>
    <w:rsid w:val="006228C9"/>
    <w:rsid w:val="00623B44"/>
    <w:rsid w:val="00623F72"/>
    <w:rsid w:val="0062402C"/>
    <w:rsid w:val="00626A58"/>
    <w:rsid w:val="00627BC0"/>
    <w:rsid w:val="00636971"/>
    <w:rsid w:val="006447A2"/>
    <w:rsid w:val="0064505E"/>
    <w:rsid w:val="00645270"/>
    <w:rsid w:val="006452DA"/>
    <w:rsid w:val="0064553D"/>
    <w:rsid w:val="00647126"/>
    <w:rsid w:val="006506B1"/>
    <w:rsid w:val="00651830"/>
    <w:rsid w:val="00653857"/>
    <w:rsid w:val="00656652"/>
    <w:rsid w:val="00656AA2"/>
    <w:rsid w:val="006606BE"/>
    <w:rsid w:val="00661942"/>
    <w:rsid w:val="0066229C"/>
    <w:rsid w:val="00662363"/>
    <w:rsid w:val="00662B00"/>
    <w:rsid w:val="006647CA"/>
    <w:rsid w:val="00664F65"/>
    <w:rsid w:val="00666027"/>
    <w:rsid w:val="006729CC"/>
    <w:rsid w:val="00672B61"/>
    <w:rsid w:val="00672C44"/>
    <w:rsid w:val="00674962"/>
    <w:rsid w:val="00674EEC"/>
    <w:rsid w:val="00675EB5"/>
    <w:rsid w:val="00683349"/>
    <w:rsid w:val="006839B8"/>
    <w:rsid w:val="00684F68"/>
    <w:rsid w:val="00686B4C"/>
    <w:rsid w:val="00687B60"/>
    <w:rsid w:val="0069053D"/>
    <w:rsid w:val="0069187F"/>
    <w:rsid w:val="00691B38"/>
    <w:rsid w:val="0069246E"/>
    <w:rsid w:val="00692AB4"/>
    <w:rsid w:val="00693044"/>
    <w:rsid w:val="006934DF"/>
    <w:rsid w:val="006A1268"/>
    <w:rsid w:val="006A17C9"/>
    <w:rsid w:val="006A3CC5"/>
    <w:rsid w:val="006A5873"/>
    <w:rsid w:val="006A6350"/>
    <w:rsid w:val="006B14BA"/>
    <w:rsid w:val="006B2730"/>
    <w:rsid w:val="006B3250"/>
    <w:rsid w:val="006B4428"/>
    <w:rsid w:val="006B5EB6"/>
    <w:rsid w:val="006B62F4"/>
    <w:rsid w:val="006B6A21"/>
    <w:rsid w:val="006B7209"/>
    <w:rsid w:val="006C36D8"/>
    <w:rsid w:val="006D0086"/>
    <w:rsid w:val="006D0F0D"/>
    <w:rsid w:val="006D1470"/>
    <w:rsid w:val="006D2451"/>
    <w:rsid w:val="006D3FFC"/>
    <w:rsid w:val="006D4498"/>
    <w:rsid w:val="006D4790"/>
    <w:rsid w:val="006E2966"/>
    <w:rsid w:val="006E3A19"/>
    <w:rsid w:val="006E56DC"/>
    <w:rsid w:val="006E58C7"/>
    <w:rsid w:val="006E5C49"/>
    <w:rsid w:val="006F0555"/>
    <w:rsid w:val="006F0620"/>
    <w:rsid w:val="006F0C3C"/>
    <w:rsid w:val="006F1A6D"/>
    <w:rsid w:val="006F5E60"/>
    <w:rsid w:val="006F60F0"/>
    <w:rsid w:val="006F6DF3"/>
    <w:rsid w:val="006F7BF6"/>
    <w:rsid w:val="00702CA7"/>
    <w:rsid w:val="00703065"/>
    <w:rsid w:val="00704472"/>
    <w:rsid w:val="00706A1F"/>
    <w:rsid w:val="00710FEF"/>
    <w:rsid w:val="00711565"/>
    <w:rsid w:val="00712211"/>
    <w:rsid w:val="00712C72"/>
    <w:rsid w:val="00712F1A"/>
    <w:rsid w:val="0071423F"/>
    <w:rsid w:val="0071493A"/>
    <w:rsid w:val="007160FF"/>
    <w:rsid w:val="00716341"/>
    <w:rsid w:val="007167C2"/>
    <w:rsid w:val="00716967"/>
    <w:rsid w:val="00720C40"/>
    <w:rsid w:val="00722265"/>
    <w:rsid w:val="00723406"/>
    <w:rsid w:val="00723D38"/>
    <w:rsid w:val="00724385"/>
    <w:rsid w:val="00724B68"/>
    <w:rsid w:val="007251A9"/>
    <w:rsid w:val="00732449"/>
    <w:rsid w:val="00734136"/>
    <w:rsid w:val="00734AC8"/>
    <w:rsid w:val="007358E8"/>
    <w:rsid w:val="0074074D"/>
    <w:rsid w:val="00744EF2"/>
    <w:rsid w:val="0074599C"/>
    <w:rsid w:val="00745E11"/>
    <w:rsid w:val="00746C23"/>
    <w:rsid w:val="00751632"/>
    <w:rsid w:val="00754613"/>
    <w:rsid w:val="00755644"/>
    <w:rsid w:val="00760197"/>
    <w:rsid w:val="0076280C"/>
    <w:rsid w:val="007667F5"/>
    <w:rsid w:val="00770DEF"/>
    <w:rsid w:val="007731B5"/>
    <w:rsid w:val="007743DA"/>
    <w:rsid w:val="00776FF1"/>
    <w:rsid w:val="00777DAD"/>
    <w:rsid w:val="007813CA"/>
    <w:rsid w:val="00781AD9"/>
    <w:rsid w:val="0078401D"/>
    <w:rsid w:val="007847BE"/>
    <w:rsid w:val="007906B4"/>
    <w:rsid w:val="007907EF"/>
    <w:rsid w:val="00790D0C"/>
    <w:rsid w:val="0079556F"/>
    <w:rsid w:val="00795EF4"/>
    <w:rsid w:val="00796AC2"/>
    <w:rsid w:val="007A0B47"/>
    <w:rsid w:val="007B0FD7"/>
    <w:rsid w:val="007B1618"/>
    <w:rsid w:val="007B1A5C"/>
    <w:rsid w:val="007B1FF0"/>
    <w:rsid w:val="007B208E"/>
    <w:rsid w:val="007B2B3A"/>
    <w:rsid w:val="007B5308"/>
    <w:rsid w:val="007B5750"/>
    <w:rsid w:val="007B75A5"/>
    <w:rsid w:val="007C246D"/>
    <w:rsid w:val="007C25E6"/>
    <w:rsid w:val="007C3A5F"/>
    <w:rsid w:val="007C570B"/>
    <w:rsid w:val="007D0A1C"/>
    <w:rsid w:val="007D1AC5"/>
    <w:rsid w:val="007D38C1"/>
    <w:rsid w:val="007D3FBE"/>
    <w:rsid w:val="007D422C"/>
    <w:rsid w:val="007D5DDA"/>
    <w:rsid w:val="007D7B5B"/>
    <w:rsid w:val="007E0075"/>
    <w:rsid w:val="007E06E6"/>
    <w:rsid w:val="007E07D3"/>
    <w:rsid w:val="007E0938"/>
    <w:rsid w:val="007E227C"/>
    <w:rsid w:val="007E3770"/>
    <w:rsid w:val="007E4148"/>
    <w:rsid w:val="007E780E"/>
    <w:rsid w:val="007F12CD"/>
    <w:rsid w:val="007F1D34"/>
    <w:rsid w:val="007F33C6"/>
    <w:rsid w:val="007F4455"/>
    <w:rsid w:val="007F465E"/>
    <w:rsid w:val="007F4FC0"/>
    <w:rsid w:val="00801B37"/>
    <w:rsid w:val="00803F09"/>
    <w:rsid w:val="0080472D"/>
    <w:rsid w:val="008050A5"/>
    <w:rsid w:val="0080614A"/>
    <w:rsid w:val="0081097E"/>
    <w:rsid w:val="00811728"/>
    <w:rsid w:val="00813D8C"/>
    <w:rsid w:val="0081582B"/>
    <w:rsid w:val="00815AF2"/>
    <w:rsid w:val="00817E18"/>
    <w:rsid w:val="00820A06"/>
    <w:rsid w:val="00822132"/>
    <w:rsid w:val="008227C9"/>
    <w:rsid w:val="00823097"/>
    <w:rsid w:val="008234D6"/>
    <w:rsid w:val="0083041E"/>
    <w:rsid w:val="008319D7"/>
    <w:rsid w:val="008326A1"/>
    <w:rsid w:val="00837F2C"/>
    <w:rsid w:val="008414EB"/>
    <w:rsid w:val="00843E06"/>
    <w:rsid w:val="00845822"/>
    <w:rsid w:val="008459FA"/>
    <w:rsid w:val="00847425"/>
    <w:rsid w:val="0085042F"/>
    <w:rsid w:val="0085160D"/>
    <w:rsid w:val="00853404"/>
    <w:rsid w:val="00853E49"/>
    <w:rsid w:val="008579F1"/>
    <w:rsid w:val="00857D53"/>
    <w:rsid w:val="00863CE7"/>
    <w:rsid w:val="00864844"/>
    <w:rsid w:val="00867764"/>
    <w:rsid w:val="00872E1F"/>
    <w:rsid w:val="00873EEE"/>
    <w:rsid w:val="0088024D"/>
    <w:rsid w:val="008808FC"/>
    <w:rsid w:val="008820A4"/>
    <w:rsid w:val="008834D6"/>
    <w:rsid w:val="008846C8"/>
    <w:rsid w:val="00891780"/>
    <w:rsid w:val="008919E3"/>
    <w:rsid w:val="00891DB4"/>
    <w:rsid w:val="008928E6"/>
    <w:rsid w:val="00893CC3"/>
    <w:rsid w:val="008A47CB"/>
    <w:rsid w:val="008A59E2"/>
    <w:rsid w:val="008A7DA6"/>
    <w:rsid w:val="008B0393"/>
    <w:rsid w:val="008B5CB0"/>
    <w:rsid w:val="008B73E7"/>
    <w:rsid w:val="008B7523"/>
    <w:rsid w:val="008C0638"/>
    <w:rsid w:val="008C09E2"/>
    <w:rsid w:val="008C0C37"/>
    <w:rsid w:val="008C1387"/>
    <w:rsid w:val="008C3B0C"/>
    <w:rsid w:val="008C4895"/>
    <w:rsid w:val="008C50F7"/>
    <w:rsid w:val="008D1601"/>
    <w:rsid w:val="008D6C8D"/>
    <w:rsid w:val="008E01D7"/>
    <w:rsid w:val="008E02A9"/>
    <w:rsid w:val="008E0E35"/>
    <w:rsid w:val="008E10C7"/>
    <w:rsid w:val="008E306D"/>
    <w:rsid w:val="008E37CC"/>
    <w:rsid w:val="008F0250"/>
    <w:rsid w:val="008F1A1A"/>
    <w:rsid w:val="008F3D2A"/>
    <w:rsid w:val="008F4DEF"/>
    <w:rsid w:val="00902567"/>
    <w:rsid w:val="009045C5"/>
    <w:rsid w:val="009046E4"/>
    <w:rsid w:val="00911965"/>
    <w:rsid w:val="00911DC6"/>
    <w:rsid w:val="00913AD0"/>
    <w:rsid w:val="00914BDA"/>
    <w:rsid w:val="00917403"/>
    <w:rsid w:val="009204F0"/>
    <w:rsid w:val="00920CAD"/>
    <w:rsid w:val="00921516"/>
    <w:rsid w:val="00923441"/>
    <w:rsid w:val="00923890"/>
    <w:rsid w:val="00923D89"/>
    <w:rsid w:val="0092407A"/>
    <w:rsid w:val="00935A84"/>
    <w:rsid w:val="0093716C"/>
    <w:rsid w:val="0093774F"/>
    <w:rsid w:val="0093796B"/>
    <w:rsid w:val="0094108E"/>
    <w:rsid w:val="00951416"/>
    <w:rsid w:val="00954415"/>
    <w:rsid w:val="00954FC9"/>
    <w:rsid w:val="009558F8"/>
    <w:rsid w:val="0095735D"/>
    <w:rsid w:val="00957BC8"/>
    <w:rsid w:val="0096093E"/>
    <w:rsid w:val="00961685"/>
    <w:rsid w:val="00963B6F"/>
    <w:rsid w:val="009661F3"/>
    <w:rsid w:val="00966369"/>
    <w:rsid w:val="00966A1D"/>
    <w:rsid w:val="00972693"/>
    <w:rsid w:val="0097592E"/>
    <w:rsid w:val="009801FB"/>
    <w:rsid w:val="0098334E"/>
    <w:rsid w:val="0098455D"/>
    <w:rsid w:val="00991B49"/>
    <w:rsid w:val="00993AD0"/>
    <w:rsid w:val="00996028"/>
    <w:rsid w:val="00996CBA"/>
    <w:rsid w:val="009A051F"/>
    <w:rsid w:val="009A0BA3"/>
    <w:rsid w:val="009A3180"/>
    <w:rsid w:val="009A4317"/>
    <w:rsid w:val="009B0FEC"/>
    <w:rsid w:val="009B1933"/>
    <w:rsid w:val="009B31C9"/>
    <w:rsid w:val="009B37CA"/>
    <w:rsid w:val="009B3F85"/>
    <w:rsid w:val="009B4A25"/>
    <w:rsid w:val="009B50C5"/>
    <w:rsid w:val="009B6634"/>
    <w:rsid w:val="009B6652"/>
    <w:rsid w:val="009C31D7"/>
    <w:rsid w:val="009C5295"/>
    <w:rsid w:val="009D0868"/>
    <w:rsid w:val="009D1C89"/>
    <w:rsid w:val="009D6247"/>
    <w:rsid w:val="009D6F68"/>
    <w:rsid w:val="009E13AA"/>
    <w:rsid w:val="009E1498"/>
    <w:rsid w:val="009E2EF3"/>
    <w:rsid w:val="009E7BA4"/>
    <w:rsid w:val="009F2570"/>
    <w:rsid w:val="009F2E75"/>
    <w:rsid w:val="009F45C7"/>
    <w:rsid w:val="009F6F74"/>
    <w:rsid w:val="009F7C5B"/>
    <w:rsid w:val="00A00AD0"/>
    <w:rsid w:val="00A04717"/>
    <w:rsid w:val="00A05020"/>
    <w:rsid w:val="00A0590C"/>
    <w:rsid w:val="00A05DBE"/>
    <w:rsid w:val="00A06D29"/>
    <w:rsid w:val="00A10515"/>
    <w:rsid w:val="00A11C08"/>
    <w:rsid w:val="00A12A69"/>
    <w:rsid w:val="00A135F7"/>
    <w:rsid w:val="00A20631"/>
    <w:rsid w:val="00A20B7F"/>
    <w:rsid w:val="00A21590"/>
    <w:rsid w:val="00A23A9F"/>
    <w:rsid w:val="00A258E6"/>
    <w:rsid w:val="00A267F5"/>
    <w:rsid w:val="00A26BA2"/>
    <w:rsid w:val="00A2771A"/>
    <w:rsid w:val="00A27DA4"/>
    <w:rsid w:val="00A32D2E"/>
    <w:rsid w:val="00A33186"/>
    <w:rsid w:val="00A3403B"/>
    <w:rsid w:val="00A36074"/>
    <w:rsid w:val="00A37BB0"/>
    <w:rsid w:val="00A440C8"/>
    <w:rsid w:val="00A440E9"/>
    <w:rsid w:val="00A46B1F"/>
    <w:rsid w:val="00A47D75"/>
    <w:rsid w:val="00A47F58"/>
    <w:rsid w:val="00A5163A"/>
    <w:rsid w:val="00A51882"/>
    <w:rsid w:val="00A55ACA"/>
    <w:rsid w:val="00A6042F"/>
    <w:rsid w:val="00A62A5F"/>
    <w:rsid w:val="00A633A1"/>
    <w:rsid w:val="00A712C2"/>
    <w:rsid w:val="00A727EF"/>
    <w:rsid w:val="00A77F6A"/>
    <w:rsid w:val="00A80722"/>
    <w:rsid w:val="00A822D8"/>
    <w:rsid w:val="00A85A3E"/>
    <w:rsid w:val="00A87950"/>
    <w:rsid w:val="00A87B06"/>
    <w:rsid w:val="00A90A34"/>
    <w:rsid w:val="00A92D70"/>
    <w:rsid w:val="00A97A9D"/>
    <w:rsid w:val="00AA07CE"/>
    <w:rsid w:val="00AA0D3C"/>
    <w:rsid w:val="00AA12E6"/>
    <w:rsid w:val="00AA1961"/>
    <w:rsid w:val="00AA1F1D"/>
    <w:rsid w:val="00AA32FA"/>
    <w:rsid w:val="00AA5D2E"/>
    <w:rsid w:val="00AA667A"/>
    <w:rsid w:val="00AA6F0C"/>
    <w:rsid w:val="00AB6A82"/>
    <w:rsid w:val="00AB7E88"/>
    <w:rsid w:val="00AC09D3"/>
    <w:rsid w:val="00AC425D"/>
    <w:rsid w:val="00AC613D"/>
    <w:rsid w:val="00AC74FC"/>
    <w:rsid w:val="00AD135D"/>
    <w:rsid w:val="00AD14E8"/>
    <w:rsid w:val="00AD1C49"/>
    <w:rsid w:val="00AD2B37"/>
    <w:rsid w:val="00AD5A0F"/>
    <w:rsid w:val="00AD5ACF"/>
    <w:rsid w:val="00AD5ED4"/>
    <w:rsid w:val="00AD680A"/>
    <w:rsid w:val="00AE019A"/>
    <w:rsid w:val="00AE1A01"/>
    <w:rsid w:val="00AE4BA5"/>
    <w:rsid w:val="00AF0AF8"/>
    <w:rsid w:val="00AF14C7"/>
    <w:rsid w:val="00AF16E8"/>
    <w:rsid w:val="00AF2117"/>
    <w:rsid w:val="00AF2C36"/>
    <w:rsid w:val="00AF2D63"/>
    <w:rsid w:val="00B05865"/>
    <w:rsid w:val="00B073D2"/>
    <w:rsid w:val="00B104A6"/>
    <w:rsid w:val="00B11D64"/>
    <w:rsid w:val="00B13242"/>
    <w:rsid w:val="00B14247"/>
    <w:rsid w:val="00B145B7"/>
    <w:rsid w:val="00B24822"/>
    <w:rsid w:val="00B32195"/>
    <w:rsid w:val="00B331D1"/>
    <w:rsid w:val="00B354EC"/>
    <w:rsid w:val="00B41828"/>
    <w:rsid w:val="00B446A0"/>
    <w:rsid w:val="00B454FC"/>
    <w:rsid w:val="00B45A50"/>
    <w:rsid w:val="00B45DD7"/>
    <w:rsid w:val="00B5788B"/>
    <w:rsid w:val="00B61957"/>
    <w:rsid w:val="00B63FD1"/>
    <w:rsid w:val="00B671A6"/>
    <w:rsid w:val="00B701D3"/>
    <w:rsid w:val="00B7149C"/>
    <w:rsid w:val="00B76651"/>
    <w:rsid w:val="00B81C4A"/>
    <w:rsid w:val="00B81E94"/>
    <w:rsid w:val="00B82777"/>
    <w:rsid w:val="00B83DE8"/>
    <w:rsid w:val="00B84326"/>
    <w:rsid w:val="00B870D3"/>
    <w:rsid w:val="00B901F3"/>
    <w:rsid w:val="00B9591D"/>
    <w:rsid w:val="00B96E86"/>
    <w:rsid w:val="00B97420"/>
    <w:rsid w:val="00BA0F29"/>
    <w:rsid w:val="00BA3A30"/>
    <w:rsid w:val="00BA461E"/>
    <w:rsid w:val="00BB0D63"/>
    <w:rsid w:val="00BB5103"/>
    <w:rsid w:val="00BB5376"/>
    <w:rsid w:val="00BB7106"/>
    <w:rsid w:val="00BC02F8"/>
    <w:rsid w:val="00BC12BE"/>
    <w:rsid w:val="00BC3F20"/>
    <w:rsid w:val="00BC4796"/>
    <w:rsid w:val="00BC6E10"/>
    <w:rsid w:val="00BC7967"/>
    <w:rsid w:val="00BD0049"/>
    <w:rsid w:val="00BD222F"/>
    <w:rsid w:val="00BD594F"/>
    <w:rsid w:val="00BD6204"/>
    <w:rsid w:val="00BE6013"/>
    <w:rsid w:val="00BF0949"/>
    <w:rsid w:val="00BF1B0E"/>
    <w:rsid w:val="00BF1B28"/>
    <w:rsid w:val="00BF24B7"/>
    <w:rsid w:val="00BF25D7"/>
    <w:rsid w:val="00BF42A4"/>
    <w:rsid w:val="00BF51AC"/>
    <w:rsid w:val="00BF62E2"/>
    <w:rsid w:val="00BF63F7"/>
    <w:rsid w:val="00BF6ABE"/>
    <w:rsid w:val="00C01955"/>
    <w:rsid w:val="00C03396"/>
    <w:rsid w:val="00C04419"/>
    <w:rsid w:val="00C061E6"/>
    <w:rsid w:val="00C069DD"/>
    <w:rsid w:val="00C10069"/>
    <w:rsid w:val="00C11E21"/>
    <w:rsid w:val="00C12CCC"/>
    <w:rsid w:val="00C131AB"/>
    <w:rsid w:val="00C1623E"/>
    <w:rsid w:val="00C1668F"/>
    <w:rsid w:val="00C16CB9"/>
    <w:rsid w:val="00C17DF5"/>
    <w:rsid w:val="00C220C7"/>
    <w:rsid w:val="00C23345"/>
    <w:rsid w:val="00C24D0D"/>
    <w:rsid w:val="00C274B2"/>
    <w:rsid w:val="00C304B7"/>
    <w:rsid w:val="00C31206"/>
    <w:rsid w:val="00C31BBA"/>
    <w:rsid w:val="00C32190"/>
    <w:rsid w:val="00C33E46"/>
    <w:rsid w:val="00C341D1"/>
    <w:rsid w:val="00C35C25"/>
    <w:rsid w:val="00C36DB9"/>
    <w:rsid w:val="00C372D1"/>
    <w:rsid w:val="00C401A5"/>
    <w:rsid w:val="00C40D92"/>
    <w:rsid w:val="00C42117"/>
    <w:rsid w:val="00C425C2"/>
    <w:rsid w:val="00C435A8"/>
    <w:rsid w:val="00C43BF2"/>
    <w:rsid w:val="00C44D03"/>
    <w:rsid w:val="00C450CD"/>
    <w:rsid w:val="00C45C05"/>
    <w:rsid w:val="00C504FE"/>
    <w:rsid w:val="00C50A9D"/>
    <w:rsid w:val="00C52641"/>
    <w:rsid w:val="00C54C38"/>
    <w:rsid w:val="00C55CBE"/>
    <w:rsid w:val="00C57629"/>
    <w:rsid w:val="00C61AA3"/>
    <w:rsid w:val="00C62E32"/>
    <w:rsid w:val="00C650E8"/>
    <w:rsid w:val="00C661A5"/>
    <w:rsid w:val="00C66A44"/>
    <w:rsid w:val="00C6766F"/>
    <w:rsid w:val="00C71142"/>
    <w:rsid w:val="00C7183B"/>
    <w:rsid w:val="00C7264A"/>
    <w:rsid w:val="00C73241"/>
    <w:rsid w:val="00C73872"/>
    <w:rsid w:val="00C8109C"/>
    <w:rsid w:val="00C81C58"/>
    <w:rsid w:val="00C81D78"/>
    <w:rsid w:val="00C83557"/>
    <w:rsid w:val="00C8383F"/>
    <w:rsid w:val="00C90AD2"/>
    <w:rsid w:val="00C912ED"/>
    <w:rsid w:val="00C9282A"/>
    <w:rsid w:val="00C94504"/>
    <w:rsid w:val="00C95DD9"/>
    <w:rsid w:val="00C96F04"/>
    <w:rsid w:val="00CA1841"/>
    <w:rsid w:val="00CA3C34"/>
    <w:rsid w:val="00CA4002"/>
    <w:rsid w:val="00CA5897"/>
    <w:rsid w:val="00CA6708"/>
    <w:rsid w:val="00CA7B53"/>
    <w:rsid w:val="00CB0B6C"/>
    <w:rsid w:val="00CB1981"/>
    <w:rsid w:val="00CB1CF0"/>
    <w:rsid w:val="00CB2FF3"/>
    <w:rsid w:val="00CB3B66"/>
    <w:rsid w:val="00CB49AF"/>
    <w:rsid w:val="00CB771A"/>
    <w:rsid w:val="00CC3230"/>
    <w:rsid w:val="00CC4D42"/>
    <w:rsid w:val="00CC5B14"/>
    <w:rsid w:val="00CC6E22"/>
    <w:rsid w:val="00CD3FEB"/>
    <w:rsid w:val="00CD7E07"/>
    <w:rsid w:val="00CE04C3"/>
    <w:rsid w:val="00CE1C7F"/>
    <w:rsid w:val="00CE1DF3"/>
    <w:rsid w:val="00CE201B"/>
    <w:rsid w:val="00CE3149"/>
    <w:rsid w:val="00CE348F"/>
    <w:rsid w:val="00CE5545"/>
    <w:rsid w:val="00CE5DE8"/>
    <w:rsid w:val="00CE6427"/>
    <w:rsid w:val="00CE6A34"/>
    <w:rsid w:val="00CE7A20"/>
    <w:rsid w:val="00CF198E"/>
    <w:rsid w:val="00CF6E3F"/>
    <w:rsid w:val="00D016DF"/>
    <w:rsid w:val="00D02866"/>
    <w:rsid w:val="00D031A6"/>
    <w:rsid w:val="00D0410B"/>
    <w:rsid w:val="00D049F8"/>
    <w:rsid w:val="00D067AB"/>
    <w:rsid w:val="00D06C08"/>
    <w:rsid w:val="00D06FBE"/>
    <w:rsid w:val="00D1199A"/>
    <w:rsid w:val="00D124ED"/>
    <w:rsid w:val="00D13641"/>
    <w:rsid w:val="00D13A93"/>
    <w:rsid w:val="00D16C5C"/>
    <w:rsid w:val="00D16D81"/>
    <w:rsid w:val="00D16EA6"/>
    <w:rsid w:val="00D17027"/>
    <w:rsid w:val="00D17D13"/>
    <w:rsid w:val="00D204B3"/>
    <w:rsid w:val="00D21E04"/>
    <w:rsid w:val="00D238F7"/>
    <w:rsid w:val="00D2598E"/>
    <w:rsid w:val="00D27825"/>
    <w:rsid w:val="00D27D36"/>
    <w:rsid w:val="00D31687"/>
    <w:rsid w:val="00D33F0F"/>
    <w:rsid w:val="00D36EE6"/>
    <w:rsid w:val="00D3736B"/>
    <w:rsid w:val="00D40970"/>
    <w:rsid w:val="00D414FA"/>
    <w:rsid w:val="00D41C23"/>
    <w:rsid w:val="00D42DAB"/>
    <w:rsid w:val="00D4419F"/>
    <w:rsid w:val="00D45E1F"/>
    <w:rsid w:val="00D4687C"/>
    <w:rsid w:val="00D47935"/>
    <w:rsid w:val="00D506AE"/>
    <w:rsid w:val="00D56DCF"/>
    <w:rsid w:val="00D60D81"/>
    <w:rsid w:val="00D61BA9"/>
    <w:rsid w:val="00D64E53"/>
    <w:rsid w:val="00D65A22"/>
    <w:rsid w:val="00D66310"/>
    <w:rsid w:val="00D67D84"/>
    <w:rsid w:val="00D70759"/>
    <w:rsid w:val="00D722EE"/>
    <w:rsid w:val="00D7270B"/>
    <w:rsid w:val="00D739E7"/>
    <w:rsid w:val="00D73F3D"/>
    <w:rsid w:val="00D74BD2"/>
    <w:rsid w:val="00D76D33"/>
    <w:rsid w:val="00D80803"/>
    <w:rsid w:val="00D8177C"/>
    <w:rsid w:val="00D828C3"/>
    <w:rsid w:val="00D828E7"/>
    <w:rsid w:val="00D94050"/>
    <w:rsid w:val="00D96C52"/>
    <w:rsid w:val="00DA004F"/>
    <w:rsid w:val="00DA0E92"/>
    <w:rsid w:val="00DA1140"/>
    <w:rsid w:val="00DA201E"/>
    <w:rsid w:val="00DA29C8"/>
    <w:rsid w:val="00DA6725"/>
    <w:rsid w:val="00DA7C8E"/>
    <w:rsid w:val="00DA7EE6"/>
    <w:rsid w:val="00DB113F"/>
    <w:rsid w:val="00DB4A79"/>
    <w:rsid w:val="00DB543E"/>
    <w:rsid w:val="00DB7A4B"/>
    <w:rsid w:val="00DC0200"/>
    <w:rsid w:val="00DC0D4C"/>
    <w:rsid w:val="00DC29B7"/>
    <w:rsid w:val="00DD2038"/>
    <w:rsid w:val="00DD22A2"/>
    <w:rsid w:val="00DD2ADA"/>
    <w:rsid w:val="00DD37BC"/>
    <w:rsid w:val="00DE04EC"/>
    <w:rsid w:val="00DE228B"/>
    <w:rsid w:val="00DE4A42"/>
    <w:rsid w:val="00DE5706"/>
    <w:rsid w:val="00DE5BC1"/>
    <w:rsid w:val="00DE6A9E"/>
    <w:rsid w:val="00DE6FF3"/>
    <w:rsid w:val="00DF0CAF"/>
    <w:rsid w:val="00DF2F56"/>
    <w:rsid w:val="00DF5412"/>
    <w:rsid w:val="00E00ADC"/>
    <w:rsid w:val="00E01793"/>
    <w:rsid w:val="00E02AE6"/>
    <w:rsid w:val="00E0393F"/>
    <w:rsid w:val="00E04567"/>
    <w:rsid w:val="00E050FD"/>
    <w:rsid w:val="00E05556"/>
    <w:rsid w:val="00E06C6D"/>
    <w:rsid w:val="00E07674"/>
    <w:rsid w:val="00E10B2B"/>
    <w:rsid w:val="00E12215"/>
    <w:rsid w:val="00E1259C"/>
    <w:rsid w:val="00E14A37"/>
    <w:rsid w:val="00E1742B"/>
    <w:rsid w:val="00E1766C"/>
    <w:rsid w:val="00E177F1"/>
    <w:rsid w:val="00E20CCB"/>
    <w:rsid w:val="00E20F48"/>
    <w:rsid w:val="00E21F66"/>
    <w:rsid w:val="00E23B4A"/>
    <w:rsid w:val="00E333CE"/>
    <w:rsid w:val="00E33A94"/>
    <w:rsid w:val="00E33DED"/>
    <w:rsid w:val="00E33E98"/>
    <w:rsid w:val="00E3796E"/>
    <w:rsid w:val="00E4037C"/>
    <w:rsid w:val="00E41733"/>
    <w:rsid w:val="00E452F3"/>
    <w:rsid w:val="00E46F68"/>
    <w:rsid w:val="00E5123C"/>
    <w:rsid w:val="00E517A9"/>
    <w:rsid w:val="00E52617"/>
    <w:rsid w:val="00E61BA6"/>
    <w:rsid w:val="00E6596D"/>
    <w:rsid w:val="00E718E3"/>
    <w:rsid w:val="00E76E5A"/>
    <w:rsid w:val="00E82230"/>
    <w:rsid w:val="00E83827"/>
    <w:rsid w:val="00E839CB"/>
    <w:rsid w:val="00E84776"/>
    <w:rsid w:val="00E87241"/>
    <w:rsid w:val="00E911E3"/>
    <w:rsid w:val="00E91A38"/>
    <w:rsid w:val="00E92EB5"/>
    <w:rsid w:val="00E93ED0"/>
    <w:rsid w:val="00E95263"/>
    <w:rsid w:val="00E96862"/>
    <w:rsid w:val="00E96D03"/>
    <w:rsid w:val="00E97FEE"/>
    <w:rsid w:val="00EA0D90"/>
    <w:rsid w:val="00EA15EF"/>
    <w:rsid w:val="00EA1D6A"/>
    <w:rsid w:val="00EA2048"/>
    <w:rsid w:val="00EA3A06"/>
    <w:rsid w:val="00EB11A7"/>
    <w:rsid w:val="00EB4D21"/>
    <w:rsid w:val="00EB4E04"/>
    <w:rsid w:val="00EB69F3"/>
    <w:rsid w:val="00EB7D89"/>
    <w:rsid w:val="00EC322F"/>
    <w:rsid w:val="00EC6CA0"/>
    <w:rsid w:val="00EC714B"/>
    <w:rsid w:val="00EC758E"/>
    <w:rsid w:val="00ED08EB"/>
    <w:rsid w:val="00ED0BFF"/>
    <w:rsid w:val="00ED2FB3"/>
    <w:rsid w:val="00ED44AB"/>
    <w:rsid w:val="00EE19A8"/>
    <w:rsid w:val="00EE382C"/>
    <w:rsid w:val="00EE4A75"/>
    <w:rsid w:val="00EE4AE9"/>
    <w:rsid w:val="00EE684D"/>
    <w:rsid w:val="00EE7887"/>
    <w:rsid w:val="00EE7CAD"/>
    <w:rsid w:val="00EF651F"/>
    <w:rsid w:val="00F00989"/>
    <w:rsid w:val="00F04276"/>
    <w:rsid w:val="00F04FBF"/>
    <w:rsid w:val="00F060AC"/>
    <w:rsid w:val="00F11A21"/>
    <w:rsid w:val="00F11C02"/>
    <w:rsid w:val="00F124AD"/>
    <w:rsid w:val="00F1324B"/>
    <w:rsid w:val="00F13357"/>
    <w:rsid w:val="00F13F85"/>
    <w:rsid w:val="00F153F8"/>
    <w:rsid w:val="00F1583C"/>
    <w:rsid w:val="00F15B78"/>
    <w:rsid w:val="00F16418"/>
    <w:rsid w:val="00F16E13"/>
    <w:rsid w:val="00F25178"/>
    <w:rsid w:val="00F25CDF"/>
    <w:rsid w:val="00F25D5E"/>
    <w:rsid w:val="00F272E6"/>
    <w:rsid w:val="00F32541"/>
    <w:rsid w:val="00F326DB"/>
    <w:rsid w:val="00F353C1"/>
    <w:rsid w:val="00F3671E"/>
    <w:rsid w:val="00F373C1"/>
    <w:rsid w:val="00F377A5"/>
    <w:rsid w:val="00F379DE"/>
    <w:rsid w:val="00F4183F"/>
    <w:rsid w:val="00F43E23"/>
    <w:rsid w:val="00F44DC6"/>
    <w:rsid w:val="00F44F44"/>
    <w:rsid w:val="00F469D0"/>
    <w:rsid w:val="00F50924"/>
    <w:rsid w:val="00F51C9B"/>
    <w:rsid w:val="00F52913"/>
    <w:rsid w:val="00F52EBA"/>
    <w:rsid w:val="00F530EF"/>
    <w:rsid w:val="00F56334"/>
    <w:rsid w:val="00F60F9F"/>
    <w:rsid w:val="00F6307C"/>
    <w:rsid w:val="00F64083"/>
    <w:rsid w:val="00F664DF"/>
    <w:rsid w:val="00F67EDF"/>
    <w:rsid w:val="00F71D84"/>
    <w:rsid w:val="00F75680"/>
    <w:rsid w:val="00F75E21"/>
    <w:rsid w:val="00F76897"/>
    <w:rsid w:val="00F774BF"/>
    <w:rsid w:val="00F80F55"/>
    <w:rsid w:val="00F8763D"/>
    <w:rsid w:val="00F9028A"/>
    <w:rsid w:val="00F90779"/>
    <w:rsid w:val="00F91E8E"/>
    <w:rsid w:val="00F95612"/>
    <w:rsid w:val="00F95C40"/>
    <w:rsid w:val="00FA01D7"/>
    <w:rsid w:val="00FA1755"/>
    <w:rsid w:val="00FA1A18"/>
    <w:rsid w:val="00FA57E7"/>
    <w:rsid w:val="00FA7957"/>
    <w:rsid w:val="00FA7D88"/>
    <w:rsid w:val="00FB05E8"/>
    <w:rsid w:val="00FB335F"/>
    <w:rsid w:val="00FC3BEC"/>
    <w:rsid w:val="00FC485C"/>
    <w:rsid w:val="00FD3DE0"/>
    <w:rsid w:val="00FD597B"/>
    <w:rsid w:val="00FD769F"/>
    <w:rsid w:val="00FD7B30"/>
    <w:rsid w:val="00FE024D"/>
    <w:rsid w:val="00FE1631"/>
    <w:rsid w:val="00FE3B3E"/>
    <w:rsid w:val="00FE3C67"/>
    <w:rsid w:val="00FE3EC9"/>
    <w:rsid w:val="00FE6241"/>
    <w:rsid w:val="00FE6902"/>
    <w:rsid w:val="00FE7307"/>
    <w:rsid w:val="00FF165B"/>
    <w:rsid w:val="00FF4D0A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EDD2"/>
  <w15:chartTrackingRefBased/>
  <w15:docId w15:val="{BBBF189F-D568-478D-8A87-D7E0E2BA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6E4"/>
    <w:rPr>
      <w:sz w:val="22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jc w:val="both"/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360"/>
        <w:tab w:val="left" w:pos="1800"/>
      </w:tabs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num" w:pos="2040"/>
      </w:tabs>
      <w:jc w:val="both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4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b/>
      <w:bCs/>
      <w:sz w:val="24"/>
      <w:u w:val="single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</w:pPr>
    <w:rPr>
      <w:b/>
      <w:bCs/>
      <w:sz w:val="24"/>
      <w:u w:val="single"/>
    </w:rPr>
  </w:style>
  <w:style w:type="paragraph" w:styleId="Seznamsodrkami">
    <w:name w:val="List Bullet"/>
    <w:basedOn w:val="Normln"/>
    <w:autoRedefine/>
    <w:semiHidden/>
    <w:pPr>
      <w:numPr>
        <w:ilvl w:val="1"/>
        <w:numId w:val="1"/>
      </w:numPr>
    </w:pPr>
  </w:style>
  <w:style w:type="character" w:customStyle="1" w:styleId="Zvraznn">
    <w:name w:val="Zvýraznění"/>
    <w:qFormat/>
    <w:rPr>
      <w:i/>
      <w:iCs/>
    </w:rPr>
  </w:style>
  <w:style w:type="paragraph" w:styleId="Zkladntextodsazen2">
    <w:name w:val="Body Text Indent 2"/>
    <w:basedOn w:val="Normln"/>
    <w:semiHidden/>
    <w:pPr>
      <w:ind w:firstLine="360"/>
    </w:pPr>
    <w:rPr>
      <w:sz w:val="24"/>
    </w:rPr>
  </w:style>
  <w:style w:type="paragraph" w:styleId="Zkladntextodsazen3">
    <w:name w:val="Body Text Indent 3"/>
    <w:basedOn w:val="Normln"/>
    <w:semiHidden/>
    <w:pPr>
      <w:ind w:firstLine="360"/>
      <w:jc w:val="both"/>
    </w:pPr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30" w:lineRule="auto"/>
      <w:ind w:firstLine="480"/>
      <w:jc w:val="both"/>
    </w:pPr>
    <w:rPr>
      <w:szCs w:val="20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WW-Zkladntext2">
    <w:name w:val="WW-Základní text 2"/>
    <w:basedOn w:val="Normln"/>
    <w:pPr>
      <w:widowControl w:val="0"/>
      <w:jc w:val="both"/>
    </w:pPr>
    <w:rPr>
      <w:rFonts w:ascii="Arial" w:hAnsi="Arial"/>
      <w:szCs w:val="20"/>
    </w:rPr>
  </w:style>
  <w:style w:type="paragraph" w:customStyle="1" w:styleId="Odrky">
    <w:name w:val="Odrážky"/>
    <w:basedOn w:val="Normln"/>
    <w:pPr>
      <w:numPr>
        <w:numId w:val="2"/>
      </w:numPr>
      <w:jc w:val="both"/>
    </w:pPr>
    <w:rPr>
      <w:sz w:val="28"/>
      <w:szCs w:val="20"/>
    </w:rPr>
  </w:style>
  <w:style w:type="paragraph" w:customStyle="1" w:styleId="Nadpis2IMP">
    <w:name w:val="Nadpis 2_IMP"/>
    <w:basedOn w:val="Normln"/>
    <w:next w:val="Normln"/>
    <w:pPr>
      <w:suppressAutoHyphens/>
      <w:spacing w:line="230" w:lineRule="auto"/>
      <w:jc w:val="both"/>
    </w:pPr>
    <w:rPr>
      <w:sz w:val="24"/>
      <w:szCs w:val="20"/>
    </w:rPr>
  </w:style>
  <w:style w:type="paragraph" w:customStyle="1" w:styleId="WW-Zkladntext3">
    <w:name w:val="WW-Základní text 3"/>
    <w:basedOn w:val="Normln"/>
    <w:pPr>
      <w:suppressAutoHyphens/>
      <w:jc w:val="both"/>
    </w:pPr>
    <w:rPr>
      <w:sz w:val="24"/>
      <w:szCs w:val="20"/>
      <w:lang w:eastAsia="ar-SA"/>
    </w:rPr>
  </w:style>
  <w:style w:type="paragraph" w:customStyle="1" w:styleId="odrky0">
    <w:name w:val="odrážky"/>
    <w:basedOn w:val="Normln"/>
    <w:pPr>
      <w:tabs>
        <w:tab w:val="left" w:pos="1439"/>
      </w:tabs>
      <w:overflowPunct w:val="0"/>
      <w:autoSpaceDE w:val="0"/>
      <w:autoSpaceDN w:val="0"/>
      <w:adjustRightInd w:val="0"/>
      <w:spacing w:line="288" w:lineRule="auto"/>
      <w:ind w:left="1439" w:hanging="360"/>
      <w:jc w:val="both"/>
      <w:textAlignment w:val="baseline"/>
    </w:pPr>
    <w:rPr>
      <w:sz w:val="20"/>
      <w:szCs w:val="20"/>
    </w:rPr>
  </w:style>
  <w:style w:type="paragraph" w:customStyle="1" w:styleId="Textneodtu">
    <w:name w:val="Text neod tuč"/>
    <w:basedOn w:val="Normln"/>
    <w:pPr>
      <w:spacing w:before="120"/>
      <w:jc w:val="both"/>
    </w:pPr>
    <w:rPr>
      <w:b/>
      <w:sz w:val="24"/>
      <w:szCs w:val="20"/>
      <w:lang w:val="en-US"/>
    </w:rPr>
  </w:style>
  <w:style w:type="paragraph" w:customStyle="1" w:styleId="Normaali">
    <w:name w:val="Normaali"/>
    <w:rsid w:val="001F3B70"/>
    <w:pPr>
      <w:widowControl w:val="0"/>
      <w:spacing w:line="340" w:lineRule="exact"/>
      <w:jc w:val="both"/>
    </w:pPr>
    <w:rPr>
      <w:sz w:val="24"/>
      <w:lang w:val="fi-FI"/>
    </w:rPr>
  </w:style>
  <w:style w:type="paragraph" w:customStyle="1" w:styleId="KUJKnormal">
    <w:name w:val="KUJK_normal"/>
    <w:basedOn w:val="Normln"/>
    <w:link w:val="KUJKnormalChar"/>
    <w:qFormat/>
    <w:rsid w:val="00DA29C8"/>
    <w:rPr>
      <w:rFonts w:eastAsia="Calibri"/>
      <w:sz w:val="28"/>
      <w:szCs w:val="28"/>
      <w:lang w:eastAsia="en-US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CF198E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CF198E"/>
    <w:rPr>
      <w:i/>
      <w:iCs/>
      <w:color w:val="000000"/>
      <w:sz w:val="22"/>
      <w:szCs w:val="24"/>
    </w:rPr>
  </w:style>
  <w:style w:type="paragraph" w:customStyle="1" w:styleId="KUJKdoplnek2">
    <w:name w:val="KUJK_doplnek2"/>
    <w:basedOn w:val="KUJKnormal"/>
    <w:next w:val="KUJKnormal"/>
    <w:qFormat/>
    <w:rsid w:val="00CF198E"/>
    <w:pPr>
      <w:numPr>
        <w:ilvl w:val="1"/>
        <w:numId w:val="3"/>
      </w:numPr>
    </w:pPr>
    <w:rPr>
      <w:b/>
      <w:sz w:val="24"/>
    </w:rPr>
  </w:style>
  <w:style w:type="paragraph" w:customStyle="1" w:styleId="KUJKpolozka">
    <w:name w:val="KUJK_polozka"/>
    <w:basedOn w:val="KUJKnormal"/>
    <w:next w:val="KUJKnormal"/>
    <w:qFormat/>
    <w:rsid w:val="00CF198E"/>
    <w:pPr>
      <w:numPr>
        <w:numId w:val="3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6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16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7403"/>
    <w:pPr>
      <w:ind w:left="720"/>
      <w:contextualSpacing/>
    </w:pPr>
    <w:rPr>
      <w:sz w:val="24"/>
    </w:rPr>
  </w:style>
  <w:style w:type="character" w:customStyle="1" w:styleId="KUJKPolozka0">
    <w:name w:val="KUJK_Polozka"/>
    <w:uiPriority w:val="1"/>
    <w:qFormat/>
    <w:rsid w:val="00267F01"/>
    <w:rPr>
      <w:rFonts w:ascii="Times New Roman" w:hAnsi="Times New Roman"/>
      <w:b/>
      <w:sz w:val="28"/>
    </w:rPr>
  </w:style>
  <w:style w:type="character" w:customStyle="1" w:styleId="ZkladntextChar">
    <w:name w:val="Základní text Char"/>
    <w:link w:val="Zkladntext"/>
    <w:rsid w:val="00DD2038"/>
    <w:rPr>
      <w:sz w:val="24"/>
      <w:szCs w:val="24"/>
    </w:rPr>
  </w:style>
  <w:style w:type="character" w:customStyle="1" w:styleId="KUJKSkrytytext">
    <w:name w:val="KUJK_Skryty_text"/>
    <w:qFormat/>
    <w:rsid w:val="0078401D"/>
    <w:rPr>
      <w:color w:val="FF0000"/>
    </w:rPr>
  </w:style>
  <w:style w:type="character" w:customStyle="1" w:styleId="Nadpis7Char">
    <w:name w:val="Nadpis 7 Char"/>
    <w:link w:val="Nadpis7"/>
    <w:uiPriority w:val="9"/>
    <w:rsid w:val="008834D6"/>
    <w:rPr>
      <w:b/>
      <w:bCs/>
      <w:sz w:val="28"/>
      <w:szCs w:val="24"/>
    </w:rPr>
  </w:style>
  <w:style w:type="character" w:customStyle="1" w:styleId="KUJKnormalChar">
    <w:name w:val="KUJK_normal Char"/>
    <w:link w:val="KUJKnormal"/>
    <w:locked/>
    <w:rsid w:val="000F71BC"/>
    <w:rPr>
      <w:rFonts w:eastAsia="Calibri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D80803"/>
    <w:pPr>
      <w:spacing w:before="100" w:beforeAutospacing="1" w:after="100" w:afterAutospacing="1"/>
    </w:pPr>
    <w:rPr>
      <w:sz w:val="24"/>
    </w:rPr>
  </w:style>
  <w:style w:type="paragraph" w:styleId="Bezmezer">
    <w:name w:val="No Spacing"/>
    <w:uiPriority w:val="1"/>
    <w:qFormat/>
    <w:rsid w:val="00C31BBA"/>
    <w:rPr>
      <w:rFonts w:ascii="Calibri" w:eastAsia="Calibri" w:hAnsi="Calibri"/>
      <w:sz w:val="22"/>
      <w:szCs w:val="22"/>
      <w:lang w:eastAsia="en-US"/>
    </w:rPr>
  </w:style>
  <w:style w:type="paragraph" w:customStyle="1" w:styleId="R2">
    <w:name w:val="R2"/>
    <w:basedOn w:val="Nadpis1"/>
    <w:rsid w:val="00666027"/>
    <w:rPr>
      <w:sz w:val="24"/>
    </w:rPr>
  </w:style>
  <w:style w:type="paragraph" w:customStyle="1" w:styleId="KUJKtucny">
    <w:name w:val="KUJK_tucny"/>
    <w:basedOn w:val="KUJKnormal"/>
    <w:next w:val="KUJKnormal"/>
    <w:qFormat/>
    <w:rsid w:val="00BF0949"/>
    <w:rPr>
      <w:rFonts w:eastAsia="Times New Roman"/>
      <w:b/>
    </w:rPr>
  </w:style>
  <w:style w:type="paragraph" w:customStyle="1" w:styleId="Zkladnodstavec">
    <w:name w:val="[Základní odstavec]"/>
    <w:basedOn w:val="Normln"/>
    <w:rsid w:val="00250E8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600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D2600"/>
    <w:rPr>
      <w:rFonts w:eastAsia="Calibri"/>
      <w:lang w:eastAsia="en-US"/>
    </w:rPr>
  </w:style>
  <w:style w:type="character" w:customStyle="1" w:styleId="NzevChar">
    <w:name w:val="Název Char"/>
    <w:link w:val="Nzev"/>
    <w:rsid w:val="00746C23"/>
    <w:rPr>
      <w:b/>
      <w:bCs/>
      <w:sz w:val="40"/>
      <w:szCs w:val="24"/>
    </w:rPr>
  </w:style>
  <w:style w:type="character" w:customStyle="1" w:styleId="ZhlavChar">
    <w:name w:val="Záhlaví Char"/>
    <w:link w:val="Zhlav"/>
    <w:uiPriority w:val="99"/>
    <w:semiHidden/>
    <w:rsid w:val="009A0BA3"/>
    <w:rPr>
      <w:sz w:val="22"/>
      <w:szCs w:val="24"/>
    </w:rPr>
  </w:style>
  <w:style w:type="paragraph" w:customStyle="1" w:styleId="Default">
    <w:name w:val="Default"/>
    <w:rsid w:val="001C51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UJKnadpisDZ">
    <w:name w:val="KUJK_nadpisDZ"/>
    <w:basedOn w:val="Normln"/>
    <w:next w:val="Normln"/>
    <w:link w:val="KUJKnadpisDZChar"/>
    <w:qFormat/>
    <w:rsid w:val="00E3796E"/>
    <w:pPr>
      <w:contextualSpacing/>
      <w:jc w:val="both"/>
    </w:pPr>
    <w:rPr>
      <w:rFonts w:ascii="Arial" w:eastAsia="Calibri" w:hAnsi="Arial"/>
      <w:b/>
      <w:sz w:val="20"/>
      <w:szCs w:val="28"/>
      <w:lang w:eastAsia="en-US"/>
    </w:rPr>
  </w:style>
  <w:style w:type="character" w:customStyle="1" w:styleId="KUJKnadpisDZChar">
    <w:name w:val="KUJK_nadpisDZ Char"/>
    <w:link w:val="KUJKnadpisDZ"/>
    <w:rsid w:val="00E3796E"/>
    <w:rPr>
      <w:rFonts w:ascii="Arial" w:eastAsia="Calibri" w:hAnsi="Arial"/>
      <w:b/>
      <w:szCs w:val="28"/>
      <w:lang w:eastAsia="en-US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1827C6"/>
    <w:pPr>
      <w:contextualSpacing/>
      <w:jc w:val="both"/>
    </w:pPr>
    <w:rPr>
      <w:rFonts w:ascii="Arial" w:hAnsi="Arial"/>
      <w:sz w:val="12"/>
    </w:rPr>
  </w:style>
  <w:style w:type="character" w:customStyle="1" w:styleId="KUJKmezeraDZChar">
    <w:name w:val="KUJK_mezeraDZ Char"/>
    <w:link w:val="KUJKmezeraDZ"/>
    <w:rsid w:val="001827C6"/>
    <w:rPr>
      <w:rFonts w:ascii="Arial" w:eastAsia="Calibri" w:hAnsi="Arial"/>
      <w:sz w:val="12"/>
      <w:szCs w:val="28"/>
      <w:lang w:eastAsia="en-US"/>
    </w:rPr>
  </w:style>
  <w:style w:type="character" w:customStyle="1" w:styleId="rating2">
    <w:name w:val="rating2"/>
    <w:basedOn w:val="Standardnpsmoodstavce"/>
    <w:rsid w:val="00CC5B14"/>
  </w:style>
  <w:style w:type="character" w:customStyle="1" w:styleId="social-likesbutton">
    <w:name w:val="social-likes__button"/>
    <w:basedOn w:val="Standardnpsmoodstavce"/>
    <w:rsid w:val="00CC5B14"/>
  </w:style>
  <w:style w:type="paragraph" w:styleId="Prosttext">
    <w:name w:val="Plain Text"/>
    <w:basedOn w:val="Normln"/>
    <w:link w:val="ProsttextChar"/>
    <w:uiPriority w:val="99"/>
    <w:unhideWhenUsed/>
    <w:rsid w:val="003202E1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202E1"/>
    <w:rPr>
      <w:rFonts w:ascii="Calibri" w:hAnsi="Calibri"/>
      <w:sz w:val="22"/>
      <w:szCs w:val="21"/>
    </w:rPr>
  </w:style>
  <w:style w:type="character" w:styleId="Znakapoznpodarou">
    <w:name w:val="footnote reference"/>
    <w:uiPriority w:val="99"/>
    <w:semiHidden/>
    <w:unhideWhenUsed/>
    <w:rsid w:val="00F75E21"/>
    <w:rPr>
      <w:vertAlign w:val="superscript"/>
    </w:rPr>
  </w:style>
  <w:style w:type="character" w:customStyle="1" w:styleId="ZpatChar">
    <w:name w:val="Zápatí Char"/>
    <w:link w:val="Zpat"/>
    <w:uiPriority w:val="99"/>
    <w:rsid w:val="00BD594F"/>
    <w:rPr>
      <w:sz w:val="22"/>
      <w:szCs w:val="24"/>
    </w:rPr>
  </w:style>
  <w:style w:type="paragraph" w:customStyle="1" w:styleId="l5">
    <w:name w:val="l5"/>
    <w:basedOn w:val="Normln"/>
    <w:rsid w:val="007167C2"/>
    <w:pPr>
      <w:spacing w:before="100" w:beforeAutospacing="1" w:after="100" w:afterAutospacing="1"/>
    </w:pPr>
    <w:rPr>
      <w:sz w:val="24"/>
    </w:rPr>
  </w:style>
  <w:style w:type="character" w:customStyle="1" w:styleId="text">
    <w:name w:val="text"/>
    <w:rsid w:val="005D7190"/>
  </w:style>
  <w:style w:type="paragraph" w:customStyle="1" w:styleId="KUJKcislovany">
    <w:name w:val="KUJK_cislovany"/>
    <w:basedOn w:val="KUJKnormal"/>
    <w:next w:val="KUJKnormal"/>
    <w:qFormat/>
    <w:rsid w:val="00647126"/>
    <w:pPr>
      <w:numPr>
        <w:numId w:val="4"/>
      </w:numPr>
      <w:ind w:left="284" w:hanging="284"/>
      <w:contextualSpacing/>
      <w:jc w:val="both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rsid w:val="002D1425"/>
    <w:rPr>
      <w:b/>
      <w:b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86B18"/>
    <w:rPr>
      <w:i/>
      <w:iCs/>
    </w:rPr>
  </w:style>
  <w:style w:type="character" w:customStyle="1" w:styleId="Nadpis5Char">
    <w:name w:val="Nadpis 5 Char"/>
    <w:basedOn w:val="Standardnpsmoodstavce"/>
    <w:link w:val="Nadpis5"/>
    <w:rsid w:val="009046E4"/>
    <w:rPr>
      <w:sz w:val="24"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89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803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urovec.czu.cz/cs/r-13866-aktuality/metodika-detekce-kurovce-drone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5D8B-5C73-407A-85A3-C23704AA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55DD8256</Template>
  <TotalTime>597</TotalTime>
  <Pages>4</Pages>
  <Words>1697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 pro rozvoj Jihočeského kraje</vt:lpstr>
    </vt:vector>
  </TitlesOfParts>
  <Company>KUJC</Company>
  <LinksUpToDate>false</LinksUpToDate>
  <CharactersWithSpaces>11893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pro rozvoj Jihočeského kraje</dc:title>
  <dc:subject/>
  <dc:creator>bednar</dc:creator>
  <cp:keywords/>
  <cp:lastModifiedBy>Dupalová Šárka</cp:lastModifiedBy>
  <cp:revision>36</cp:revision>
  <cp:lastPrinted>2020-02-06T11:05:00Z</cp:lastPrinted>
  <dcterms:created xsi:type="dcterms:W3CDTF">2019-10-17T06:21:00Z</dcterms:created>
  <dcterms:modified xsi:type="dcterms:W3CDTF">2020-02-06T11:22:00Z</dcterms:modified>
</cp:coreProperties>
</file>