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CCE" w:rsidRPr="00EA0064" w:rsidRDefault="00272CCE" w:rsidP="00272CCE">
      <w:pPr>
        <w:ind w:left="708"/>
        <w:rPr>
          <w:rFonts w:ascii="Solpera" w:hAnsi="Solpera"/>
        </w:rPr>
      </w:pPr>
      <w:r w:rsidRPr="00EA0064">
        <w:rPr>
          <w:noProof/>
          <w:lang w:eastAsia="cs-CZ"/>
        </w:rPr>
        <w:drawing>
          <wp:inline distT="0" distB="0" distL="0" distR="0" wp14:anchorId="53DBB9CD" wp14:editId="2F73D7B9">
            <wp:extent cx="1209675" cy="1257300"/>
            <wp:effectExtent l="19050" t="0" r="9525" b="0"/>
            <wp:docPr id="1" name="Obrázek 0" descr="JHM_logo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HM_logo_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65" cy="12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0064">
        <w:rPr>
          <w:rFonts w:ascii="Castellar" w:hAnsi="Castellar"/>
          <w:sz w:val="40"/>
          <w:szCs w:val="40"/>
        </w:rPr>
        <w:t>Tisková zpráva</w:t>
      </w:r>
      <w:r w:rsidRPr="00EA0064">
        <w:rPr>
          <w:rFonts w:ascii="Castellar" w:hAnsi="Castellar"/>
          <w:sz w:val="40"/>
          <w:szCs w:val="40"/>
        </w:rPr>
        <w:br/>
      </w:r>
      <w:r w:rsidRPr="00EA0064">
        <w:t xml:space="preserve"> </w:t>
      </w:r>
      <w:r w:rsidRPr="00EA0064">
        <w:rPr>
          <w:rFonts w:ascii="Solpera" w:hAnsi="Solpera"/>
        </w:rPr>
        <w:t>Jihočeského muzea v</w:t>
      </w:r>
      <w:r w:rsidRPr="00EA0064">
        <w:t> </w:t>
      </w:r>
      <w:r w:rsidRPr="00EA0064">
        <w:rPr>
          <w:rFonts w:ascii="Solpera" w:hAnsi="Solpera"/>
        </w:rPr>
        <w:t>Českých Budějovicích</w:t>
      </w:r>
      <w:r w:rsidRPr="00EA0064">
        <w:t xml:space="preserve">  </w:t>
      </w:r>
      <w:r w:rsidRPr="00EA0064">
        <w:rPr>
          <w:noProof/>
          <w:lang w:eastAsia="cs-CZ"/>
        </w:rPr>
        <w:t xml:space="preserve">           </w:t>
      </w:r>
    </w:p>
    <w:p w:rsidR="00272CCE" w:rsidRPr="00EA0064" w:rsidRDefault="00272CCE" w:rsidP="00272CCE">
      <w:pPr>
        <w:jc w:val="both"/>
        <w:rPr>
          <w:rFonts w:ascii="Arial" w:hAnsi="Arial" w:cs="Arial"/>
          <w:b/>
          <w:sz w:val="2"/>
          <w:szCs w:val="28"/>
        </w:rPr>
      </w:pPr>
    </w:p>
    <w:p w:rsidR="00272CCE" w:rsidRPr="00272CCE" w:rsidRDefault="00272CCE" w:rsidP="00272CCE">
      <w:pPr>
        <w:tabs>
          <w:tab w:val="left" w:pos="3195"/>
        </w:tabs>
        <w:spacing w:line="240" w:lineRule="auto"/>
        <w:jc w:val="both"/>
        <w:rPr>
          <w:rFonts w:ascii="Arial" w:hAnsi="Arial" w:cs="Arial"/>
          <w:color w:val="000000"/>
          <w:sz w:val="30"/>
          <w:szCs w:val="30"/>
        </w:rPr>
      </w:pPr>
      <w:r w:rsidRPr="00272CCE">
        <w:rPr>
          <w:rFonts w:ascii="Arial" w:hAnsi="Arial" w:cs="Arial"/>
          <w:b/>
          <w:color w:val="000000"/>
          <w:sz w:val="30"/>
          <w:szCs w:val="30"/>
        </w:rPr>
        <w:t>Jihočeské muzeum získalo 1. místo v XVIII. ročníku Národní soutěže</w:t>
      </w:r>
      <w:r w:rsidR="007C7400">
        <w:rPr>
          <w:rFonts w:ascii="Arial" w:hAnsi="Arial" w:cs="Arial"/>
          <w:b/>
          <w:color w:val="000000"/>
          <w:sz w:val="30"/>
          <w:szCs w:val="30"/>
        </w:rPr>
        <w:t xml:space="preserve"> muzeí Gloria </w:t>
      </w:r>
      <w:proofErr w:type="spellStart"/>
      <w:r w:rsidR="007C7400">
        <w:rPr>
          <w:rFonts w:ascii="Arial" w:hAnsi="Arial" w:cs="Arial"/>
          <w:b/>
          <w:color w:val="000000"/>
          <w:sz w:val="30"/>
          <w:szCs w:val="30"/>
        </w:rPr>
        <w:t>m</w:t>
      </w:r>
      <w:r w:rsidRPr="00272CCE">
        <w:rPr>
          <w:rFonts w:ascii="Arial" w:hAnsi="Arial" w:cs="Arial"/>
          <w:b/>
          <w:color w:val="000000"/>
          <w:sz w:val="30"/>
          <w:szCs w:val="30"/>
        </w:rPr>
        <w:t>usaealis</w:t>
      </w:r>
      <w:proofErr w:type="spellEnd"/>
      <w:r w:rsidRPr="00272CCE">
        <w:rPr>
          <w:rFonts w:ascii="Arial" w:hAnsi="Arial" w:cs="Arial"/>
          <w:b/>
          <w:color w:val="000000"/>
          <w:sz w:val="30"/>
          <w:szCs w:val="30"/>
        </w:rPr>
        <w:t xml:space="preserve"> v kategorii Muzejní výstava roku 2019</w:t>
      </w:r>
    </w:p>
    <w:p w:rsidR="00272CCE" w:rsidRPr="00272CCE" w:rsidRDefault="00272CCE" w:rsidP="00272CCE">
      <w:pPr>
        <w:spacing w:line="360" w:lineRule="auto"/>
        <w:jc w:val="both"/>
        <w:rPr>
          <w:rFonts w:ascii="Arial" w:hAnsi="Arial" w:cs="Arial"/>
          <w:sz w:val="2"/>
          <w:szCs w:val="18"/>
          <w:u w:val="single"/>
        </w:rPr>
      </w:pPr>
    </w:p>
    <w:p w:rsidR="00272CCE" w:rsidRPr="004120C0" w:rsidRDefault="00272CCE" w:rsidP="00272CCE">
      <w:pPr>
        <w:spacing w:line="360" w:lineRule="auto"/>
        <w:jc w:val="both"/>
        <w:rPr>
          <w:rFonts w:ascii="Arial" w:hAnsi="Arial" w:cs="Arial"/>
          <w:b/>
          <w:sz w:val="18"/>
          <w:szCs w:val="20"/>
        </w:rPr>
      </w:pPr>
      <w:r w:rsidRPr="004120C0">
        <w:rPr>
          <w:rFonts w:ascii="Arial" w:hAnsi="Arial" w:cs="Arial"/>
          <w:b/>
          <w:sz w:val="18"/>
          <w:szCs w:val="20"/>
        </w:rPr>
        <w:t xml:space="preserve">Od 1. ledna 2019 do 28. února 2020 probíhal XVIII. ročník Národní soutěže muzeí Gloria </w:t>
      </w:r>
      <w:proofErr w:type="spellStart"/>
      <w:r w:rsidRPr="004120C0">
        <w:rPr>
          <w:rFonts w:ascii="Arial" w:hAnsi="Arial" w:cs="Arial"/>
          <w:b/>
          <w:sz w:val="18"/>
          <w:szCs w:val="20"/>
        </w:rPr>
        <w:t>musaealis</w:t>
      </w:r>
      <w:proofErr w:type="spellEnd"/>
      <w:r w:rsidRPr="004120C0">
        <w:rPr>
          <w:rFonts w:ascii="Arial" w:hAnsi="Arial" w:cs="Arial"/>
          <w:b/>
          <w:sz w:val="18"/>
          <w:szCs w:val="20"/>
        </w:rPr>
        <w:t xml:space="preserve">, který společně vyhlásily Ministerstvo kultury, Asociace muzeí a galerií České republiky, z. </w:t>
      </w:r>
      <w:proofErr w:type="gramStart"/>
      <w:r w:rsidRPr="004120C0">
        <w:rPr>
          <w:rFonts w:ascii="Arial" w:hAnsi="Arial" w:cs="Arial"/>
          <w:b/>
          <w:sz w:val="18"/>
          <w:szCs w:val="20"/>
        </w:rPr>
        <w:t>s.</w:t>
      </w:r>
      <w:proofErr w:type="gramEnd"/>
      <w:r w:rsidRPr="004120C0">
        <w:rPr>
          <w:rFonts w:ascii="Arial" w:hAnsi="Arial" w:cs="Arial"/>
          <w:b/>
          <w:sz w:val="18"/>
          <w:szCs w:val="20"/>
        </w:rPr>
        <w:t xml:space="preserve">, a Český výbor ICOM, z. s. Do tohoto ročníku přihlásilo 60 muzeí a galerií působících na našem území celkem 87 projektů. Nejpočetnější kategorií se stala Muzejní výstava roku 2019 (40 projektů), následovaná kategoriemi Muzejní publikace roku 2019 (30 projektů) a Muzejní </w:t>
      </w:r>
      <w:r w:rsidRPr="004120C0">
        <w:rPr>
          <w:rFonts w:ascii="Arial" w:hAnsi="Arial" w:cs="Arial"/>
          <w:b/>
          <w:sz w:val="18"/>
          <w:szCs w:val="20"/>
        </w:rPr>
        <w:t xml:space="preserve">počin roku 2019 (17 projektů). </w:t>
      </w:r>
      <w:r w:rsidR="007C7400" w:rsidRPr="004120C0">
        <w:rPr>
          <w:rFonts w:ascii="Arial" w:hAnsi="Arial" w:cs="Arial"/>
          <w:b/>
          <w:sz w:val="18"/>
          <w:szCs w:val="20"/>
        </w:rPr>
        <w:t>Dne 6. října 2020 od 14:</w:t>
      </w:r>
      <w:r w:rsidRPr="004120C0">
        <w:rPr>
          <w:rFonts w:ascii="Arial" w:hAnsi="Arial" w:cs="Arial"/>
          <w:b/>
          <w:sz w:val="18"/>
          <w:szCs w:val="20"/>
        </w:rPr>
        <w:t>00 hodin ve Smetanově síni Obecního domu v Praze se uskutečnilo slavnostní vyhlášení výsledků XVIII. ročníku, v rámci kterého získalo Jihočeské muzeum v Českých Budějovicích 1. místo v kategorii Muzejní výstava roku 2019. Jihočeské muzeum zvítězilo s novou stálou expozicí, která byla veřejnosti zpřístupněna v lednu 2020 a představuje to nejlepší z oblasti přírodních věd, geologie, archeologie a národopisu.</w:t>
      </w:r>
      <w:r w:rsidR="004120C0" w:rsidRPr="004120C0">
        <w:rPr>
          <w:sz w:val="20"/>
        </w:rPr>
        <w:t xml:space="preserve"> </w:t>
      </w:r>
      <w:r w:rsidR="004120C0" w:rsidRPr="004120C0">
        <w:rPr>
          <w:rFonts w:ascii="Arial" w:hAnsi="Arial" w:cs="Arial"/>
          <w:b/>
          <w:sz w:val="18"/>
          <w:szCs w:val="20"/>
        </w:rPr>
        <w:t>"</w:t>
      </w:r>
      <w:r w:rsidR="004120C0" w:rsidRPr="004120C0">
        <w:rPr>
          <w:rFonts w:ascii="Arial" w:hAnsi="Arial" w:cs="Arial"/>
          <w:b/>
          <w:i/>
          <w:sz w:val="18"/>
          <w:szCs w:val="20"/>
        </w:rPr>
        <w:t>Základní filozofií expozice je vytvoření prostředí, které na návštěvníka působí emotivně, vtahuje ho do tématu a postupným objevováním vyvolává další touhu po poznání. Je založeno na principu vcítění, vtažení návštěvníka do prostředí, doby a času daného tématu</w:t>
      </w:r>
      <w:r w:rsidR="004120C0" w:rsidRPr="004120C0">
        <w:rPr>
          <w:rFonts w:ascii="Arial" w:hAnsi="Arial" w:cs="Arial"/>
          <w:b/>
          <w:sz w:val="18"/>
          <w:szCs w:val="20"/>
        </w:rPr>
        <w:t>," přibližuje ředitel muzea Ing. František Štangl.</w:t>
      </w:r>
    </w:p>
    <w:p w:rsidR="00272CCE" w:rsidRPr="004120C0" w:rsidRDefault="00272CCE" w:rsidP="00272CCE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 w:rsidRPr="004120C0">
        <w:rPr>
          <w:rFonts w:ascii="Arial" w:hAnsi="Arial" w:cs="Arial"/>
          <w:sz w:val="18"/>
          <w:szCs w:val="20"/>
        </w:rPr>
        <w:t xml:space="preserve">Národní soutěž muzeí Gloria </w:t>
      </w:r>
      <w:proofErr w:type="spellStart"/>
      <w:r w:rsidRPr="004120C0">
        <w:rPr>
          <w:rFonts w:ascii="Arial" w:hAnsi="Arial" w:cs="Arial"/>
          <w:sz w:val="18"/>
          <w:szCs w:val="20"/>
        </w:rPr>
        <w:t>musaealis</w:t>
      </w:r>
      <w:proofErr w:type="spellEnd"/>
      <w:r w:rsidRPr="004120C0">
        <w:rPr>
          <w:rFonts w:ascii="Arial" w:hAnsi="Arial" w:cs="Arial"/>
          <w:sz w:val="18"/>
          <w:szCs w:val="20"/>
        </w:rPr>
        <w:t xml:space="preserve"> má za cíl upozornit širokou veřejnost na špičkové výkony muzejních institucí i jednotlivých pracovníků v oboru muzejnictví při tvorbě výstav a nových expozic, prezentování sbírek v odborných publikacích či při záchraně a zpřístupňování objektů nebo lokalit našeho kulturního a přírodního dědictví. Nejvyšším oceněním v každé kategorii je Cena Gloria </w:t>
      </w:r>
      <w:proofErr w:type="spellStart"/>
      <w:r w:rsidRPr="004120C0">
        <w:rPr>
          <w:rFonts w:ascii="Arial" w:hAnsi="Arial" w:cs="Arial"/>
          <w:sz w:val="18"/>
          <w:szCs w:val="20"/>
        </w:rPr>
        <w:t>musaealis</w:t>
      </w:r>
      <w:proofErr w:type="spellEnd"/>
      <w:r w:rsidRPr="004120C0">
        <w:rPr>
          <w:rFonts w:ascii="Arial" w:hAnsi="Arial" w:cs="Arial"/>
          <w:sz w:val="18"/>
          <w:szCs w:val="20"/>
        </w:rPr>
        <w:t>.</w:t>
      </w:r>
    </w:p>
    <w:p w:rsidR="00272CCE" w:rsidRPr="004120C0" w:rsidRDefault="007C7400" w:rsidP="000376A5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 w:rsidRPr="004120C0">
        <w:rPr>
          <w:rFonts w:ascii="Arial" w:hAnsi="Arial" w:cs="Arial"/>
          <w:sz w:val="18"/>
          <w:szCs w:val="20"/>
        </w:rPr>
        <w:t>Jihočeské muzeum chce</w:t>
      </w:r>
      <w:r w:rsidR="000376A5" w:rsidRPr="004120C0">
        <w:rPr>
          <w:rFonts w:ascii="Arial" w:hAnsi="Arial" w:cs="Arial"/>
          <w:sz w:val="18"/>
          <w:szCs w:val="20"/>
        </w:rPr>
        <w:t xml:space="preserve"> tímto </w:t>
      </w:r>
      <w:r w:rsidRPr="004120C0">
        <w:rPr>
          <w:rFonts w:ascii="Arial" w:hAnsi="Arial" w:cs="Arial"/>
          <w:sz w:val="18"/>
          <w:szCs w:val="20"/>
        </w:rPr>
        <w:t xml:space="preserve">poděkovat </w:t>
      </w:r>
      <w:r w:rsidR="000376A5" w:rsidRPr="004120C0">
        <w:rPr>
          <w:rFonts w:ascii="Arial" w:hAnsi="Arial" w:cs="Arial"/>
          <w:sz w:val="18"/>
          <w:szCs w:val="20"/>
        </w:rPr>
        <w:t xml:space="preserve">odborné porotě Asociace muzeí a galerií České republiky za ocenění, </w:t>
      </w:r>
      <w:r w:rsidRPr="004120C0">
        <w:rPr>
          <w:rFonts w:ascii="Arial" w:hAnsi="Arial" w:cs="Arial"/>
          <w:sz w:val="18"/>
          <w:szCs w:val="20"/>
        </w:rPr>
        <w:t>svému</w:t>
      </w:r>
      <w:r w:rsidR="000376A5" w:rsidRPr="004120C0">
        <w:rPr>
          <w:rFonts w:ascii="Arial" w:hAnsi="Arial" w:cs="Arial"/>
          <w:sz w:val="18"/>
          <w:szCs w:val="20"/>
        </w:rPr>
        <w:t xml:space="preserve"> zřizovateli, kterým je Jihočeský kraj, dále všem dodavatelům, kteří se na realizaci expozice podíleli, zaměstnancům muzea včetně odborných garantů jednotlivých částí expozice a samozřejmě návštěvníkům, kteří si </w:t>
      </w:r>
      <w:r w:rsidRPr="004120C0">
        <w:rPr>
          <w:rFonts w:ascii="Arial" w:hAnsi="Arial" w:cs="Arial"/>
          <w:sz w:val="18"/>
          <w:szCs w:val="20"/>
        </w:rPr>
        <w:t>do muzea nachází</w:t>
      </w:r>
      <w:r w:rsidR="000376A5" w:rsidRPr="004120C0">
        <w:rPr>
          <w:rFonts w:ascii="Arial" w:hAnsi="Arial" w:cs="Arial"/>
          <w:sz w:val="18"/>
          <w:szCs w:val="20"/>
        </w:rPr>
        <w:t xml:space="preserve"> cestu i v této nejisté a nelehké době.</w:t>
      </w:r>
    </w:p>
    <w:p w:rsidR="004120C0" w:rsidRDefault="004120C0" w:rsidP="00272CCE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:rsidR="00272CCE" w:rsidRPr="004120C0" w:rsidRDefault="00272CCE" w:rsidP="00272CCE">
      <w:pPr>
        <w:spacing w:line="360" w:lineRule="auto"/>
        <w:rPr>
          <w:rFonts w:ascii="Arial" w:hAnsi="Arial" w:cs="Arial"/>
          <w:b/>
          <w:sz w:val="18"/>
          <w:szCs w:val="20"/>
        </w:rPr>
      </w:pPr>
      <w:r w:rsidRPr="004120C0">
        <w:rPr>
          <w:rFonts w:ascii="Arial" w:hAnsi="Arial" w:cs="Arial"/>
          <w:b/>
          <w:sz w:val="18"/>
          <w:szCs w:val="20"/>
        </w:rPr>
        <w:t>Tiskový kontakt</w:t>
      </w:r>
    </w:p>
    <w:p w:rsidR="00272CCE" w:rsidRPr="004120C0" w:rsidRDefault="00272CCE" w:rsidP="00272CC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18"/>
          <w:szCs w:val="20"/>
        </w:rPr>
      </w:pPr>
      <w:r w:rsidRPr="004120C0">
        <w:rPr>
          <w:rFonts w:ascii="Arial" w:hAnsi="Arial" w:cs="Arial"/>
          <w:sz w:val="18"/>
          <w:szCs w:val="20"/>
          <w:u w:val="single"/>
        </w:rPr>
        <w:t>Mgr. Tomáš Svoboda</w:t>
      </w:r>
      <w:r w:rsidRPr="004120C0">
        <w:rPr>
          <w:rFonts w:ascii="Arial" w:hAnsi="Arial" w:cs="Arial"/>
          <w:sz w:val="18"/>
          <w:szCs w:val="20"/>
        </w:rPr>
        <w:t xml:space="preserve"> - programové a propagační oddělení Jihočeského muzea - tel.: 775 543 575 / 391 001 519 / e-mail: marketing@muzeumcb.cz</w:t>
      </w:r>
    </w:p>
    <w:p w:rsidR="00272CCE" w:rsidRPr="004120C0" w:rsidRDefault="00272CCE" w:rsidP="00272CCE">
      <w:pPr>
        <w:spacing w:line="240" w:lineRule="auto"/>
        <w:rPr>
          <w:rFonts w:ascii="Arial" w:hAnsi="Arial" w:cs="Arial"/>
          <w:b/>
          <w:sz w:val="18"/>
          <w:szCs w:val="20"/>
        </w:rPr>
      </w:pPr>
      <w:r w:rsidRPr="004120C0">
        <w:rPr>
          <w:rFonts w:ascii="Arial" w:hAnsi="Arial" w:cs="Arial"/>
          <w:b/>
          <w:sz w:val="18"/>
          <w:szCs w:val="20"/>
        </w:rPr>
        <w:t>Odkazy</w:t>
      </w:r>
    </w:p>
    <w:p w:rsidR="000376A5" w:rsidRPr="004120C0" w:rsidRDefault="000376A5" w:rsidP="000376A5">
      <w:pPr>
        <w:pStyle w:val="Odstavecseseznamem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 w:rsidRPr="004120C0">
        <w:rPr>
          <w:rFonts w:ascii="Arial" w:hAnsi="Arial" w:cs="Arial"/>
          <w:sz w:val="18"/>
          <w:szCs w:val="20"/>
        </w:rPr>
        <w:t xml:space="preserve">Video z vyhlášení 1. místa pro Jihočeské muzeum: </w:t>
      </w:r>
      <w:hyperlink r:id="rId6" w:history="1">
        <w:r w:rsidRPr="004120C0">
          <w:rPr>
            <w:rStyle w:val="Hypertextovodkaz"/>
            <w:rFonts w:ascii="Arial" w:hAnsi="Arial" w:cs="Arial"/>
            <w:sz w:val="18"/>
            <w:szCs w:val="20"/>
          </w:rPr>
          <w:t>https://www.facebook.com/watch/?v=2080698825395976</w:t>
        </w:r>
      </w:hyperlink>
    </w:p>
    <w:p w:rsidR="000376A5" w:rsidRPr="004120C0" w:rsidRDefault="000376A5" w:rsidP="000376A5">
      <w:pPr>
        <w:pStyle w:val="Odstavecseseznamem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 w:rsidRPr="004120C0">
        <w:rPr>
          <w:rFonts w:ascii="Arial" w:hAnsi="Arial" w:cs="Arial"/>
          <w:sz w:val="18"/>
          <w:szCs w:val="20"/>
        </w:rPr>
        <w:t xml:space="preserve">Celý záznam z ceremoniálu: </w:t>
      </w:r>
      <w:hyperlink r:id="rId7" w:history="1">
        <w:r w:rsidRPr="004120C0">
          <w:rPr>
            <w:rStyle w:val="Hypertextovodkaz"/>
            <w:rFonts w:ascii="Arial" w:hAnsi="Arial" w:cs="Arial"/>
            <w:sz w:val="18"/>
            <w:szCs w:val="20"/>
          </w:rPr>
          <w:t>https://www.facebook.com/watch/live/?v=837415756792261&amp;ref=watch_permalink</w:t>
        </w:r>
      </w:hyperlink>
    </w:p>
    <w:p w:rsidR="000376A5" w:rsidRPr="004120C0" w:rsidRDefault="000376A5" w:rsidP="000376A5">
      <w:pPr>
        <w:pStyle w:val="Odstavecseseznamem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 w:rsidRPr="004120C0">
        <w:rPr>
          <w:rFonts w:ascii="Arial" w:hAnsi="Arial" w:cs="Arial"/>
          <w:sz w:val="18"/>
          <w:szCs w:val="20"/>
        </w:rPr>
        <w:t xml:space="preserve">Kompletní výsledky XVIII. ročníku Gloria </w:t>
      </w:r>
      <w:proofErr w:type="spellStart"/>
      <w:r w:rsidRPr="004120C0">
        <w:rPr>
          <w:rFonts w:ascii="Arial" w:hAnsi="Arial" w:cs="Arial"/>
          <w:sz w:val="18"/>
          <w:szCs w:val="20"/>
        </w:rPr>
        <w:t>musaealis</w:t>
      </w:r>
      <w:proofErr w:type="spellEnd"/>
      <w:r w:rsidR="005212BD" w:rsidRPr="004120C0">
        <w:rPr>
          <w:rFonts w:ascii="Arial" w:hAnsi="Arial" w:cs="Arial"/>
          <w:sz w:val="18"/>
          <w:szCs w:val="20"/>
        </w:rPr>
        <w:t xml:space="preserve"> a další informace</w:t>
      </w:r>
      <w:r w:rsidRPr="004120C0">
        <w:rPr>
          <w:rFonts w:ascii="Arial" w:hAnsi="Arial" w:cs="Arial"/>
          <w:sz w:val="18"/>
          <w:szCs w:val="20"/>
        </w:rPr>
        <w:t xml:space="preserve">: </w:t>
      </w:r>
      <w:hyperlink r:id="rId8" w:history="1">
        <w:r w:rsidRPr="004120C0">
          <w:rPr>
            <w:rStyle w:val="Hypertextovodkaz"/>
            <w:rFonts w:ascii="Arial" w:hAnsi="Arial" w:cs="Arial"/>
            <w:sz w:val="18"/>
            <w:szCs w:val="20"/>
          </w:rPr>
          <w:t>https://www.cz-museums.cz/news/amg/titulni/55729-vysledky-xviii-rocniku-narodni-souteze-muzei-gloria-musaealis-2019</w:t>
        </w:r>
      </w:hyperlink>
    </w:p>
    <w:p w:rsidR="000376A5" w:rsidRPr="004120C0" w:rsidRDefault="000376A5" w:rsidP="000376A5">
      <w:pPr>
        <w:pStyle w:val="Odstavecseseznamem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 w:rsidRPr="004120C0">
        <w:rPr>
          <w:rFonts w:ascii="Arial" w:hAnsi="Arial" w:cs="Arial"/>
          <w:sz w:val="18"/>
          <w:szCs w:val="20"/>
        </w:rPr>
        <w:t xml:space="preserve">Informace k oceněné stálé expozici na webu Jihočeského muzea: </w:t>
      </w:r>
      <w:hyperlink r:id="rId9" w:history="1">
        <w:r w:rsidRPr="004120C0">
          <w:rPr>
            <w:rStyle w:val="Hypertextovodkaz"/>
            <w:rFonts w:ascii="Arial" w:hAnsi="Arial" w:cs="Arial"/>
            <w:sz w:val="18"/>
            <w:szCs w:val="20"/>
          </w:rPr>
          <w:t>https://www.muzeumcb.cz/program/vystavy/nova-stala-archeologicka-prirodovedna-a-narodopisna-expozice-1-misto-v-narodni-soutezi-muzei-gloria-musaealis-2019.html</w:t>
        </w:r>
      </w:hyperlink>
    </w:p>
    <w:p w:rsidR="000376A5" w:rsidRPr="004120C0" w:rsidRDefault="000376A5" w:rsidP="000376A5">
      <w:pPr>
        <w:pStyle w:val="Odstavecseseznamem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 w:rsidRPr="004120C0">
        <w:rPr>
          <w:rFonts w:ascii="Arial" w:hAnsi="Arial" w:cs="Arial"/>
          <w:sz w:val="18"/>
          <w:szCs w:val="20"/>
        </w:rPr>
        <w:t xml:space="preserve">Článek k ocenění pro Jihočeské muzeum: </w:t>
      </w:r>
      <w:hyperlink r:id="rId10" w:history="1">
        <w:r w:rsidRPr="004120C0">
          <w:rPr>
            <w:rStyle w:val="Hypertextovodkaz"/>
            <w:rFonts w:ascii="Arial" w:hAnsi="Arial" w:cs="Arial"/>
            <w:sz w:val="18"/>
            <w:szCs w:val="20"/>
          </w:rPr>
          <w:t>https://www.muzeumcb.cz/jihoceske-muzeum/aktualne-3/jihoceske-muzeum-ziskalo-1-misto-v-narodni-soutezi-muzei-gloria-musaealis-2019.html</w:t>
        </w:r>
      </w:hyperlink>
      <w:bookmarkStart w:id="0" w:name="_GoBack"/>
      <w:bookmarkEnd w:id="0"/>
    </w:p>
    <w:p w:rsidR="000376A5" w:rsidRPr="004120C0" w:rsidRDefault="000376A5" w:rsidP="000376A5">
      <w:pPr>
        <w:ind w:left="360"/>
        <w:rPr>
          <w:rFonts w:ascii="Arial" w:hAnsi="Arial" w:cs="Arial"/>
          <w:sz w:val="18"/>
          <w:szCs w:val="20"/>
        </w:rPr>
      </w:pPr>
    </w:p>
    <w:p w:rsidR="003526FC" w:rsidRPr="004120C0" w:rsidRDefault="003526FC">
      <w:pPr>
        <w:rPr>
          <w:sz w:val="20"/>
        </w:rPr>
      </w:pPr>
    </w:p>
    <w:sectPr w:rsidR="003526FC" w:rsidRPr="004120C0" w:rsidSect="00BF19E4"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lpera">
    <w:altName w:val="Solpera"/>
    <w:panose1 w:val="02000503060000020004"/>
    <w:charset w:val="00"/>
    <w:family w:val="modern"/>
    <w:notTrueType/>
    <w:pitch w:val="variable"/>
    <w:sig w:usb0="800000AF" w:usb1="5000004A" w:usb2="00000000" w:usb3="00000000" w:csb0="0000000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E6C22"/>
    <w:multiLevelType w:val="hybridMultilevel"/>
    <w:tmpl w:val="71066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370B1"/>
    <w:multiLevelType w:val="hybridMultilevel"/>
    <w:tmpl w:val="7848D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CE"/>
    <w:rsid w:val="000376A5"/>
    <w:rsid w:val="00272CCE"/>
    <w:rsid w:val="003526FC"/>
    <w:rsid w:val="004120C0"/>
    <w:rsid w:val="005212BD"/>
    <w:rsid w:val="007C7400"/>
    <w:rsid w:val="00D2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88E3"/>
  <w15:chartTrackingRefBased/>
  <w15:docId w15:val="{21944DAA-2453-41A9-9D13-144B8752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2CC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2C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72CC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2C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-museums.cz/news/amg/titulni/55729-vysledky-xviii-rocniku-narodni-souteze-muzei-gloria-musaealis-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watch/live/?v=837415756792261&amp;ref=watch_perma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watch/?v=208069882539597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muzeumcb.cz/jihoceske-muzeum/aktualne-3/jihoceske-muzeum-ziskalo-1-misto-v-narodni-soutezi-muzei-gloria-musaealis-201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zeumcb.cz/program/vystavy/nova-stala-archeologicka-prirodovedna-a-narodopisna-expozice-1-misto-v-narodni-soutezi-muzei-gloria-musaealis-2019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Svoboda</dc:creator>
  <cp:keywords/>
  <dc:description/>
  <cp:lastModifiedBy>Tomáš Svoboda</cp:lastModifiedBy>
  <cp:revision>5</cp:revision>
  <dcterms:created xsi:type="dcterms:W3CDTF">2020-10-07T06:15:00Z</dcterms:created>
  <dcterms:modified xsi:type="dcterms:W3CDTF">2020-10-07T06:44:00Z</dcterms:modified>
</cp:coreProperties>
</file>