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4BD2" w:rsidRPr="00EC322F" w:rsidRDefault="00D74BD2">
      <w:pPr>
        <w:pStyle w:val="Nzev"/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EC322F">
        <w:rPr>
          <w:rFonts w:ascii="Arial" w:hAnsi="Arial" w:cs="Arial"/>
          <w:sz w:val="22"/>
          <w:szCs w:val="22"/>
        </w:rPr>
        <w:t>VÝBOR PRO VENKOV, ZEMĚDĚLSTVÍ A ŽIVOTNÍ PROSTŘEDÍ</w:t>
      </w:r>
    </w:p>
    <w:p w:rsidR="00D74BD2" w:rsidRPr="00EC322F" w:rsidRDefault="00D74BD2">
      <w:pPr>
        <w:pStyle w:val="Nzev"/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EC322F">
        <w:rPr>
          <w:rFonts w:ascii="Arial" w:hAnsi="Arial" w:cs="Arial"/>
          <w:sz w:val="22"/>
          <w:szCs w:val="22"/>
        </w:rPr>
        <w:t>Zastupitelstva Jihočeského kraje</w:t>
      </w:r>
    </w:p>
    <w:p w:rsidR="00D74BD2" w:rsidRDefault="00D74BD2">
      <w:pPr>
        <w:jc w:val="center"/>
        <w:rPr>
          <w:rFonts w:ascii="Arial" w:hAnsi="Arial" w:cs="Arial"/>
          <w:sz w:val="18"/>
          <w:szCs w:val="18"/>
        </w:rPr>
      </w:pPr>
      <w:r w:rsidRPr="005574AC">
        <w:rPr>
          <w:rFonts w:ascii="Arial" w:hAnsi="Arial" w:cs="Arial"/>
          <w:sz w:val="18"/>
          <w:szCs w:val="18"/>
        </w:rPr>
        <w:t>Taje</w:t>
      </w:r>
      <w:r w:rsidR="0062402C" w:rsidRPr="005574AC">
        <w:rPr>
          <w:rFonts w:ascii="Arial" w:hAnsi="Arial" w:cs="Arial"/>
          <w:sz w:val="18"/>
          <w:szCs w:val="18"/>
        </w:rPr>
        <w:t xml:space="preserve">mník výboru: </w:t>
      </w:r>
      <w:r w:rsidR="006F1A6D">
        <w:rPr>
          <w:rFonts w:ascii="Arial" w:hAnsi="Arial" w:cs="Arial"/>
          <w:sz w:val="18"/>
          <w:szCs w:val="18"/>
        </w:rPr>
        <w:t>Ing. Šárka Dupalová</w:t>
      </w:r>
      <w:r w:rsidR="00E95263">
        <w:rPr>
          <w:rFonts w:ascii="Arial" w:hAnsi="Arial" w:cs="Arial"/>
          <w:sz w:val="18"/>
          <w:szCs w:val="18"/>
        </w:rPr>
        <w:t>, tel. 386 72</w:t>
      </w:r>
      <w:r w:rsidR="00E83827">
        <w:rPr>
          <w:rFonts w:ascii="Arial" w:hAnsi="Arial" w:cs="Arial"/>
          <w:sz w:val="18"/>
          <w:szCs w:val="18"/>
        </w:rPr>
        <w:t>0 46</w:t>
      </w:r>
      <w:r w:rsidR="006F1A6D">
        <w:rPr>
          <w:rFonts w:ascii="Arial" w:hAnsi="Arial" w:cs="Arial"/>
          <w:sz w:val="18"/>
          <w:szCs w:val="18"/>
        </w:rPr>
        <w:t>2</w:t>
      </w:r>
      <w:r w:rsidRPr="005574AC">
        <w:rPr>
          <w:rFonts w:ascii="Arial" w:hAnsi="Arial" w:cs="Arial"/>
          <w:sz w:val="18"/>
          <w:szCs w:val="18"/>
        </w:rPr>
        <w:t xml:space="preserve"> e-mail.: </w:t>
      </w:r>
      <w:hyperlink r:id="rId8" w:history="1"/>
      <w:hyperlink r:id="rId9" w:history="1">
        <w:r w:rsidR="00501937" w:rsidRPr="00D6394A">
          <w:rPr>
            <w:rStyle w:val="Hypertextovodkaz"/>
            <w:rFonts w:ascii="Arial" w:hAnsi="Arial" w:cs="Arial"/>
            <w:sz w:val="18"/>
            <w:szCs w:val="18"/>
          </w:rPr>
          <w:t>dupalova@kraj-jihocesky.cz</w:t>
        </w:r>
      </w:hyperlink>
    </w:p>
    <w:p w:rsidR="00501937" w:rsidRPr="005574AC" w:rsidRDefault="00501937">
      <w:pPr>
        <w:jc w:val="center"/>
        <w:rPr>
          <w:rFonts w:ascii="Arial" w:hAnsi="Arial" w:cs="Arial"/>
          <w:sz w:val="18"/>
          <w:szCs w:val="18"/>
        </w:rPr>
      </w:pPr>
    </w:p>
    <w:p w:rsidR="00D74BD2" w:rsidRPr="00D74BD2" w:rsidRDefault="00D74BD2">
      <w:pPr>
        <w:jc w:val="center"/>
        <w:rPr>
          <w:rFonts w:ascii="Arial" w:hAnsi="Arial" w:cs="Arial"/>
          <w:sz w:val="24"/>
        </w:rPr>
      </w:pPr>
    </w:p>
    <w:p w:rsidR="0054157E" w:rsidRDefault="00D74BD2">
      <w:pPr>
        <w:jc w:val="right"/>
        <w:rPr>
          <w:rFonts w:ascii="Arial" w:hAnsi="Arial" w:cs="Arial"/>
          <w:sz w:val="20"/>
          <w:szCs w:val="20"/>
        </w:rPr>
      </w:pPr>
      <w:r w:rsidRPr="00D74BD2">
        <w:rPr>
          <w:rFonts w:ascii="Arial" w:hAnsi="Arial" w:cs="Arial"/>
          <w:sz w:val="24"/>
        </w:rPr>
        <w:tab/>
      </w:r>
      <w:r w:rsidRPr="00D74BD2">
        <w:rPr>
          <w:rFonts w:ascii="Arial" w:hAnsi="Arial" w:cs="Arial"/>
          <w:sz w:val="24"/>
        </w:rPr>
        <w:tab/>
      </w:r>
      <w:r w:rsidRPr="00D74BD2">
        <w:rPr>
          <w:rFonts w:ascii="Arial" w:hAnsi="Arial" w:cs="Arial"/>
          <w:sz w:val="24"/>
        </w:rPr>
        <w:tab/>
      </w:r>
      <w:r w:rsidRPr="005574AC">
        <w:rPr>
          <w:rFonts w:ascii="Arial" w:hAnsi="Arial" w:cs="Arial"/>
          <w:sz w:val="20"/>
          <w:szCs w:val="20"/>
        </w:rPr>
        <w:t xml:space="preserve">V Č. Budějovicích </w:t>
      </w:r>
      <w:r w:rsidRPr="004D59BF">
        <w:rPr>
          <w:rFonts w:ascii="Arial" w:hAnsi="Arial" w:cs="Arial"/>
          <w:sz w:val="20"/>
          <w:szCs w:val="20"/>
        </w:rPr>
        <w:t xml:space="preserve">dne </w:t>
      </w:r>
      <w:r w:rsidR="00EE2002">
        <w:rPr>
          <w:rFonts w:ascii="Arial" w:hAnsi="Arial" w:cs="Arial"/>
          <w:sz w:val="20"/>
          <w:szCs w:val="20"/>
        </w:rPr>
        <w:t>2</w:t>
      </w:r>
      <w:r w:rsidR="006136F9">
        <w:rPr>
          <w:rFonts w:ascii="Arial" w:hAnsi="Arial" w:cs="Arial"/>
          <w:sz w:val="20"/>
          <w:szCs w:val="20"/>
        </w:rPr>
        <w:t xml:space="preserve">. </w:t>
      </w:r>
      <w:r w:rsidR="00EE2002">
        <w:rPr>
          <w:rFonts w:ascii="Arial" w:hAnsi="Arial" w:cs="Arial"/>
          <w:sz w:val="20"/>
          <w:szCs w:val="20"/>
        </w:rPr>
        <w:t>4</w:t>
      </w:r>
      <w:r w:rsidR="00502A95">
        <w:rPr>
          <w:rFonts w:ascii="Arial" w:hAnsi="Arial" w:cs="Arial"/>
          <w:sz w:val="20"/>
          <w:szCs w:val="20"/>
        </w:rPr>
        <w:t xml:space="preserve">. </w:t>
      </w:r>
      <w:r w:rsidR="003864BE">
        <w:rPr>
          <w:rFonts w:ascii="Arial" w:hAnsi="Arial" w:cs="Arial"/>
          <w:sz w:val="20"/>
          <w:szCs w:val="20"/>
        </w:rPr>
        <w:t>20</w:t>
      </w:r>
      <w:r w:rsidR="004B4A5C">
        <w:rPr>
          <w:rFonts w:ascii="Arial" w:hAnsi="Arial" w:cs="Arial"/>
          <w:sz w:val="20"/>
          <w:szCs w:val="20"/>
        </w:rPr>
        <w:t>20</w:t>
      </w:r>
      <w:r w:rsidR="003E50AC">
        <w:rPr>
          <w:rFonts w:ascii="Arial" w:hAnsi="Arial" w:cs="Arial"/>
          <w:sz w:val="20"/>
          <w:szCs w:val="20"/>
        </w:rPr>
        <w:t xml:space="preserve"> </w:t>
      </w:r>
      <w:r w:rsidR="00D65A22">
        <w:rPr>
          <w:rFonts w:ascii="Arial" w:hAnsi="Arial" w:cs="Arial"/>
          <w:sz w:val="20"/>
          <w:szCs w:val="20"/>
        </w:rPr>
        <w:t xml:space="preserve"> </w:t>
      </w:r>
    </w:p>
    <w:p w:rsidR="00D74BD2" w:rsidRPr="005574AC" w:rsidRDefault="00D4419F">
      <w:pPr>
        <w:jc w:val="right"/>
        <w:rPr>
          <w:rFonts w:ascii="Arial" w:hAnsi="Arial" w:cs="Arial"/>
          <w:sz w:val="20"/>
          <w:szCs w:val="20"/>
        </w:rPr>
      </w:pPr>
      <w:r w:rsidRPr="005574AC">
        <w:rPr>
          <w:rFonts w:ascii="Arial" w:hAnsi="Arial" w:cs="Arial"/>
          <w:sz w:val="20"/>
          <w:szCs w:val="20"/>
        </w:rPr>
        <w:t xml:space="preserve">   </w:t>
      </w:r>
      <w:r w:rsidR="006228C9" w:rsidRPr="005574AC">
        <w:rPr>
          <w:rFonts w:ascii="Arial" w:hAnsi="Arial" w:cs="Arial"/>
          <w:sz w:val="20"/>
          <w:szCs w:val="20"/>
        </w:rPr>
        <w:t xml:space="preserve">    </w:t>
      </w:r>
      <w:r w:rsidR="00CF198E" w:rsidRPr="005574AC">
        <w:rPr>
          <w:rFonts w:ascii="Arial" w:hAnsi="Arial" w:cs="Arial"/>
          <w:sz w:val="20"/>
          <w:szCs w:val="20"/>
        </w:rPr>
        <w:t xml:space="preserve">   </w:t>
      </w:r>
    </w:p>
    <w:p w:rsidR="00D74BD2" w:rsidRPr="0029289F" w:rsidRDefault="00C81D78" w:rsidP="00CF198E">
      <w:pPr>
        <w:pStyle w:val="Citace"/>
        <w:jc w:val="center"/>
        <w:rPr>
          <w:rFonts w:ascii="Arial" w:hAnsi="Arial" w:cs="Arial"/>
          <w:b/>
          <w:i w:val="0"/>
          <w:szCs w:val="22"/>
        </w:rPr>
      </w:pPr>
      <w:r w:rsidRPr="0029289F">
        <w:rPr>
          <w:rFonts w:ascii="Arial" w:hAnsi="Arial" w:cs="Arial"/>
          <w:b/>
          <w:i w:val="0"/>
          <w:szCs w:val="22"/>
        </w:rPr>
        <w:t xml:space="preserve">Z Á P I </w:t>
      </w:r>
      <w:proofErr w:type="gramStart"/>
      <w:r w:rsidRPr="0029289F">
        <w:rPr>
          <w:rFonts w:ascii="Arial" w:hAnsi="Arial" w:cs="Arial"/>
          <w:b/>
          <w:i w:val="0"/>
          <w:szCs w:val="22"/>
        </w:rPr>
        <w:t xml:space="preserve">S  </w:t>
      </w:r>
      <w:r w:rsidR="00D74BD2" w:rsidRPr="0029289F">
        <w:rPr>
          <w:rFonts w:ascii="Arial" w:hAnsi="Arial" w:cs="Arial"/>
          <w:b/>
          <w:i w:val="0"/>
          <w:szCs w:val="22"/>
        </w:rPr>
        <w:t>č.</w:t>
      </w:r>
      <w:proofErr w:type="gramEnd"/>
      <w:r w:rsidR="00370CB0">
        <w:rPr>
          <w:rFonts w:ascii="Arial" w:hAnsi="Arial" w:cs="Arial"/>
          <w:b/>
          <w:i w:val="0"/>
          <w:szCs w:val="22"/>
        </w:rPr>
        <w:t xml:space="preserve"> </w:t>
      </w:r>
      <w:r w:rsidR="004B4A5C">
        <w:rPr>
          <w:rFonts w:ascii="Arial" w:hAnsi="Arial" w:cs="Arial"/>
          <w:b/>
          <w:i w:val="0"/>
          <w:szCs w:val="22"/>
        </w:rPr>
        <w:t>2</w:t>
      </w:r>
      <w:r w:rsidR="00DC6BBF">
        <w:rPr>
          <w:rFonts w:ascii="Arial" w:hAnsi="Arial" w:cs="Arial"/>
          <w:b/>
          <w:i w:val="0"/>
          <w:szCs w:val="22"/>
        </w:rPr>
        <w:t>1</w:t>
      </w:r>
    </w:p>
    <w:p w:rsidR="0071493A" w:rsidRDefault="008A7DA6" w:rsidP="008A7DA6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jednání Výboru pro venkov, zemědělství a životní prostředí Zastupitelstva Jihočeského kraje, </w:t>
      </w:r>
    </w:p>
    <w:p w:rsidR="00021A23" w:rsidRDefault="003202E1" w:rsidP="00370CB0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C32190">
        <w:rPr>
          <w:rFonts w:ascii="Arial" w:hAnsi="Arial" w:cs="Arial"/>
          <w:sz w:val="20"/>
          <w:szCs w:val="20"/>
        </w:rPr>
        <w:t>které se kona</w:t>
      </w:r>
      <w:r w:rsidR="00F11A21" w:rsidRPr="00C32190">
        <w:rPr>
          <w:rFonts w:ascii="Arial" w:hAnsi="Arial" w:cs="Arial"/>
          <w:sz w:val="20"/>
          <w:szCs w:val="20"/>
        </w:rPr>
        <w:t>lo</w:t>
      </w:r>
    </w:p>
    <w:p w:rsidR="00EC714B" w:rsidRDefault="00EC714B" w:rsidP="00EC714B">
      <w:pPr>
        <w:pStyle w:val="Zkladntext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v pondělí dne </w:t>
      </w:r>
      <w:r w:rsidR="004B4A5C">
        <w:rPr>
          <w:rFonts w:ascii="Arial" w:hAnsi="Arial" w:cs="Arial"/>
          <w:b/>
          <w:sz w:val="20"/>
          <w:szCs w:val="20"/>
          <w:u w:val="single"/>
        </w:rPr>
        <w:t>3</w:t>
      </w:r>
      <w:r w:rsidR="00DC6BBF">
        <w:rPr>
          <w:rFonts w:ascii="Arial" w:hAnsi="Arial" w:cs="Arial"/>
          <w:b/>
          <w:sz w:val="20"/>
          <w:szCs w:val="20"/>
          <w:u w:val="single"/>
        </w:rPr>
        <w:t>0</w:t>
      </w:r>
      <w:r w:rsidR="006136F9">
        <w:rPr>
          <w:rFonts w:ascii="Arial" w:hAnsi="Arial" w:cs="Arial"/>
          <w:b/>
          <w:sz w:val="20"/>
          <w:szCs w:val="20"/>
          <w:u w:val="single"/>
        </w:rPr>
        <w:t>.</w:t>
      </w:r>
      <w:r w:rsidR="004B4A5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C6BBF">
        <w:rPr>
          <w:rFonts w:ascii="Arial" w:hAnsi="Arial" w:cs="Arial"/>
          <w:b/>
          <w:sz w:val="20"/>
          <w:szCs w:val="20"/>
          <w:u w:val="single"/>
        </w:rPr>
        <w:t>3</w:t>
      </w:r>
      <w:r w:rsidR="006136F9">
        <w:rPr>
          <w:rFonts w:ascii="Arial" w:hAnsi="Arial" w:cs="Arial"/>
          <w:b/>
          <w:sz w:val="20"/>
          <w:szCs w:val="20"/>
          <w:u w:val="single"/>
        </w:rPr>
        <w:t>. 20</w:t>
      </w:r>
      <w:r w:rsidR="004B4A5C">
        <w:rPr>
          <w:rFonts w:ascii="Arial" w:hAnsi="Arial" w:cs="Arial"/>
          <w:b/>
          <w:sz w:val="20"/>
          <w:szCs w:val="20"/>
          <w:u w:val="single"/>
        </w:rPr>
        <w:t>20</w:t>
      </w:r>
    </w:p>
    <w:p w:rsidR="00BF63F7" w:rsidRDefault="00BF63F7" w:rsidP="00EC714B">
      <w:pPr>
        <w:pStyle w:val="Zkladntext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02A95" w:rsidRDefault="00BB3C14" w:rsidP="00502A95">
      <w:pPr>
        <w:pStyle w:val="Zkladntext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elektronické formě</w:t>
      </w:r>
      <w:r w:rsidR="00501937">
        <w:rPr>
          <w:rFonts w:ascii="Arial" w:hAnsi="Arial" w:cs="Arial"/>
          <w:sz w:val="20"/>
          <w:szCs w:val="20"/>
        </w:rPr>
        <w:t xml:space="preserve"> s hlasováním</w:t>
      </w:r>
      <w:r>
        <w:rPr>
          <w:rFonts w:ascii="Arial" w:hAnsi="Arial" w:cs="Arial"/>
          <w:sz w:val="20"/>
          <w:szCs w:val="20"/>
        </w:rPr>
        <w:t xml:space="preserve"> per rollam</w:t>
      </w:r>
    </w:p>
    <w:p w:rsidR="00EC714B" w:rsidRDefault="00EC714B" w:rsidP="00370CB0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501937" w:rsidRDefault="00501937" w:rsidP="00370CB0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E95263" w:rsidRDefault="00E95263" w:rsidP="00370CB0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502A95" w:rsidRPr="00991B49" w:rsidRDefault="00502A95" w:rsidP="00370CB0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6228C9" w:rsidRPr="005A67EC" w:rsidRDefault="003F2860" w:rsidP="005A67E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Hlasovali</w:t>
      </w:r>
      <w:r w:rsidR="00D74BD2" w:rsidRPr="005A67EC">
        <w:rPr>
          <w:rFonts w:ascii="Arial" w:hAnsi="Arial" w:cs="Arial"/>
          <w:b/>
          <w:bCs/>
          <w:sz w:val="20"/>
          <w:szCs w:val="20"/>
        </w:rPr>
        <w:t>:</w:t>
      </w:r>
    </w:p>
    <w:p w:rsidR="003F2860" w:rsidRDefault="00C54C38" w:rsidP="003F2860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  <w:u w:val="single"/>
        </w:rPr>
        <w:t>Č</w:t>
      </w:r>
      <w:r w:rsidR="00D74BD2" w:rsidRPr="005A67EC">
        <w:rPr>
          <w:rFonts w:ascii="Arial" w:hAnsi="Arial" w:cs="Arial"/>
          <w:sz w:val="20"/>
          <w:szCs w:val="20"/>
          <w:u w:val="single"/>
        </w:rPr>
        <w:t>lenové výboru</w:t>
      </w:r>
      <w:r w:rsidR="00D74BD2" w:rsidRPr="005A67EC">
        <w:rPr>
          <w:rFonts w:ascii="Arial" w:hAnsi="Arial" w:cs="Arial"/>
          <w:sz w:val="20"/>
          <w:szCs w:val="20"/>
        </w:rPr>
        <w:t>:</w:t>
      </w:r>
      <w:r w:rsidR="006F1A6D" w:rsidRPr="005A67EC">
        <w:rPr>
          <w:rFonts w:ascii="Arial" w:hAnsi="Arial" w:cs="Arial"/>
          <w:sz w:val="20"/>
          <w:szCs w:val="20"/>
        </w:rPr>
        <w:tab/>
      </w:r>
      <w:r w:rsidR="00D2598E" w:rsidRPr="005A67EC">
        <w:rPr>
          <w:rFonts w:ascii="Arial" w:hAnsi="Arial" w:cs="Arial"/>
          <w:sz w:val="20"/>
          <w:szCs w:val="20"/>
        </w:rPr>
        <w:t>Mráz</w:t>
      </w:r>
      <w:r w:rsidR="004443DD" w:rsidRPr="005A67EC">
        <w:rPr>
          <w:rFonts w:ascii="Arial" w:hAnsi="Arial" w:cs="Arial"/>
          <w:sz w:val="20"/>
          <w:szCs w:val="20"/>
        </w:rPr>
        <w:t xml:space="preserve"> Zdeněk</w:t>
      </w:r>
      <w:r w:rsidR="00D2598E" w:rsidRPr="005A67EC">
        <w:rPr>
          <w:rFonts w:ascii="Arial" w:hAnsi="Arial" w:cs="Arial"/>
          <w:sz w:val="20"/>
          <w:szCs w:val="20"/>
        </w:rPr>
        <w:t>,</w:t>
      </w:r>
      <w:r w:rsidR="00347666" w:rsidRPr="005A67EC">
        <w:rPr>
          <w:rFonts w:ascii="Arial" w:hAnsi="Arial" w:cs="Arial"/>
          <w:sz w:val="20"/>
          <w:szCs w:val="20"/>
        </w:rPr>
        <w:t xml:space="preserve"> </w:t>
      </w:r>
      <w:r w:rsidR="00DA201E" w:rsidRPr="005A67EC">
        <w:rPr>
          <w:rFonts w:ascii="Arial" w:hAnsi="Arial" w:cs="Arial"/>
          <w:sz w:val="20"/>
          <w:szCs w:val="20"/>
        </w:rPr>
        <w:t>Hl</w:t>
      </w:r>
      <w:r w:rsidR="004443DD" w:rsidRPr="005A67EC">
        <w:rPr>
          <w:rFonts w:ascii="Arial" w:hAnsi="Arial" w:cs="Arial"/>
          <w:sz w:val="20"/>
          <w:szCs w:val="20"/>
        </w:rPr>
        <w:t>ava Stanislav,</w:t>
      </w:r>
      <w:r w:rsidR="003F2860">
        <w:rPr>
          <w:rFonts w:ascii="Arial" w:hAnsi="Arial" w:cs="Arial"/>
          <w:sz w:val="20"/>
          <w:szCs w:val="20"/>
        </w:rPr>
        <w:t xml:space="preserve"> </w:t>
      </w:r>
      <w:r w:rsidR="00C32190" w:rsidRPr="005A67EC">
        <w:rPr>
          <w:rFonts w:ascii="Arial" w:hAnsi="Arial" w:cs="Arial"/>
          <w:sz w:val="20"/>
          <w:szCs w:val="20"/>
        </w:rPr>
        <w:t>Šrom Zbyněk,</w:t>
      </w:r>
      <w:r w:rsidR="00347666" w:rsidRPr="005A67EC">
        <w:rPr>
          <w:rFonts w:ascii="Arial" w:hAnsi="Arial" w:cs="Arial"/>
          <w:sz w:val="20"/>
          <w:szCs w:val="20"/>
        </w:rPr>
        <w:t xml:space="preserve"> </w:t>
      </w:r>
      <w:r w:rsidR="00DA201E" w:rsidRPr="005A67EC">
        <w:rPr>
          <w:rFonts w:ascii="Arial" w:hAnsi="Arial" w:cs="Arial"/>
          <w:sz w:val="20"/>
          <w:szCs w:val="20"/>
        </w:rPr>
        <w:t>Ing. Tůmová Hana</w:t>
      </w:r>
      <w:r w:rsidR="00347666" w:rsidRPr="005A67EC">
        <w:rPr>
          <w:rFonts w:ascii="Arial" w:hAnsi="Arial" w:cs="Arial"/>
          <w:sz w:val="20"/>
          <w:szCs w:val="20"/>
        </w:rPr>
        <w:t xml:space="preserve"> Ph.D., </w:t>
      </w:r>
      <w:r w:rsidR="00DA6725">
        <w:rPr>
          <w:rFonts w:ascii="Arial" w:hAnsi="Arial" w:cs="Arial"/>
          <w:sz w:val="20"/>
          <w:szCs w:val="20"/>
        </w:rPr>
        <w:t>Mgr. Zeman Jan,</w:t>
      </w:r>
      <w:r w:rsidR="005A67EC" w:rsidRPr="005A67EC">
        <w:rPr>
          <w:rFonts w:ascii="Arial" w:hAnsi="Arial" w:cs="Arial"/>
          <w:sz w:val="20"/>
          <w:szCs w:val="20"/>
        </w:rPr>
        <w:t xml:space="preserve"> Raab Oldřich</w:t>
      </w:r>
      <w:r w:rsidR="00803F09">
        <w:rPr>
          <w:rFonts w:ascii="Arial" w:hAnsi="Arial" w:cs="Arial"/>
          <w:sz w:val="20"/>
          <w:szCs w:val="20"/>
        </w:rPr>
        <w:t>, Zíka Miroslav</w:t>
      </w:r>
      <w:r w:rsidR="004B4A5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B4A5C" w:rsidRPr="005A67EC">
        <w:rPr>
          <w:rFonts w:ascii="Arial" w:hAnsi="Arial" w:cs="Arial"/>
          <w:sz w:val="20"/>
          <w:szCs w:val="20"/>
        </w:rPr>
        <w:t>Vostrádovský</w:t>
      </w:r>
      <w:proofErr w:type="spellEnd"/>
      <w:r w:rsidR="004B4A5C" w:rsidRPr="005A67EC">
        <w:rPr>
          <w:rFonts w:ascii="Arial" w:hAnsi="Arial" w:cs="Arial"/>
          <w:sz w:val="20"/>
          <w:szCs w:val="20"/>
        </w:rPr>
        <w:t xml:space="preserve"> Václav</w:t>
      </w:r>
      <w:r w:rsidR="004B4A5C">
        <w:rPr>
          <w:rFonts w:ascii="Arial" w:hAnsi="Arial" w:cs="Arial"/>
          <w:sz w:val="20"/>
          <w:szCs w:val="20"/>
        </w:rPr>
        <w:t xml:space="preserve">, </w:t>
      </w:r>
      <w:r w:rsidR="004B4A5C" w:rsidRPr="005A67EC">
        <w:rPr>
          <w:rFonts w:ascii="Arial" w:hAnsi="Arial" w:cs="Arial"/>
          <w:sz w:val="20"/>
          <w:szCs w:val="20"/>
        </w:rPr>
        <w:t>Ing. Šťastná Hana</w:t>
      </w:r>
      <w:r w:rsidR="004B4A5C">
        <w:rPr>
          <w:rFonts w:ascii="Arial" w:hAnsi="Arial" w:cs="Arial"/>
          <w:sz w:val="20"/>
          <w:szCs w:val="20"/>
        </w:rPr>
        <w:t xml:space="preserve">, </w:t>
      </w:r>
      <w:r w:rsidR="004B4A5C" w:rsidRPr="005A67EC">
        <w:rPr>
          <w:rFonts w:ascii="Arial" w:hAnsi="Arial" w:cs="Arial"/>
          <w:sz w:val="20"/>
          <w:szCs w:val="20"/>
        </w:rPr>
        <w:t>Mgr</w:t>
      </w:r>
      <w:r w:rsidR="004B4A5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4B4A5C">
        <w:rPr>
          <w:rFonts w:ascii="Arial" w:hAnsi="Arial" w:cs="Arial"/>
          <w:sz w:val="20"/>
          <w:szCs w:val="20"/>
        </w:rPr>
        <w:t>Očásková</w:t>
      </w:r>
      <w:proofErr w:type="spellEnd"/>
      <w:r w:rsidR="004B4A5C">
        <w:rPr>
          <w:rFonts w:ascii="Arial" w:hAnsi="Arial" w:cs="Arial"/>
          <w:sz w:val="20"/>
          <w:szCs w:val="20"/>
        </w:rPr>
        <w:t xml:space="preserve"> Ivana</w:t>
      </w:r>
      <w:r w:rsidR="003F2860">
        <w:rPr>
          <w:rFonts w:ascii="Arial" w:hAnsi="Arial" w:cs="Arial"/>
          <w:sz w:val="20"/>
          <w:szCs w:val="20"/>
        </w:rPr>
        <w:t xml:space="preserve">, </w:t>
      </w:r>
      <w:r w:rsidR="000E1F46">
        <w:rPr>
          <w:rFonts w:ascii="Arial" w:hAnsi="Arial" w:cs="Arial"/>
          <w:sz w:val="20"/>
          <w:szCs w:val="20"/>
        </w:rPr>
        <w:t>Hejduk Martin</w:t>
      </w:r>
      <w:r w:rsidR="00EB4D21">
        <w:rPr>
          <w:rFonts w:ascii="Arial" w:hAnsi="Arial" w:cs="Arial"/>
          <w:sz w:val="20"/>
          <w:szCs w:val="20"/>
        </w:rPr>
        <w:t xml:space="preserve">, </w:t>
      </w:r>
    </w:p>
    <w:p w:rsidR="003F2860" w:rsidRDefault="003F2860" w:rsidP="003F2860">
      <w:pPr>
        <w:ind w:left="2127" w:hanging="2127"/>
        <w:jc w:val="both"/>
        <w:rPr>
          <w:rFonts w:ascii="Arial" w:hAnsi="Arial" w:cs="Arial"/>
          <w:sz w:val="20"/>
          <w:szCs w:val="20"/>
        </w:rPr>
      </w:pPr>
    </w:p>
    <w:p w:rsidR="00347666" w:rsidRPr="005A67EC" w:rsidRDefault="00C92CDE" w:rsidP="003F2860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C92CDE">
        <w:rPr>
          <w:rFonts w:ascii="Arial" w:hAnsi="Arial" w:cs="Arial"/>
          <w:b/>
          <w:bCs/>
          <w:sz w:val="20"/>
          <w:szCs w:val="20"/>
        </w:rPr>
        <w:t>Nehlasovali:</w:t>
      </w:r>
      <w:r>
        <w:rPr>
          <w:rFonts w:ascii="Arial" w:hAnsi="Arial" w:cs="Arial"/>
          <w:sz w:val="20"/>
          <w:szCs w:val="20"/>
        </w:rPr>
        <w:tab/>
      </w:r>
      <w:r w:rsidR="00EB4D21">
        <w:rPr>
          <w:rFonts w:ascii="Arial" w:hAnsi="Arial" w:cs="Arial"/>
          <w:sz w:val="20"/>
          <w:szCs w:val="20"/>
        </w:rPr>
        <w:t>Slepička David</w:t>
      </w:r>
      <w:r w:rsidR="003F2860">
        <w:rPr>
          <w:rFonts w:ascii="Arial" w:hAnsi="Arial" w:cs="Arial"/>
          <w:sz w:val="20"/>
          <w:szCs w:val="20"/>
        </w:rPr>
        <w:t xml:space="preserve">, </w:t>
      </w:r>
      <w:r w:rsidR="003F2860" w:rsidRPr="005A67EC">
        <w:rPr>
          <w:rFonts w:ascii="Arial" w:hAnsi="Arial" w:cs="Arial"/>
          <w:sz w:val="20"/>
          <w:szCs w:val="20"/>
        </w:rPr>
        <w:t>Ševčík Pavel</w:t>
      </w:r>
    </w:p>
    <w:p w:rsidR="003D4937" w:rsidRPr="005A67EC" w:rsidRDefault="003D4937" w:rsidP="005A67EC">
      <w:pPr>
        <w:jc w:val="both"/>
        <w:rPr>
          <w:rFonts w:ascii="Arial" w:hAnsi="Arial" w:cs="Arial"/>
          <w:sz w:val="20"/>
          <w:szCs w:val="20"/>
        </w:rPr>
      </w:pPr>
    </w:p>
    <w:p w:rsidR="00BF63F7" w:rsidRPr="005A67EC" w:rsidRDefault="00BF63F7" w:rsidP="005A67EC">
      <w:pPr>
        <w:jc w:val="both"/>
        <w:rPr>
          <w:rFonts w:ascii="Arial" w:hAnsi="Arial" w:cs="Arial"/>
          <w:sz w:val="20"/>
          <w:szCs w:val="20"/>
        </w:rPr>
      </w:pPr>
    </w:p>
    <w:p w:rsidR="00F52EBA" w:rsidRPr="005A67EC" w:rsidRDefault="00C92CDE" w:rsidP="005A67EC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Hlasovalo celkem 11 členů</w:t>
      </w:r>
      <w:r w:rsidR="00CB1981" w:rsidRPr="005A67EC">
        <w:rPr>
          <w:rFonts w:ascii="Arial" w:hAnsi="Arial" w:cs="Arial"/>
          <w:sz w:val="20"/>
          <w:szCs w:val="20"/>
        </w:rPr>
        <w:t xml:space="preserve">, výbor byl usnášeníschopný. </w:t>
      </w:r>
    </w:p>
    <w:p w:rsidR="0064505E" w:rsidRPr="005A67EC" w:rsidRDefault="0064505E" w:rsidP="005A67EC">
      <w:pPr>
        <w:pStyle w:val="Zkladntext"/>
        <w:rPr>
          <w:rFonts w:ascii="Arial" w:hAnsi="Arial" w:cs="Arial"/>
          <w:sz w:val="20"/>
          <w:szCs w:val="20"/>
        </w:rPr>
      </w:pPr>
    </w:p>
    <w:p w:rsidR="003D14D9" w:rsidRDefault="003D14D9" w:rsidP="00F04276">
      <w:pPr>
        <w:pStyle w:val="Zkladntext"/>
        <w:rPr>
          <w:rFonts w:ascii="Arial" w:hAnsi="Arial" w:cs="Arial"/>
          <w:sz w:val="20"/>
          <w:szCs w:val="20"/>
        </w:rPr>
      </w:pPr>
    </w:p>
    <w:p w:rsidR="005D27FC" w:rsidRDefault="005D27FC" w:rsidP="00F04276">
      <w:pPr>
        <w:pStyle w:val="Zkladntext"/>
        <w:rPr>
          <w:rFonts w:ascii="Arial" w:hAnsi="Arial" w:cs="Arial"/>
          <w:sz w:val="20"/>
          <w:szCs w:val="20"/>
        </w:rPr>
      </w:pPr>
    </w:p>
    <w:p w:rsidR="005D27FC" w:rsidRDefault="005D27FC" w:rsidP="00F04276">
      <w:pPr>
        <w:pStyle w:val="Zkladntext"/>
        <w:rPr>
          <w:rFonts w:ascii="Arial" w:hAnsi="Arial" w:cs="Arial"/>
          <w:sz w:val="20"/>
          <w:szCs w:val="20"/>
        </w:rPr>
      </w:pPr>
    </w:p>
    <w:p w:rsidR="004B4A5C" w:rsidRDefault="005D27FC" w:rsidP="005D27FC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Materiál na p</w:t>
      </w:r>
      <w:r w:rsidR="00E02AE6" w:rsidRPr="005A67EC">
        <w:rPr>
          <w:rFonts w:ascii="Arial" w:hAnsi="Arial" w:cs="Arial"/>
          <w:sz w:val="20"/>
          <w:szCs w:val="20"/>
        </w:rPr>
        <w:t>rogram jednání</w:t>
      </w:r>
      <w:r>
        <w:rPr>
          <w:rFonts w:ascii="Arial" w:hAnsi="Arial" w:cs="Arial"/>
          <w:sz w:val="20"/>
          <w:szCs w:val="20"/>
        </w:rPr>
        <w:t>:</w:t>
      </w:r>
    </w:p>
    <w:p w:rsidR="00E95263" w:rsidRDefault="00E95263" w:rsidP="00F04276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E95263" w:rsidRPr="005A67EC" w:rsidRDefault="00E95263" w:rsidP="00F04276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4B4A5C" w:rsidRPr="00BB3C14" w:rsidRDefault="00BB3C14" w:rsidP="00BB3C14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BB3C14">
        <w:rPr>
          <w:rFonts w:ascii="Arial" w:hAnsi="Arial" w:cs="Arial"/>
          <w:b/>
          <w:sz w:val="20"/>
          <w:szCs w:val="20"/>
        </w:rPr>
        <w:t>Projekt „Implementace soustavy NATURA 2000 v Jihočeském kraji – II. etapa“ a jeho financování z rozpočtu Jihočeského kraje – změna projektu</w:t>
      </w:r>
    </w:p>
    <w:p w:rsidR="00D13641" w:rsidRDefault="00D13641" w:rsidP="00D13641">
      <w:pPr>
        <w:jc w:val="both"/>
        <w:rPr>
          <w:rFonts w:ascii="Arial" w:hAnsi="Arial" w:cs="Arial"/>
          <w:sz w:val="20"/>
          <w:szCs w:val="20"/>
        </w:rPr>
      </w:pPr>
      <w:r w:rsidRPr="00D13641">
        <w:rPr>
          <w:rFonts w:ascii="Arial" w:hAnsi="Arial" w:cs="Arial"/>
          <w:sz w:val="20"/>
          <w:szCs w:val="20"/>
        </w:rPr>
        <w:t xml:space="preserve"> </w:t>
      </w:r>
    </w:p>
    <w:p w:rsidR="004D50CC" w:rsidRPr="004D50CC" w:rsidRDefault="004D50CC" w:rsidP="004D50CC">
      <w:pPr>
        <w:spacing w:before="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D50CC">
        <w:rPr>
          <w:rFonts w:ascii="Arial" w:eastAsiaTheme="minorHAnsi" w:hAnsi="Arial" w:cs="Arial"/>
          <w:sz w:val="20"/>
          <w:szCs w:val="20"/>
        </w:rPr>
        <w:t>Projekt je připravován v souladu se směrnicí Rady Jihočeského kraje SM/115/RK v platném znění. Nařízení vlády č. 73/2016 Sb., kterým se mění nařízení vlády č. 318/2013 Sb., o stanovení národního seznamu evropsky významných lokalit, (dále jen NV 73/2016 Sb.), stanoví seznam evropsky významných lokalit, které je příslušný orgán ochrany přírody povinen vyhlásit dle § 45c odst. 5 zákona č. 114/1992 Sb., o ochraně přírody a krajiny, ve znění pozdějších předpisů, (dále jen zákon), do 6 let ode dne přijetí lokality do evropského seznamu. Aby tento správní akt mohl být učiněn, je nezbytné zajistit řadu předcházejících podkladů a navazujících činností. Nejdříve je nezbytné zpracovat plány péče na základě podrobných odborných podkladů, které jsou povinnou součástí návrhu na vyhlášení. V procesu vyhlašování je nezbytné identifikovat vlastníky pozemků, se kterými je záměr projednáván, vytyčit hranice území v terénu a předat geodetický záznam podrobného měření změn (dále jen ZPMZ) katastrálnímu úřadu k zápisu do katastru nemovitostí. Postup při vyhlašování zvláště chráněných území (dále jen ZCHÚ) a ochranných pásem těchto ZCHÚ je stanoven §§ 40 a 41 zákona. Vyhlášení je ukončeno následným označením hranic chráněných území v souladu s ustanovením § 42 zákona. Podrobnosti při vyhlašování a značení chráněných území jsou stanoveny vyhláškou Ministerstva životního prostředí (dále jen MŽP) č. 45/2018 Sb., o plánech péče, zásadách péče a podkladech k</w:t>
      </w:r>
      <w:r w:rsidR="005D27FC">
        <w:rPr>
          <w:rFonts w:ascii="Arial" w:eastAsiaTheme="minorHAnsi" w:hAnsi="Arial" w:cs="Arial"/>
          <w:sz w:val="20"/>
          <w:szCs w:val="20"/>
        </w:rPr>
        <w:t> </w:t>
      </w:r>
      <w:r w:rsidRPr="004D50CC">
        <w:rPr>
          <w:rFonts w:ascii="Arial" w:eastAsiaTheme="minorHAnsi" w:hAnsi="Arial" w:cs="Arial"/>
          <w:sz w:val="20"/>
          <w:szCs w:val="20"/>
        </w:rPr>
        <w:t xml:space="preserve">vyhlašování, evidenci a označování chráněných území. </w:t>
      </w:r>
    </w:p>
    <w:p w:rsidR="005D27FC" w:rsidRDefault="005D27FC" w:rsidP="004D50CC">
      <w:pPr>
        <w:spacing w:before="60"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4D50CC" w:rsidRPr="004D50CC" w:rsidRDefault="004D50CC" w:rsidP="004D50CC">
      <w:pPr>
        <w:spacing w:before="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D50CC">
        <w:rPr>
          <w:rFonts w:ascii="Arial" w:eastAsiaTheme="minorHAnsi" w:hAnsi="Arial" w:cs="Arial"/>
          <w:sz w:val="20"/>
          <w:szCs w:val="20"/>
        </w:rPr>
        <w:t>Usnesením č. 409/2016/ZK-25 ze dne 22. 9. 2016 byla schválena realizace projektu „Implementace a</w:t>
      </w:r>
      <w:r w:rsidR="005D27FC">
        <w:rPr>
          <w:rFonts w:ascii="Arial" w:eastAsiaTheme="minorHAnsi" w:hAnsi="Arial" w:cs="Arial"/>
          <w:sz w:val="20"/>
          <w:szCs w:val="20"/>
        </w:rPr>
        <w:t> </w:t>
      </w:r>
      <w:r w:rsidRPr="004D50CC">
        <w:rPr>
          <w:rFonts w:ascii="Arial" w:eastAsiaTheme="minorHAnsi" w:hAnsi="Arial" w:cs="Arial"/>
          <w:sz w:val="20"/>
          <w:szCs w:val="20"/>
        </w:rPr>
        <w:t xml:space="preserve">péče o území soustavy Natura 2000 v Jihočeském kraji – II. etapa“ a podání žádosti o podporu do Operačního programu životní prostředí, prioritní osa 4, specifický cíl 4.1: Zajistit příznivý stav předmětu ochrany národně významných chráněných území s celkovými výdaji ve výši 51 000 000,- Kč včetně DPH, z toho způsobilými výdaji 50 000 000,- Kč včetně DPH. </w:t>
      </w:r>
    </w:p>
    <w:p w:rsidR="004D50CC" w:rsidRPr="00705817" w:rsidRDefault="004D50CC" w:rsidP="004D50CC">
      <w:pPr>
        <w:spacing w:before="60"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4D50CC" w:rsidRPr="004D50CC" w:rsidRDefault="004D50CC" w:rsidP="004D50CC">
      <w:pPr>
        <w:spacing w:before="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D50CC">
        <w:rPr>
          <w:rFonts w:ascii="Arial" w:eastAsiaTheme="minorHAnsi" w:hAnsi="Arial" w:cs="Arial"/>
          <w:sz w:val="20"/>
          <w:szCs w:val="20"/>
        </w:rPr>
        <w:lastRenderedPageBreak/>
        <w:t>Projekt byl podán do 31. výzvy OPŽP (číslo výzvy 05-16-031), prioritní osa 4, specifický cíl 4.1: Zajistit příznivý stav předmětu ochrany národně významných chráněných území. Žádost byla finalizována dne 27. 2. 2017. Dne 19. 7. 2017 bylo oznámeno rozhodnutí komise OPŽP, že byla schválena žádost o</w:t>
      </w:r>
      <w:r w:rsidR="005D27FC">
        <w:rPr>
          <w:rFonts w:ascii="Arial" w:eastAsiaTheme="minorHAnsi" w:hAnsi="Arial" w:cs="Arial"/>
          <w:sz w:val="20"/>
          <w:szCs w:val="20"/>
        </w:rPr>
        <w:t> </w:t>
      </w:r>
      <w:r w:rsidRPr="004D50CC">
        <w:rPr>
          <w:rFonts w:ascii="Arial" w:eastAsiaTheme="minorHAnsi" w:hAnsi="Arial" w:cs="Arial"/>
          <w:sz w:val="20"/>
          <w:szCs w:val="20"/>
        </w:rPr>
        <w:t>realizaci projektu „Implementace soustavy NATURA 2000 v Jihočeském kraji – II. etapa“, registrační číslo projektu CZ.05.4.27/0.0/0.0/16_031/0004921.  Registrace akce a rozhodnutí o poskytnutí dotace (tzv. měkké rozhodnutí) bylo vydáno dne 14. 11. 2017.</w:t>
      </w:r>
    </w:p>
    <w:p w:rsidR="004D50CC" w:rsidRPr="004D50CC" w:rsidRDefault="004D50CC" w:rsidP="004D50CC">
      <w:pPr>
        <w:spacing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4D50CC" w:rsidRPr="004D50CC" w:rsidRDefault="004D50CC" w:rsidP="004D50CC">
      <w:pPr>
        <w:spacing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D50CC">
        <w:rPr>
          <w:rFonts w:ascii="Arial" w:eastAsiaTheme="minorHAnsi" w:hAnsi="Arial" w:cs="Arial"/>
          <w:sz w:val="20"/>
          <w:szCs w:val="20"/>
          <w:u w:val="single"/>
        </w:rPr>
        <w:t>Východiska a stručný popis projektu</w:t>
      </w:r>
      <w:r w:rsidRPr="004D50CC">
        <w:rPr>
          <w:rFonts w:ascii="Arial" w:eastAsiaTheme="minorHAnsi" w:hAnsi="Arial" w:cs="Arial"/>
          <w:sz w:val="20"/>
          <w:szCs w:val="20"/>
        </w:rPr>
        <w:t>:</w:t>
      </w:r>
    </w:p>
    <w:p w:rsidR="004D50CC" w:rsidRPr="004D50CC" w:rsidRDefault="004D50CC" w:rsidP="004D50CC">
      <w:pPr>
        <w:spacing w:before="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D50CC">
        <w:rPr>
          <w:rFonts w:ascii="Arial" w:eastAsiaTheme="minorHAnsi" w:hAnsi="Arial" w:cs="Arial"/>
          <w:sz w:val="20"/>
          <w:szCs w:val="20"/>
        </w:rPr>
        <w:t xml:space="preserve">Předložený projekt řeší implementaci 30 evropsky významných lokalit (dále jen EVL) na území Jihočeského kraje, které jsou uvedeny v NV č. 73/2016 Sb. a které nebyly řešeny projektem CZ.1.02/6.1.00/08.03027 Implementace a péče o území soustavy NATURA 2000 v Jihočeském kraji 2009–2013. Důvodem je skutečnost, že Evropská komise požadovala doplnění soustavy NATURA 2000 v České republice o další předměty ochrany. Předměty ochrany byly doplňovány přednostně do existujících ZCHÚ včetně lokalit soustavy NATURA 2000, v případě potřeby byla vymezována území nová. Národní seznam byl proto doplněn a po jeho schválení byl vydán zmíněným NV 73/2016 Sb. Celková rozloha EVL dle NV č. 73/2016 Sb. je 1 948 ha. Řešená plocha EVL je 1 929,3 ha. Rozdíl je dán skutečností, že části EVL </w:t>
      </w:r>
      <w:proofErr w:type="spellStart"/>
      <w:r w:rsidRPr="004D50CC">
        <w:rPr>
          <w:rFonts w:ascii="Arial" w:eastAsiaTheme="minorHAnsi" w:hAnsi="Arial" w:cs="Arial"/>
          <w:sz w:val="20"/>
          <w:szCs w:val="20"/>
        </w:rPr>
        <w:t>Tejmlov</w:t>
      </w:r>
      <w:proofErr w:type="spellEnd"/>
      <w:r w:rsidRPr="004D50CC">
        <w:rPr>
          <w:rFonts w:ascii="Arial" w:eastAsiaTheme="minorHAnsi" w:hAnsi="Arial" w:cs="Arial"/>
          <w:sz w:val="20"/>
          <w:szCs w:val="20"/>
        </w:rPr>
        <w:t xml:space="preserve"> – Nad Zavírkou a EVL Zlatý potok v Pošumaví již byly řešeny v</w:t>
      </w:r>
      <w:r w:rsidR="005D27FC">
        <w:rPr>
          <w:rFonts w:ascii="Arial" w:eastAsiaTheme="minorHAnsi" w:hAnsi="Arial" w:cs="Arial"/>
          <w:sz w:val="20"/>
          <w:szCs w:val="20"/>
        </w:rPr>
        <w:t> </w:t>
      </w:r>
      <w:r w:rsidRPr="004D50CC">
        <w:rPr>
          <w:rFonts w:ascii="Arial" w:eastAsiaTheme="minorHAnsi" w:hAnsi="Arial" w:cs="Arial"/>
          <w:sz w:val="20"/>
          <w:szCs w:val="20"/>
        </w:rPr>
        <w:t>rámci projektu CZ.1.02/6.1.00/08.03027 „Implementace a péče o území soustavy NATURA 2000 v Jihočeském kraji 2009–2013“, jelikož záměr rozšíření předmětů ochrany byl zdejšímu orgánu ochrany přírody znám. Cílem projektu je naplnění zákonné povinnosti Jihočeského kraje vyhlásit EVL nebo jejich části jako ZCHÚ. V rámci projektu jsou realizovány práce, které jsou nezbytné k vyhlášení uvedených lokalit. Součástí projektu byl i nákup potřebné techniky.</w:t>
      </w:r>
    </w:p>
    <w:p w:rsidR="004D50CC" w:rsidRPr="004D50CC" w:rsidRDefault="004D50CC" w:rsidP="004D50CC">
      <w:pPr>
        <w:spacing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4D50CC" w:rsidRPr="004D50CC" w:rsidRDefault="004D50CC" w:rsidP="004D50CC">
      <w:pPr>
        <w:spacing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D50CC">
        <w:rPr>
          <w:rFonts w:ascii="Arial" w:eastAsiaTheme="minorHAnsi" w:hAnsi="Arial" w:cs="Arial"/>
          <w:sz w:val="20"/>
          <w:szCs w:val="20"/>
          <w:u w:val="single"/>
        </w:rPr>
        <w:t>Cílový stav, časový rámec projektu</w:t>
      </w:r>
      <w:r w:rsidRPr="004D50CC">
        <w:rPr>
          <w:rFonts w:ascii="Arial" w:eastAsiaTheme="minorHAnsi" w:hAnsi="Arial" w:cs="Arial"/>
          <w:sz w:val="20"/>
          <w:szCs w:val="20"/>
        </w:rPr>
        <w:t>:</w:t>
      </w:r>
    </w:p>
    <w:p w:rsidR="004D50CC" w:rsidRPr="004D50CC" w:rsidRDefault="004D50CC" w:rsidP="004D50CC">
      <w:pPr>
        <w:spacing w:before="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D50CC">
        <w:rPr>
          <w:rFonts w:ascii="Arial" w:eastAsiaTheme="minorHAnsi" w:hAnsi="Arial" w:cs="Arial"/>
          <w:sz w:val="20"/>
          <w:szCs w:val="20"/>
        </w:rPr>
        <w:t>Cílovým stavem projektu je vyhlášení, vytýčení a označení 30 EVL, které jsou nastaveny rovněž jako indikátory projektu. Časový harmonogram projektu je nastaven na roky 2017–2023. V letech 2016–2017 proběhla příprava, schválení a podání projektu. V letech 2017</w:t>
      </w:r>
      <w:bookmarkStart w:id="0" w:name="_Hlk35587590"/>
      <w:r w:rsidRPr="004D50CC">
        <w:rPr>
          <w:rFonts w:ascii="Arial" w:eastAsiaTheme="minorHAnsi" w:hAnsi="Arial" w:cs="Arial"/>
          <w:sz w:val="20"/>
          <w:szCs w:val="20"/>
        </w:rPr>
        <w:t>–</w:t>
      </w:r>
      <w:bookmarkEnd w:id="0"/>
      <w:r w:rsidRPr="004D50CC">
        <w:rPr>
          <w:rFonts w:ascii="Arial" w:eastAsiaTheme="minorHAnsi" w:hAnsi="Arial" w:cs="Arial"/>
          <w:sz w:val="20"/>
          <w:szCs w:val="20"/>
        </w:rPr>
        <w:t>2018 probíhal nákup techniky. Od 01/2018 jsou zajištěni 2 zaměstnanci projektu, jejichž pracovní úvazek je na dobu určitou (po dobu trvání projektu). V roce 2018 proběhla veškerá výběrová řízení, poté byly uzavřeny smlouvy s dodavateli. Od konce roku 2018 jsou realizovány inventarizační průzkumy. V současné době probíhá odevzdávání a připomínkování plánů péče. Od poloviny roku 2020 bude začínat proces vyhlašování, který bude ukončen v roce 2023. Zaměřování a stabilizace hranic EVL a označování hranic v terénu probíhá průběžně. Ze strany technického dozoru investora (dále jen TDI) dochází k průběžnému přejímání a</w:t>
      </w:r>
      <w:r w:rsidR="005D27FC">
        <w:rPr>
          <w:rFonts w:ascii="Arial" w:eastAsiaTheme="minorHAnsi" w:hAnsi="Arial" w:cs="Arial"/>
          <w:sz w:val="20"/>
          <w:szCs w:val="20"/>
        </w:rPr>
        <w:t> </w:t>
      </w:r>
      <w:r w:rsidRPr="004D50CC">
        <w:rPr>
          <w:rFonts w:ascii="Arial" w:eastAsiaTheme="minorHAnsi" w:hAnsi="Arial" w:cs="Arial"/>
          <w:sz w:val="20"/>
          <w:szCs w:val="20"/>
        </w:rPr>
        <w:t xml:space="preserve">kontrolám. Do konce roku 2023 bude ukončení projektu a do 03/2024 závěrečné vyhodnocení projektu. </w:t>
      </w:r>
    </w:p>
    <w:p w:rsidR="004D50CC" w:rsidRPr="004D50CC" w:rsidRDefault="004D50CC" w:rsidP="004D50CC">
      <w:pPr>
        <w:spacing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4D50CC" w:rsidRPr="004D50CC" w:rsidRDefault="004D50CC" w:rsidP="004D50CC">
      <w:pPr>
        <w:spacing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D50CC">
        <w:rPr>
          <w:rFonts w:ascii="Arial" w:eastAsiaTheme="minorHAnsi" w:hAnsi="Arial" w:cs="Arial"/>
          <w:sz w:val="20"/>
          <w:szCs w:val="20"/>
          <w:u w:val="single"/>
        </w:rPr>
        <w:t>Aktuální stav a další souvislosti</w:t>
      </w:r>
      <w:r w:rsidRPr="004D50CC">
        <w:rPr>
          <w:rFonts w:ascii="Arial" w:eastAsiaTheme="minorHAnsi" w:hAnsi="Arial" w:cs="Arial"/>
          <w:sz w:val="20"/>
          <w:szCs w:val="20"/>
        </w:rPr>
        <w:t>:</w:t>
      </w:r>
    </w:p>
    <w:p w:rsidR="004D50CC" w:rsidRPr="004D50CC" w:rsidRDefault="004D50CC" w:rsidP="004D50CC">
      <w:pPr>
        <w:spacing w:before="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D50CC">
        <w:rPr>
          <w:rFonts w:ascii="Arial" w:eastAsiaTheme="minorHAnsi" w:hAnsi="Arial" w:cs="Arial"/>
          <w:sz w:val="20"/>
          <w:szCs w:val="20"/>
        </w:rPr>
        <w:t>Po dokončení všech výběrových řízení a uzavření smluv s dodavateli byla na SFŽP podána žádost o</w:t>
      </w:r>
      <w:r w:rsidR="005D27FC">
        <w:rPr>
          <w:rFonts w:ascii="Arial" w:eastAsiaTheme="minorHAnsi" w:hAnsi="Arial" w:cs="Arial"/>
          <w:sz w:val="20"/>
          <w:szCs w:val="20"/>
        </w:rPr>
        <w:t> </w:t>
      </w:r>
      <w:r w:rsidRPr="004D50CC">
        <w:rPr>
          <w:rFonts w:ascii="Arial" w:eastAsiaTheme="minorHAnsi" w:hAnsi="Arial" w:cs="Arial"/>
          <w:sz w:val="20"/>
          <w:szCs w:val="20"/>
        </w:rPr>
        <w:t>vydání druhého, tzv. „tvrdého“ rozhodnutí s doložením všech požadovaných dokladů, zejména dokumentace výběrových řízení a uzavřené smlouvy o díla. Protože ve výběrových řízeních došlo ke snížení nákladů, bylo žádáno o změnu projektu, která obsahovala změnu financování. K této žádosti vydal SFŽP stanovisko, v kterém přehodnotil část investičních i neinvestičních nákladů na nezpůsobilé výdaje projektu. Hlavním důvodem bylo to, že mezi podáním žádosti a návrhem na vydání rozhodnutí o</w:t>
      </w:r>
      <w:r w:rsidR="005D27FC">
        <w:rPr>
          <w:rFonts w:ascii="Arial" w:eastAsiaTheme="minorHAnsi" w:hAnsi="Arial" w:cs="Arial"/>
          <w:sz w:val="20"/>
          <w:szCs w:val="20"/>
        </w:rPr>
        <w:t> </w:t>
      </w:r>
      <w:r w:rsidRPr="004D50CC">
        <w:rPr>
          <w:rFonts w:ascii="Arial" w:eastAsiaTheme="minorHAnsi" w:hAnsi="Arial" w:cs="Arial"/>
          <w:sz w:val="20"/>
          <w:szCs w:val="20"/>
        </w:rPr>
        <w:t>poskytnutí dotace došlo ke změně pravidel OPŽP 4.1. a SFŽP posuzoval projekt podle změněných pravidel a v rozporu s názorem AOPK, která ve spolupráci s Jihočeským krajem podala k tomuto stanovisku vysvětlení. AOPK jednoznačně podpořila náklady jako způsobilé a původně schválené až na drobné výjimky, se kterými bylo počítáno již při podání projektu. Jihočeský kraj dopisem hejtmanky podal námitky na přesunutí předmětných nákladů v souladu se stanoviskem AOPK. SFŽP i po tomto vysvětlení a námitkách trval na svém původním vyjádření a rozdělení způsobilých a nezpůsobilých výdajů označil za definitivní. Na základě tohoto stanoviska byl upraven rozpočet projektu. Dne 24. 2. 2020 byla podána žádost o změnu výše uvedeného projektu. Předmětem změny byla především úprava finančních nákladů. Na základě této žádosti bude ze strany SFŽP vydáno tzv. „tvrdé“ rozhodnutí o</w:t>
      </w:r>
      <w:r w:rsidR="005D27FC">
        <w:rPr>
          <w:rFonts w:ascii="Arial" w:eastAsiaTheme="minorHAnsi" w:hAnsi="Arial" w:cs="Arial"/>
          <w:sz w:val="20"/>
          <w:szCs w:val="20"/>
        </w:rPr>
        <w:t> </w:t>
      </w:r>
      <w:r w:rsidRPr="004D50CC">
        <w:rPr>
          <w:rFonts w:ascii="Arial" w:eastAsiaTheme="minorHAnsi" w:hAnsi="Arial" w:cs="Arial"/>
          <w:sz w:val="20"/>
          <w:szCs w:val="20"/>
        </w:rPr>
        <w:t>přidělení dotace včetně provedených změn. Předmětem změny byla především úprava finančních nákladů. Nově výše celkových nákladů projektu činí 31 181 704,71 Kč včetně DPH, z toho jsou způsobilé výdaje 28 254 336,50 Kč včetně DPH. Částky jsou upraveny dle výběrových řízení a jsou v</w:t>
      </w:r>
      <w:r w:rsidR="005D27FC">
        <w:rPr>
          <w:rFonts w:ascii="Arial" w:eastAsiaTheme="minorHAnsi" w:hAnsi="Arial" w:cs="Arial"/>
          <w:sz w:val="20"/>
          <w:szCs w:val="20"/>
        </w:rPr>
        <w:t> </w:t>
      </w:r>
      <w:r w:rsidRPr="004D50CC">
        <w:rPr>
          <w:rFonts w:ascii="Arial" w:eastAsiaTheme="minorHAnsi" w:hAnsi="Arial" w:cs="Arial"/>
          <w:sz w:val="20"/>
          <w:szCs w:val="20"/>
        </w:rPr>
        <w:t>souladu s rozpočtem projektu podaným ke schválení SFŽP.</w:t>
      </w:r>
    </w:p>
    <w:p w:rsidR="004D50CC" w:rsidRPr="004D50CC" w:rsidRDefault="004D50CC" w:rsidP="004D50CC">
      <w:pPr>
        <w:spacing w:before="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D50CC">
        <w:rPr>
          <w:rFonts w:ascii="Arial" w:eastAsiaTheme="minorHAnsi" w:hAnsi="Arial" w:cs="Arial"/>
          <w:sz w:val="20"/>
          <w:szCs w:val="20"/>
        </w:rPr>
        <w:t>Z tohoto důvodu je navrženo zrušení usnesení č. 409/2016/ZK-25 ze dne 22. 9. 2016 a schválení změny financování projektu.</w:t>
      </w:r>
    </w:p>
    <w:p w:rsidR="004D50CC" w:rsidRPr="004D50CC" w:rsidRDefault="004D50CC" w:rsidP="004D50CC">
      <w:pPr>
        <w:spacing w:line="259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4D50CC" w:rsidRPr="004D50CC" w:rsidRDefault="004D50CC" w:rsidP="004D50CC">
      <w:pPr>
        <w:spacing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D50CC">
        <w:rPr>
          <w:rFonts w:ascii="Arial" w:eastAsiaTheme="minorHAnsi" w:hAnsi="Arial" w:cs="Arial"/>
          <w:sz w:val="20"/>
          <w:szCs w:val="20"/>
          <w:u w:val="single"/>
        </w:rPr>
        <w:t>Finanční nároky a krytí</w:t>
      </w:r>
      <w:r w:rsidRPr="004D50CC">
        <w:rPr>
          <w:rFonts w:ascii="Arial" w:eastAsiaTheme="minorHAnsi" w:hAnsi="Arial" w:cs="Arial"/>
          <w:sz w:val="20"/>
          <w:szCs w:val="20"/>
        </w:rPr>
        <w:t>:</w:t>
      </w:r>
    </w:p>
    <w:p w:rsidR="004D50CC" w:rsidRPr="004D50CC" w:rsidRDefault="004D50CC" w:rsidP="004D50CC">
      <w:pPr>
        <w:spacing w:before="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D50CC">
        <w:rPr>
          <w:rFonts w:ascii="Arial" w:eastAsiaTheme="minorHAnsi" w:hAnsi="Arial" w:cs="Arial"/>
          <w:sz w:val="20"/>
          <w:szCs w:val="20"/>
        </w:rPr>
        <w:t>Celkové výdaje projektu činí 31 181 704,71 Kč včetně DPH, z toho způsobilé výdaje 28 254 336,50 Kč (tj. 96,1 % z celkových výdajů) a nezpůsobilé výdaje 2 927 368,21 Kč (tj. 9,39 % z celkových výdajů).</w:t>
      </w:r>
    </w:p>
    <w:p w:rsidR="004D50CC" w:rsidRPr="004D50CC" w:rsidRDefault="004D50CC" w:rsidP="004D50CC">
      <w:pPr>
        <w:spacing w:before="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D50CC">
        <w:rPr>
          <w:rFonts w:ascii="Arial" w:eastAsiaTheme="minorHAnsi" w:hAnsi="Arial" w:cs="Arial"/>
          <w:sz w:val="20"/>
          <w:szCs w:val="20"/>
        </w:rPr>
        <w:t>S kofinancováním projektu Jihočeským krajem není počítáno.</w:t>
      </w:r>
    </w:p>
    <w:p w:rsidR="004D50CC" w:rsidRPr="004D50CC" w:rsidRDefault="004D50CC" w:rsidP="004D50CC">
      <w:pPr>
        <w:spacing w:before="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D50CC">
        <w:rPr>
          <w:rFonts w:ascii="Arial" w:eastAsiaTheme="minorHAnsi" w:hAnsi="Arial" w:cs="Arial"/>
          <w:sz w:val="20"/>
          <w:szCs w:val="20"/>
        </w:rPr>
        <w:t>V tomto titulu bude tedy dle pravidel financováno 100 % způsobilých výdajů, tj. 28 254 336,50 Kč včetně DPH (96,1 % z celkových výdajů), v rámci OPŽP. Nezpůsobilé výdaje, tj. 2 927 368,21 Kč včetně DPH (9,39 % z celkových výdajů), budou financovány Jihočeským krajem. Na výdaje TDI je kalkulováno 4,83 % rozpočtu projektu. DPH je součástí ceny. Krytí způsobilých výdajů bude tedy financování ve výši 100 % v rámci OPŽP, a to z Evropského fondu pro regionální rozvoj a SFŽP. Nároky na průběžné financování jsou nastaveny na 100 % výši z důvodu zajištění splatnosti faktur, která by podle směrnice Evropského parlamentu a Rady 2011/7/EU neměla přesahovat 30 dnů, v tomto smyslu jsou splatnosti faktur nastaveny i v uzavřených smlouvách. Tento termín je formou průběžné platby nerealizovatelný. Celková cena projektu je nastavena jako maximální a nepřekročitelná.</w:t>
      </w:r>
    </w:p>
    <w:p w:rsidR="004D50CC" w:rsidRPr="00D13641" w:rsidRDefault="004D50CC" w:rsidP="00D13641">
      <w:pPr>
        <w:jc w:val="both"/>
        <w:rPr>
          <w:rFonts w:ascii="Arial" w:hAnsi="Arial" w:cs="Arial"/>
          <w:sz w:val="20"/>
          <w:szCs w:val="20"/>
        </w:rPr>
      </w:pPr>
    </w:p>
    <w:p w:rsidR="00823097" w:rsidRDefault="00823097" w:rsidP="00F04276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A67EC" w:rsidRPr="001656FD" w:rsidRDefault="005A67EC" w:rsidP="00F04276">
      <w:pPr>
        <w:jc w:val="both"/>
        <w:rPr>
          <w:rFonts w:ascii="Arial" w:hAnsi="Arial" w:cs="Arial"/>
          <w:bCs/>
          <w:sz w:val="20"/>
          <w:szCs w:val="20"/>
        </w:rPr>
      </w:pPr>
      <w:r w:rsidRPr="001656FD">
        <w:rPr>
          <w:rFonts w:ascii="Arial" w:hAnsi="Arial" w:cs="Arial"/>
          <w:bCs/>
          <w:sz w:val="20"/>
          <w:szCs w:val="20"/>
        </w:rPr>
        <w:t>Návrh usnesení</w:t>
      </w:r>
    </w:p>
    <w:p w:rsidR="00BB3C14" w:rsidRPr="00BB3C14" w:rsidRDefault="00BB3C14" w:rsidP="00BB3C14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B3C14">
        <w:rPr>
          <w:rFonts w:ascii="Arial" w:hAnsi="Arial" w:cs="Arial"/>
          <w:b/>
          <w:sz w:val="20"/>
          <w:szCs w:val="20"/>
          <w:u w:val="single"/>
        </w:rPr>
        <w:t>Projekt „Implementace soustavy NATURA 2000 v Jihočeském kraji – II. etapa“ a jeho financování z rozpočtu Jihočeského kraje – změna projektu</w:t>
      </w:r>
    </w:p>
    <w:p w:rsidR="00734136" w:rsidRPr="005A67EC" w:rsidRDefault="00823097" w:rsidP="00F04276">
      <w:pPr>
        <w:jc w:val="both"/>
        <w:rPr>
          <w:rFonts w:ascii="Arial" w:hAnsi="Arial" w:cs="Arial"/>
          <w:bCs/>
          <w:sz w:val="20"/>
          <w:szCs w:val="20"/>
        </w:rPr>
      </w:pPr>
      <w:r w:rsidRPr="005A67EC">
        <w:rPr>
          <w:rFonts w:ascii="Arial" w:hAnsi="Arial" w:cs="Arial"/>
          <w:bCs/>
          <w:sz w:val="20"/>
          <w:szCs w:val="20"/>
        </w:rPr>
        <w:t>U s n e s e n</w:t>
      </w:r>
      <w:r w:rsidR="00DA6725">
        <w:rPr>
          <w:rFonts w:ascii="Arial" w:hAnsi="Arial" w:cs="Arial"/>
          <w:bCs/>
          <w:sz w:val="20"/>
          <w:szCs w:val="20"/>
        </w:rPr>
        <w:t xml:space="preserve"> í č. </w:t>
      </w:r>
      <w:r w:rsidR="00C04FE9">
        <w:rPr>
          <w:rFonts w:ascii="Arial" w:hAnsi="Arial" w:cs="Arial"/>
          <w:bCs/>
          <w:sz w:val="20"/>
          <w:szCs w:val="20"/>
        </w:rPr>
        <w:t>92</w:t>
      </w:r>
      <w:r w:rsidR="00DA6725">
        <w:rPr>
          <w:rFonts w:ascii="Arial" w:hAnsi="Arial" w:cs="Arial"/>
          <w:bCs/>
          <w:sz w:val="20"/>
          <w:szCs w:val="20"/>
        </w:rPr>
        <w:t>/20</w:t>
      </w:r>
      <w:r w:rsidR="004B4A5C">
        <w:rPr>
          <w:rFonts w:ascii="Arial" w:hAnsi="Arial" w:cs="Arial"/>
          <w:bCs/>
          <w:sz w:val="20"/>
          <w:szCs w:val="20"/>
        </w:rPr>
        <w:t>20</w:t>
      </w:r>
      <w:r w:rsidR="00DA6725">
        <w:rPr>
          <w:rFonts w:ascii="Arial" w:hAnsi="Arial" w:cs="Arial"/>
          <w:bCs/>
          <w:sz w:val="20"/>
          <w:szCs w:val="20"/>
        </w:rPr>
        <w:t>/ZV-</w:t>
      </w:r>
      <w:r w:rsidR="004B4A5C">
        <w:rPr>
          <w:rFonts w:ascii="Arial" w:hAnsi="Arial" w:cs="Arial"/>
          <w:bCs/>
          <w:sz w:val="20"/>
          <w:szCs w:val="20"/>
        </w:rPr>
        <w:t>2</w:t>
      </w:r>
      <w:r w:rsidR="00AD6451">
        <w:rPr>
          <w:rFonts w:ascii="Arial" w:hAnsi="Arial" w:cs="Arial"/>
          <w:bCs/>
          <w:sz w:val="20"/>
          <w:szCs w:val="20"/>
        </w:rPr>
        <w:t>1</w:t>
      </w:r>
    </w:p>
    <w:p w:rsidR="005D27FC" w:rsidRPr="005A67EC" w:rsidRDefault="005D27FC" w:rsidP="005D27FC">
      <w:pPr>
        <w:pStyle w:val="Nadpis5"/>
        <w:jc w:val="both"/>
        <w:rPr>
          <w:rFonts w:ascii="Arial" w:hAnsi="Arial" w:cs="Arial"/>
          <w:b/>
          <w:bCs/>
          <w:sz w:val="20"/>
          <w:szCs w:val="20"/>
          <w:u w:val="none"/>
        </w:rPr>
      </w:pPr>
      <w:r w:rsidRPr="005A67EC">
        <w:rPr>
          <w:rFonts w:ascii="Arial" w:hAnsi="Arial" w:cs="Arial"/>
          <w:sz w:val="20"/>
          <w:szCs w:val="20"/>
          <w:u w:val="none"/>
        </w:rPr>
        <w:t>Výbor pro venkov, zemědělství a životní prostředí Zastupitelstva Jihočeského kraje</w:t>
      </w:r>
    </w:p>
    <w:p w:rsidR="005D27FC" w:rsidRDefault="005D27FC" w:rsidP="005D27FC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5A67EC">
        <w:rPr>
          <w:rFonts w:ascii="Arial" w:hAnsi="Arial" w:cs="Arial"/>
          <w:b/>
          <w:bCs/>
          <w:sz w:val="20"/>
          <w:szCs w:val="20"/>
        </w:rPr>
        <w:t>I.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7EC">
        <w:rPr>
          <w:rFonts w:ascii="Arial" w:hAnsi="Arial" w:cs="Arial"/>
          <w:b/>
          <w:bCs/>
          <w:sz w:val="20"/>
          <w:szCs w:val="20"/>
        </w:rPr>
        <w:t>bere na vědomí</w:t>
      </w:r>
    </w:p>
    <w:p w:rsidR="005D27FC" w:rsidRDefault="00BB3C14" w:rsidP="005D27FC">
      <w:pPr>
        <w:pStyle w:val="Zkladntext"/>
        <w:rPr>
          <w:rFonts w:ascii="Arial" w:hAnsi="Arial" w:cs="Arial"/>
          <w:sz w:val="20"/>
          <w:szCs w:val="20"/>
        </w:rPr>
      </w:pPr>
      <w:r w:rsidRPr="00BB3C14">
        <w:rPr>
          <w:rFonts w:ascii="Arial" w:eastAsia="Calibri" w:hAnsi="Arial" w:cs="Arial"/>
          <w:sz w:val="20"/>
          <w:szCs w:val="20"/>
          <w:lang w:eastAsia="en-US"/>
        </w:rPr>
        <w:t xml:space="preserve">informaci k projektu Implementace soustavy NATURA 2000 v Jihočeském kraji – II. etapa“ a jeho financování z rozpočtu </w:t>
      </w:r>
      <w:r w:rsidRPr="00BB3C14">
        <w:rPr>
          <w:rFonts w:ascii="Arial" w:hAnsi="Arial" w:cs="Arial"/>
          <w:sz w:val="20"/>
          <w:szCs w:val="20"/>
        </w:rPr>
        <w:t>Jihočeského</w:t>
      </w:r>
      <w:r w:rsidRPr="00BB3C14">
        <w:rPr>
          <w:rFonts w:ascii="Arial" w:eastAsia="Calibri" w:hAnsi="Arial" w:cs="Arial"/>
          <w:sz w:val="20"/>
          <w:szCs w:val="20"/>
          <w:lang w:eastAsia="en-US"/>
        </w:rPr>
        <w:t xml:space="preserve"> kraje;</w:t>
      </w:r>
    </w:p>
    <w:p w:rsidR="005D27FC" w:rsidRDefault="005D27FC" w:rsidP="005D27FC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5A67EC">
        <w:rPr>
          <w:rFonts w:ascii="Arial" w:hAnsi="Arial" w:cs="Arial"/>
          <w:b/>
          <w:bCs/>
          <w:sz w:val="20"/>
          <w:szCs w:val="20"/>
        </w:rPr>
        <w:t>II.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7EC">
        <w:rPr>
          <w:rFonts w:ascii="Arial" w:hAnsi="Arial" w:cs="Arial"/>
          <w:b/>
          <w:bCs/>
          <w:sz w:val="20"/>
          <w:szCs w:val="20"/>
        </w:rPr>
        <w:t>doporučuje zastupitelstvu kraje schválit</w:t>
      </w:r>
    </w:p>
    <w:p w:rsidR="00BB3C14" w:rsidRPr="00BB3C14" w:rsidRDefault="00BB3C14" w:rsidP="005D27FC">
      <w:pPr>
        <w:pStyle w:val="Zkladntext"/>
        <w:numPr>
          <w:ilvl w:val="0"/>
          <w:numId w:val="34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BB3C14">
        <w:rPr>
          <w:rFonts w:ascii="Arial" w:eastAsia="Calibri" w:hAnsi="Arial" w:cs="Arial"/>
          <w:sz w:val="20"/>
          <w:szCs w:val="20"/>
          <w:lang w:eastAsia="en-US"/>
        </w:rPr>
        <w:t>zrušit usnesení č. 409/2016/ZK-25 ze dne 22. 9. 2016,</w:t>
      </w:r>
    </w:p>
    <w:p w:rsidR="00BB3C14" w:rsidRPr="00BB3C14" w:rsidRDefault="00BB3C14" w:rsidP="00705817">
      <w:pPr>
        <w:pStyle w:val="KUJKnormal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BB3C14">
        <w:rPr>
          <w:rFonts w:ascii="Arial" w:hAnsi="Arial" w:cs="Arial"/>
          <w:sz w:val="20"/>
          <w:szCs w:val="20"/>
        </w:rPr>
        <w:t>schválit</w:t>
      </w:r>
    </w:p>
    <w:p w:rsidR="00705817" w:rsidRPr="00705817" w:rsidRDefault="00705817" w:rsidP="00705817">
      <w:pPr>
        <w:pStyle w:val="Zkladntext"/>
        <w:rPr>
          <w:rFonts w:ascii="Arial" w:hAnsi="Arial" w:cs="Arial"/>
          <w:sz w:val="20"/>
        </w:rPr>
      </w:pPr>
      <w:r w:rsidRPr="00705817">
        <w:rPr>
          <w:rFonts w:ascii="Arial" w:hAnsi="Arial" w:cs="Arial"/>
          <w:sz w:val="20"/>
        </w:rPr>
        <w:t>a)</w:t>
      </w:r>
      <w:r w:rsidR="00C10898">
        <w:rPr>
          <w:rFonts w:ascii="Arial" w:hAnsi="Arial" w:cs="Arial"/>
          <w:sz w:val="20"/>
        </w:rPr>
        <w:t xml:space="preserve">  </w:t>
      </w:r>
      <w:r w:rsidRPr="00705817">
        <w:rPr>
          <w:rFonts w:ascii="Arial" w:hAnsi="Arial" w:cs="Arial"/>
          <w:sz w:val="20"/>
        </w:rPr>
        <w:t>realizaci a financování projektu Jihočeského kraje „Implementace soustavy NATURA 2000 v</w:t>
      </w:r>
      <w:r w:rsidR="005D27FC">
        <w:rPr>
          <w:rFonts w:ascii="Arial" w:hAnsi="Arial" w:cs="Arial"/>
          <w:sz w:val="20"/>
        </w:rPr>
        <w:t> </w:t>
      </w:r>
      <w:r w:rsidRPr="00705817">
        <w:rPr>
          <w:rFonts w:ascii="Arial" w:hAnsi="Arial" w:cs="Arial"/>
          <w:sz w:val="20"/>
        </w:rPr>
        <w:t>Jihočeském kraji – II. etapa“ s celkovými výdaji ve výši 31 181 704,71 Kč včetně DPH, z toho se způsobilými výdaji ve výši 28 254 336,50 Kč včetně DPH, v rámci Operačního programu Životní prostředí, prioritní osa 4., specifický cíl 4.1 – Zajistit příznivý stav předmětu ochrany národně významných chráněných území (dále též OPŽP),</w:t>
      </w:r>
    </w:p>
    <w:p w:rsidR="00705817" w:rsidRPr="00705817" w:rsidRDefault="00705817" w:rsidP="00705817">
      <w:pPr>
        <w:pStyle w:val="Zkladntext"/>
        <w:rPr>
          <w:rFonts w:ascii="Arial" w:hAnsi="Arial" w:cs="Arial"/>
          <w:sz w:val="20"/>
        </w:rPr>
      </w:pPr>
      <w:r w:rsidRPr="00705817">
        <w:rPr>
          <w:rFonts w:ascii="Arial" w:hAnsi="Arial" w:cs="Arial"/>
          <w:sz w:val="20"/>
        </w:rPr>
        <w:t>b)</w:t>
      </w:r>
      <w:r w:rsidR="00C10898">
        <w:rPr>
          <w:rFonts w:ascii="Arial" w:hAnsi="Arial" w:cs="Arial"/>
          <w:sz w:val="20"/>
        </w:rPr>
        <w:t xml:space="preserve">  </w:t>
      </w:r>
      <w:r w:rsidRPr="00705817">
        <w:rPr>
          <w:rFonts w:ascii="Arial" w:hAnsi="Arial" w:cs="Arial"/>
          <w:sz w:val="20"/>
        </w:rPr>
        <w:t>předfinancování projektu „Implementace soustavy NATURA 2000 v Jihočeském kraji – II. etapa“ Jihočeským krajem maximálně do výše 100 % z celkových způsobilých výdajů projektu, tj. 28 254 336,50 Kč včetně DPH, s podmínkou přidělení dotace z OPŽP a s čerpáním na základě formuláře evropského projektu dle přílohy č. 1 materiálu k bodu č. 1 VVZŽP 30-3-20,</w:t>
      </w:r>
    </w:p>
    <w:p w:rsidR="00705817" w:rsidRDefault="00705817" w:rsidP="00705817">
      <w:pPr>
        <w:pStyle w:val="Zkladntext"/>
        <w:rPr>
          <w:rFonts w:ascii="Arial" w:hAnsi="Arial" w:cs="Arial"/>
          <w:sz w:val="20"/>
        </w:rPr>
      </w:pPr>
      <w:r w:rsidRPr="00705817">
        <w:rPr>
          <w:rFonts w:ascii="Arial" w:hAnsi="Arial" w:cs="Arial"/>
          <w:sz w:val="20"/>
        </w:rPr>
        <w:t>c)</w:t>
      </w:r>
      <w:r w:rsidR="00C10898">
        <w:rPr>
          <w:rFonts w:ascii="Arial" w:hAnsi="Arial" w:cs="Arial"/>
          <w:sz w:val="20"/>
        </w:rPr>
        <w:t xml:space="preserve">  </w:t>
      </w:r>
      <w:r w:rsidRPr="00705817">
        <w:rPr>
          <w:rFonts w:ascii="Arial" w:hAnsi="Arial" w:cs="Arial"/>
          <w:sz w:val="20"/>
        </w:rPr>
        <w:t>financování nezpůsobilých výdajů projektu ve výši 2 927 368,21 Kč včetně DPH, s podmínkou přidělení dotace z OPŽP a s čerpáním na základě formuláře evropského projektu přílohy č. 1 materiálu k bodu č. 1 VVZŽP 30-3-20;</w:t>
      </w:r>
    </w:p>
    <w:p w:rsidR="00A77F6A" w:rsidRPr="00BB3C14" w:rsidRDefault="002A51F0" w:rsidP="00705817">
      <w:pPr>
        <w:pStyle w:val="Zkladntext"/>
        <w:rPr>
          <w:rFonts w:ascii="Arial" w:hAnsi="Arial" w:cs="Arial"/>
          <w:sz w:val="20"/>
          <w:szCs w:val="20"/>
        </w:rPr>
      </w:pPr>
      <w:r w:rsidRPr="00BB3C14">
        <w:rPr>
          <w:rFonts w:ascii="Arial" w:hAnsi="Arial" w:cs="Arial"/>
          <w:sz w:val="20"/>
          <w:szCs w:val="20"/>
        </w:rPr>
        <w:t xml:space="preserve">Hlasování </w:t>
      </w:r>
      <w:r w:rsidR="00D13641" w:rsidRPr="00BB3C14">
        <w:rPr>
          <w:rFonts w:ascii="Arial" w:hAnsi="Arial" w:cs="Arial"/>
          <w:sz w:val="20"/>
          <w:szCs w:val="20"/>
        </w:rPr>
        <w:t>11</w:t>
      </w:r>
      <w:r w:rsidR="00734136" w:rsidRPr="00BB3C14">
        <w:rPr>
          <w:rFonts w:ascii="Arial" w:hAnsi="Arial" w:cs="Arial"/>
          <w:sz w:val="20"/>
          <w:szCs w:val="20"/>
        </w:rPr>
        <w:t>/0/0</w:t>
      </w:r>
    </w:p>
    <w:p w:rsidR="00734136" w:rsidRPr="005A67EC" w:rsidRDefault="00734136" w:rsidP="00F04276">
      <w:pPr>
        <w:pStyle w:val="Zkladntext"/>
        <w:rPr>
          <w:rFonts w:ascii="Arial" w:hAnsi="Arial" w:cs="Arial"/>
          <w:sz w:val="20"/>
          <w:szCs w:val="20"/>
        </w:rPr>
      </w:pPr>
    </w:p>
    <w:p w:rsidR="005D27FC" w:rsidRDefault="005D27FC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5D27FC" w:rsidRPr="00365C34" w:rsidRDefault="005D27FC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300124" w:rsidRDefault="00300124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501937" w:rsidRDefault="00501937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501937" w:rsidRDefault="00501937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501937" w:rsidRDefault="00501937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501937" w:rsidRDefault="00501937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501937" w:rsidRDefault="00501937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501937" w:rsidRDefault="00501937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501937" w:rsidRPr="00365C34" w:rsidRDefault="00501937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A10515" w:rsidRPr="00365C34" w:rsidRDefault="00A10515" w:rsidP="0002656F">
      <w:pPr>
        <w:pStyle w:val="KUJKnormal"/>
        <w:jc w:val="both"/>
        <w:rPr>
          <w:rFonts w:ascii="Arial" w:hAnsi="Arial" w:cs="Arial"/>
          <w:sz w:val="20"/>
          <w:szCs w:val="20"/>
        </w:rPr>
      </w:pPr>
    </w:p>
    <w:p w:rsidR="00D7270B" w:rsidRPr="00365C34" w:rsidRDefault="00D7270B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E177F1" w:rsidRPr="00365C34" w:rsidRDefault="003569DD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  <w:r w:rsidRPr="00365C34">
        <w:rPr>
          <w:rFonts w:cs="Arial"/>
          <w:sz w:val="20"/>
        </w:rPr>
        <w:t>Zapsala:</w:t>
      </w:r>
      <w:r w:rsidR="006F1A6D" w:rsidRPr="00365C34">
        <w:rPr>
          <w:rFonts w:cs="Arial"/>
          <w:sz w:val="20"/>
        </w:rPr>
        <w:t xml:space="preserve"> </w:t>
      </w:r>
      <w:r w:rsidR="006F1A6D" w:rsidRPr="00365C34">
        <w:rPr>
          <w:rFonts w:cs="Arial"/>
          <w:sz w:val="20"/>
        </w:rPr>
        <w:tab/>
        <w:t>Ing. Šárka Dupalová</w:t>
      </w:r>
      <w:r w:rsidR="00DD2038" w:rsidRPr="00365C34">
        <w:rPr>
          <w:rFonts w:cs="Arial"/>
          <w:sz w:val="20"/>
        </w:rPr>
        <w:t>, tajemnice</w:t>
      </w:r>
      <w:bookmarkStart w:id="1" w:name="_GoBack"/>
      <w:bookmarkEnd w:id="1"/>
    </w:p>
    <w:p w:rsidR="00F15B78" w:rsidRPr="00365C34" w:rsidRDefault="00F15B78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2C311E" w:rsidRPr="00365C34" w:rsidRDefault="002C311E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D74BD2" w:rsidRPr="00214111" w:rsidRDefault="005A1385" w:rsidP="009661F3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  <w:r w:rsidRPr="00365C34">
        <w:rPr>
          <w:rFonts w:cs="Arial"/>
          <w:sz w:val="20"/>
        </w:rPr>
        <w:t>Ověři</w:t>
      </w:r>
      <w:r w:rsidR="006D1470" w:rsidRPr="00365C34">
        <w:rPr>
          <w:rFonts w:cs="Arial"/>
          <w:sz w:val="20"/>
        </w:rPr>
        <w:t>l</w:t>
      </w:r>
      <w:r w:rsidR="00350899" w:rsidRPr="00365C34">
        <w:rPr>
          <w:rFonts w:cs="Arial"/>
          <w:sz w:val="20"/>
        </w:rPr>
        <w:t>:</w:t>
      </w:r>
      <w:r w:rsidR="006F1A6D" w:rsidRPr="00365C34">
        <w:rPr>
          <w:rFonts w:cs="Arial"/>
          <w:sz w:val="20"/>
        </w:rPr>
        <w:tab/>
      </w:r>
      <w:r w:rsidR="006F1A6D" w:rsidRPr="00365C34">
        <w:rPr>
          <w:rFonts w:cs="Arial"/>
          <w:sz w:val="20"/>
        </w:rPr>
        <w:tab/>
      </w:r>
      <w:r w:rsidR="00E93ED0" w:rsidRPr="00365C34">
        <w:rPr>
          <w:rFonts w:cs="Arial"/>
          <w:sz w:val="20"/>
        </w:rPr>
        <w:t>Zdeněk Mráz</w:t>
      </w:r>
      <w:r w:rsidR="006D1470" w:rsidRPr="00365C34">
        <w:rPr>
          <w:rFonts w:cs="Arial"/>
          <w:sz w:val="20"/>
        </w:rPr>
        <w:t>,</w:t>
      </w:r>
      <w:r w:rsidR="00350899" w:rsidRPr="00365C34">
        <w:rPr>
          <w:rFonts w:cs="Arial"/>
          <w:sz w:val="20"/>
        </w:rPr>
        <w:t xml:space="preserve"> předseda Z</w:t>
      </w:r>
      <w:r w:rsidR="00350899" w:rsidRPr="00214111">
        <w:rPr>
          <w:rFonts w:cs="Arial"/>
          <w:sz w:val="20"/>
        </w:rPr>
        <w:t>V</w:t>
      </w:r>
    </w:p>
    <w:sectPr w:rsidR="00D74BD2" w:rsidRPr="00214111" w:rsidSect="00031395">
      <w:headerReference w:type="default" r:id="rId10"/>
      <w:footerReference w:type="even" r:id="rId11"/>
      <w:footerReference w:type="default" r:id="rId12"/>
      <w:pgSz w:w="11906" w:h="16838"/>
      <w:pgMar w:top="851" w:right="1418" w:bottom="539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3C14" w:rsidRDefault="00BB3C14">
      <w:r>
        <w:separator/>
      </w:r>
    </w:p>
  </w:endnote>
  <w:endnote w:type="continuationSeparator" w:id="0">
    <w:p w:rsidR="00BB3C14" w:rsidRDefault="00BB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3C14" w:rsidRDefault="00BB3C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3C14" w:rsidRDefault="00BB3C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3C14" w:rsidRDefault="00BB3C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BB3C14" w:rsidRDefault="00BB3C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3C14" w:rsidRDefault="00BB3C14">
      <w:r>
        <w:separator/>
      </w:r>
    </w:p>
  </w:footnote>
  <w:footnote w:type="continuationSeparator" w:id="0">
    <w:p w:rsidR="00BB3C14" w:rsidRDefault="00BB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3C14" w:rsidRDefault="00BB3C14">
    <w:pPr>
      <w:pStyle w:val="Zhlav"/>
    </w:pPr>
  </w:p>
  <w:p w:rsidR="00BB3C14" w:rsidRDefault="00BB3C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E76A6"/>
    <w:multiLevelType w:val="hybridMultilevel"/>
    <w:tmpl w:val="17F8FE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2A5E6C">
      <w:start w:val="1"/>
      <w:numFmt w:val="bullet"/>
      <w:pStyle w:val="Seznamsodrkami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94234"/>
    <w:multiLevelType w:val="hybridMultilevel"/>
    <w:tmpl w:val="B6E4C9F8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253D1"/>
    <w:multiLevelType w:val="hybridMultilevel"/>
    <w:tmpl w:val="71B23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B228F"/>
    <w:multiLevelType w:val="hybridMultilevel"/>
    <w:tmpl w:val="0C1CC834"/>
    <w:lvl w:ilvl="0" w:tplc="312271B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F1034"/>
    <w:multiLevelType w:val="hybridMultilevel"/>
    <w:tmpl w:val="F066251E"/>
    <w:lvl w:ilvl="0" w:tplc="33443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309B0"/>
    <w:multiLevelType w:val="hybridMultilevel"/>
    <w:tmpl w:val="84A2C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C03E7"/>
    <w:multiLevelType w:val="hybridMultilevel"/>
    <w:tmpl w:val="4426B340"/>
    <w:lvl w:ilvl="0" w:tplc="623639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84020"/>
    <w:multiLevelType w:val="hybridMultilevel"/>
    <w:tmpl w:val="B8669C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94B07"/>
    <w:multiLevelType w:val="hybridMultilevel"/>
    <w:tmpl w:val="621AE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F741D"/>
    <w:multiLevelType w:val="hybridMultilevel"/>
    <w:tmpl w:val="B1A6B8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17B2B"/>
    <w:multiLevelType w:val="hybridMultilevel"/>
    <w:tmpl w:val="EC006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43355"/>
    <w:multiLevelType w:val="hybridMultilevel"/>
    <w:tmpl w:val="187CC242"/>
    <w:lvl w:ilvl="0" w:tplc="6B0E5F18">
      <w:numFmt w:val="bullet"/>
      <w:lvlText w:val="-"/>
      <w:lvlJc w:val="left"/>
      <w:pPr>
        <w:ind w:left="720" w:hanging="360"/>
      </w:pPr>
      <w:rPr>
        <w:rFonts w:ascii="Arial CE" w:eastAsia="Calibri" w:hAnsi="Arial CE" w:cs="Arial C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31D6A"/>
    <w:multiLevelType w:val="hybridMultilevel"/>
    <w:tmpl w:val="2B76D95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86C94"/>
    <w:multiLevelType w:val="hybridMultilevel"/>
    <w:tmpl w:val="72D85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1551A"/>
    <w:multiLevelType w:val="hybridMultilevel"/>
    <w:tmpl w:val="FAD8C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93143"/>
    <w:multiLevelType w:val="hybridMultilevel"/>
    <w:tmpl w:val="0A2EE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53D48"/>
    <w:multiLevelType w:val="hybridMultilevel"/>
    <w:tmpl w:val="88824E7C"/>
    <w:lvl w:ilvl="0" w:tplc="6F6636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97281"/>
    <w:multiLevelType w:val="hybridMultilevel"/>
    <w:tmpl w:val="2C16B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012AB"/>
    <w:multiLevelType w:val="multilevel"/>
    <w:tmpl w:val="B7166FA0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25362A"/>
    <w:multiLevelType w:val="hybridMultilevel"/>
    <w:tmpl w:val="ADF4D7CA"/>
    <w:lvl w:ilvl="0" w:tplc="0D468B3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8A08CA"/>
    <w:multiLevelType w:val="hybridMultilevel"/>
    <w:tmpl w:val="1BC824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302B7"/>
    <w:multiLevelType w:val="hybridMultilevel"/>
    <w:tmpl w:val="1A103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F753B"/>
    <w:multiLevelType w:val="hybridMultilevel"/>
    <w:tmpl w:val="62F4B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C2441"/>
    <w:multiLevelType w:val="hybridMultilevel"/>
    <w:tmpl w:val="F6F84092"/>
    <w:lvl w:ilvl="0" w:tplc="1F80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04251"/>
    <w:multiLevelType w:val="hybridMultilevel"/>
    <w:tmpl w:val="A8C40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90F7E"/>
    <w:multiLevelType w:val="hybridMultilevel"/>
    <w:tmpl w:val="133EA35E"/>
    <w:lvl w:ilvl="0" w:tplc="F2FC3C7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363C3"/>
    <w:multiLevelType w:val="hybridMultilevel"/>
    <w:tmpl w:val="A1EECB72"/>
    <w:lvl w:ilvl="0" w:tplc="4F44729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E502E9"/>
    <w:multiLevelType w:val="hybridMultilevel"/>
    <w:tmpl w:val="02F86638"/>
    <w:lvl w:ilvl="0" w:tplc="FA985D9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3641C"/>
    <w:multiLevelType w:val="hybridMultilevel"/>
    <w:tmpl w:val="B6E4C9F8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56B45"/>
    <w:multiLevelType w:val="hybridMultilevel"/>
    <w:tmpl w:val="4D449A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F751E"/>
    <w:multiLevelType w:val="hybridMultilevel"/>
    <w:tmpl w:val="B8D66CE2"/>
    <w:lvl w:ilvl="0" w:tplc="04050001">
      <w:start w:val="1"/>
      <w:numFmt w:val="bullet"/>
      <w:pStyle w:val="Odrky"/>
      <w:lvlText w:val="▪"/>
      <w:lvlJc w:val="left"/>
      <w:pPr>
        <w:tabs>
          <w:tab w:val="num" w:pos="-1362"/>
        </w:tabs>
        <w:ind w:left="-1362" w:hanging="454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-376"/>
        </w:tabs>
        <w:ind w:left="-3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4"/>
        </w:tabs>
        <w:ind w:left="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64"/>
        </w:tabs>
        <w:ind w:left="1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784"/>
        </w:tabs>
        <w:ind w:left="17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04"/>
        </w:tabs>
        <w:ind w:left="2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24"/>
        </w:tabs>
        <w:ind w:left="3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44"/>
        </w:tabs>
        <w:ind w:left="39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64"/>
        </w:tabs>
        <w:ind w:left="4664" w:hanging="360"/>
      </w:pPr>
      <w:rPr>
        <w:rFonts w:ascii="Wingdings" w:hAnsi="Wingdings" w:hint="default"/>
      </w:rPr>
    </w:lvl>
  </w:abstractNum>
  <w:abstractNum w:abstractNumId="32" w15:restartNumberingAfterBreak="0">
    <w:nsid w:val="75DF30FB"/>
    <w:multiLevelType w:val="hybridMultilevel"/>
    <w:tmpl w:val="AFD292E4"/>
    <w:lvl w:ilvl="0" w:tplc="0D468B3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A5594"/>
    <w:multiLevelType w:val="hybridMultilevel"/>
    <w:tmpl w:val="223CA4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613F"/>
    <w:multiLevelType w:val="hybridMultilevel"/>
    <w:tmpl w:val="EB7A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957E1"/>
    <w:multiLevelType w:val="hybridMultilevel"/>
    <w:tmpl w:val="29143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18"/>
  </w:num>
  <w:num w:numId="4">
    <w:abstractNumId w:val="30"/>
  </w:num>
  <w:num w:numId="5">
    <w:abstractNumId w:val="1"/>
  </w:num>
  <w:num w:numId="6">
    <w:abstractNumId w:val="28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4"/>
  </w:num>
  <w:num w:numId="14">
    <w:abstractNumId w:val="11"/>
  </w:num>
  <w:num w:numId="15">
    <w:abstractNumId w:val="16"/>
  </w:num>
  <w:num w:numId="16">
    <w:abstractNumId w:val="10"/>
  </w:num>
  <w:num w:numId="17">
    <w:abstractNumId w:val="2"/>
  </w:num>
  <w:num w:numId="18">
    <w:abstractNumId w:val="5"/>
  </w:num>
  <w:num w:numId="19">
    <w:abstractNumId w:val="8"/>
  </w:num>
  <w:num w:numId="20">
    <w:abstractNumId w:val="12"/>
  </w:num>
  <w:num w:numId="21">
    <w:abstractNumId w:val="19"/>
  </w:num>
  <w:num w:numId="22">
    <w:abstractNumId w:val="32"/>
  </w:num>
  <w:num w:numId="23">
    <w:abstractNumId w:val="23"/>
  </w:num>
  <w:num w:numId="24">
    <w:abstractNumId w:val="7"/>
  </w:num>
  <w:num w:numId="25">
    <w:abstractNumId w:val="2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9"/>
  </w:num>
  <w:num w:numId="29">
    <w:abstractNumId w:val="25"/>
  </w:num>
  <w:num w:numId="30">
    <w:abstractNumId w:val="9"/>
  </w:num>
  <w:num w:numId="31">
    <w:abstractNumId w:val="34"/>
  </w:num>
  <w:num w:numId="32">
    <w:abstractNumId w:val="14"/>
  </w:num>
  <w:num w:numId="33">
    <w:abstractNumId w:val="15"/>
  </w:num>
  <w:num w:numId="34">
    <w:abstractNumId w:val="26"/>
  </w:num>
  <w:num w:numId="35">
    <w:abstractNumId w:val="20"/>
  </w:num>
  <w:num w:numId="36">
    <w:abstractNumId w:val="6"/>
  </w:num>
  <w:num w:numId="3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D2"/>
    <w:rsid w:val="00004771"/>
    <w:rsid w:val="000168C7"/>
    <w:rsid w:val="00017BDB"/>
    <w:rsid w:val="00021A23"/>
    <w:rsid w:val="00023AA6"/>
    <w:rsid w:val="0002656F"/>
    <w:rsid w:val="00031395"/>
    <w:rsid w:val="00031CF6"/>
    <w:rsid w:val="00032D7F"/>
    <w:rsid w:val="000369D6"/>
    <w:rsid w:val="00041909"/>
    <w:rsid w:val="000428BE"/>
    <w:rsid w:val="0004295E"/>
    <w:rsid w:val="000456C6"/>
    <w:rsid w:val="00050739"/>
    <w:rsid w:val="000532A5"/>
    <w:rsid w:val="000534B1"/>
    <w:rsid w:val="00056809"/>
    <w:rsid w:val="00057085"/>
    <w:rsid w:val="000611AF"/>
    <w:rsid w:val="000636CA"/>
    <w:rsid w:val="00063F7C"/>
    <w:rsid w:val="00067405"/>
    <w:rsid w:val="000708B1"/>
    <w:rsid w:val="00071BD1"/>
    <w:rsid w:val="00073EA9"/>
    <w:rsid w:val="00074158"/>
    <w:rsid w:val="00080727"/>
    <w:rsid w:val="00080E8C"/>
    <w:rsid w:val="00082173"/>
    <w:rsid w:val="00086B18"/>
    <w:rsid w:val="0009109E"/>
    <w:rsid w:val="00094CEA"/>
    <w:rsid w:val="00095328"/>
    <w:rsid w:val="00095F7D"/>
    <w:rsid w:val="0009630A"/>
    <w:rsid w:val="000A138E"/>
    <w:rsid w:val="000A1F27"/>
    <w:rsid w:val="000A4DDF"/>
    <w:rsid w:val="000B14C3"/>
    <w:rsid w:val="000B719F"/>
    <w:rsid w:val="000C2DC8"/>
    <w:rsid w:val="000C575D"/>
    <w:rsid w:val="000C6972"/>
    <w:rsid w:val="000C722C"/>
    <w:rsid w:val="000C7507"/>
    <w:rsid w:val="000C7C21"/>
    <w:rsid w:val="000D1D27"/>
    <w:rsid w:val="000D3AFF"/>
    <w:rsid w:val="000D5EAC"/>
    <w:rsid w:val="000E1F46"/>
    <w:rsid w:val="000E2F34"/>
    <w:rsid w:val="000E4DC8"/>
    <w:rsid w:val="000E5191"/>
    <w:rsid w:val="000F28A6"/>
    <w:rsid w:val="000F2AB6"/>
    <w:rsid w:val="000F3971"/>
    <w:rsid w:val="000F4473"/>
    <w:rsid w:val="000F71BC"/>
    <w:rsid w:val="001061D9"/>
    <w:rsid w:val="00106CAE"/>
    <w:rsid w:val="001119D0"/>
    <w:rsid w:val="00115BAE"/>
    <w:rsid w:val="00117918"/>
    <w:rsid w:val="001215AA"/>
    <w:rsid w:val="001250A4"/>
    <w:rsid w:val="0012574A"/>
    <w:rsid w:val="001259CF"/>
    <w:rsid w:val="00126AC9"/>
    <w:rsid w:val="00130932"/>
    <w:rsid w:val="00133EA0"/>
    <w:rsid w:val="0013446A"/>
    <w:rsid w:val="00136C4D"/>
    <w:rsid w:val="00140C0A"/>
    <w:rsid w:val="00141F26"/>
    <w:rsid w:val="00142CCA"/>
    <w:rsid w:val="0014335F"/>
    <w:rsid w:val="0014463A"/>
    <w:rsid w:val="00145DE7"/>
    <w:rsid w:val="00146B57"/>
    <w:rsid w:val="0014763B"/>
    <w:rsid w:val="00156D1B"/>
    <w:rsid w:val="00163635"/>
    <w:rsid w:val="00163C99"/>
    <w:rsid w:val="00163D96"/>
    <w:rsid w:val="00164715"/>
    <w:rsid w:val="001656FD"/>
    <w:rsid w:val="00170C6B"/>
    <w:rsid w:val="001729F0"/>
    <w:rsid w:val="00175FAB"/>
    <w:rsid w:val="00176D8F"/>
    <w:rsid w:val="001819C5"/>
    <w:rsid w:val="001827C6"/>
    <w:rsid w:val="00183BAE"/>
    <w:rsid w:val="001857F9"/>
    <w:rsid w:val="0018586A"/>
    <w:rsid w:val="00186179"/>
    <w:rsid w:val="001861C0"/>
    <w:rsid w:val="00193CC1"/>
    <w:rsid w:val="0019724D"/>
    <w:rsid w:val="001A0789"/>
    <w:rsid w:val="001A0B30"/>
    <w:rsid w:val="001A1F9A"/>
    <w:rsid w:val="001A3AA0"/>
    <w:rsid w:val="001A4821"/>
    <w:rsid w:val="001A5587"/>
    <w:rsid w:val="001A592E"/>
    <w:rsid w:val="001B2B5A"/>
    <w:rsid w:val="001B3A6E"/>
    <w:rsid w:val="001B6563"/>
    <w:rsid w:val="001B66DA"/>
    <w:rsid w:val="001B704D"/>
    <w:rsid w:val="001B7152"/>
    <w:rsid w:val="001C5058"/>
    <w:rsid w:val="001C5117"/>
    <w:rsid w:val="001D2600"/>
    <w:rsid w:val="001D5805"/>
    <w:rsid w:val="001D5B8B"/>
    <w:rsid w:val="001D6B51"/>
    <w:rsid w:val="001D7F68"/>
    <w:rsid w:val="001E0F86"/>
    <w:rsid w:val="001E16E4"/>
    <w:rsid w:val="001E5246"/>
    <w:rsid w:val="001E6181"/>
    <w:rsid w:val="001F11AA"/>
    <w:rsid w:val="001F2050"/>
    <w:rsid w:val="001F3B70"/>
    <w:rsid w:val="001F79E3"/>
    <w:rsid w:val="00200B9E"/>
    <w:rsid w:val="0020334E"/>
    <w:rsid w:val="0021048D"/>
    <w:rsid w:val="002113D6"/>
    <w:rsid w:val="00211FF4"/>
    <w:rsid w:val="00214111"/>
    <w:rsid w:val="002207CC"/>
    <w:rsid w:val="00220952"/>
    <w:rsid w:val="002215B9"/>
    <w:rsid w:val="00221BB4"/>
    <w:rsid w:val="0022459C"/>
    <w:rsid w:val="002247BE"/>
    <w:rsid w:val="00224B06"/>
    <w:rsid w:val="002319F0"/>
    <w:rsid w:val="0023228D"/>
    <w:rsid w:val="00233023"/>
    <w:rsid w:val="002343E8"/>
    <w:rsid w:val="002350D6"/>
    <w:rsid w:val="002354A4"/>
    <w:rsid w:val="002476F3"/>
    <w:rsid w:val="00247AB6"/>
    <w:rsid w:val="00250E87"/>
    <w:rsid w:val="00251C4D"/>
    <w:rsid w:val="0025221F"/>
    <w:rsid w:val="002532B9"/>
    <w:rsid w:val="00253948"/>
    <w:rsid w:val="002544DA"/>
    <w:rsid w:val="00255F48"/>
    <w:rsid w:val="00257214"/>
    <w:rsid w:val="00260635"/>
    <w:rsid w:val="00261652"/>
    <w:rsid w:val="002625B3"/>
    <w:rsid w:val="0026260A"/>
    <w:rsid w:val="00262F8B"/>
    <w:rsid w:val="00264C6B"/>
    <w:rsid w:val="00266314"/>
    <w:rsid w:val="0026724C"/>
    <w:rsid w:val="00267F01"/>
    <w:rsid w:val="00267F3B"/>
    <w:rsid w:val="002715D6"/>
    <w:rsid w:val="00275000"/>
    <w:rsid w:val="00277571"/>
    <w:rsid w:val="00280B2E"/>
    <w:rsid w:val="00281042"/>
    <w:rsid w:val="0028132D"/>
    <w:rsid w:val="00285E35"/>
    <w:rsid w:val="00291B83"/>
    <w:rsid w:val="0029289F"/>
    <w:rsid w:val="00292E21"/>
    <w:rsid w:val="002946E2"/>
    <w:rsid w:val="00294DBD"/>
    <w:rsid w:val="00297EC7"/>
    <w:rsid w:val="002A2C02"/>
    <w:rsid w:val="002A51F0"/>
    <w:rsid w:val="002A5F44"/>
    <w:rsid w:val="002A7775"/>
    <w:rsid w:val="002B01F8"/>
    <w:rsid w:val="002B057D"/>
    <w:rsid w:val="002B06AB"/>
    <w:rsid w:val="002B3B93"/>
    <w:rsid w:val="002B42FB"/>
    <w:rsid w:val="002B7576"/>
    <w:rsid w:val="002B7B47"/>
    <w:rsid w:val="002C1667"/>
    <w:rsid w:val="002C2818"/>
    <w:rsid w:val="002C298C"/>
    <w:rsid w:val="002C311E"/>
    <w:rsid w:val="002C3E59"/>
    <w:rsid w:val="002C509A"/>
    <w:rsid w:val="002C5139"/>
    <w:rsid w:val="002C548C"/>
    <w:rsid w:val="002C7404"/>
    <w:rsid w:val="002D1425"/>
    <w:rsid w:val="002D3123"/>
    <w:rsid w:val="002D4140"/>
    <w:rsid w:val="002D4E39"/>
    <w:rsid w:val="002D557E"/>
    <w:rsid w:val="002E03BC"/>
    <w:rsid w:val="002E0484"/>
    <w:rsid w:val="002E0E44"/>
    <w:rsid w:val="002E363F"/>
    <w:rsid w:val="002E374E"/>
    <w:rsid w:val="002E411B"/>
    <w:rsid w:val="002E429E"/>
    <w:rsid w:val="002E4B19"/>
    <w:rsid w:val="002E6145"/>
    <w:rsid w:val="002E792F"/>
    <w:rsid w:val="002F2D87"/>
    <w:rsid w:val="002F3682"/>
    <w:rsid w:val="002F3B3C"/>
    <w:rsid w:val="00300124"/>
    <w:rsid w:val="00300B9A"/>
    <w:rsid w:val="003026D3"/>
    <w:rsid w:val="003029F9"/>
    <w:rsid w:val="00304E75"/>
    <w:rsid w:val="00306B4F"/>
    <w:rsid w:val="003113C4"/>
    <w:rsid w:val="00312B59"/>
    <w:rsid w:val="00313F1D"/>
    <w:rsid w:val="00315C12"/>
    <w:rsid w:val="0031706E"/>
    <w:rsid w:val="003174D5"/>
    <w:rsid w:val="003202E1"/>
    <w:rsid w:val="00320C79"/>
    <w:rsid w:val="00327A1F"/>
    <w:rsid w:val="00330853"/>
    <w:rsid w:val="00331211"/>
    <w:rsid w:val="00336860"/>
    <w:rsid w:val="003406EF"/>
    <w:rsid w:val="00341D3E"/>
    <w:rsid w:val="00343683"/>
    <w:rsid w:val="003458FE"/>
    <w:rsid w:val="0034607B"/>
    <w:rsid w:val="00347666"/>
    <w:rsid w:val="00350899"/>
    <w:rsid w:val="003553F6"/>
    <w:rsid w:val="003569DD"/>
    <w:rsid w:val="00357AEE"/>
    <w:rsid w:val="00360827"/>
    <w:rsid w:val="00360EFF"/>
    <w:rsid w:val="0036107B"/>
    <w:rsid w:val="00362ABC"/>
    <w:rsid w:val="003642C1"/>
    <w:rsid w:val="00365C34"/>
    <w:rsid w:val="00370B87"/>
    <w:rsid w:val="00370CB0"/>
    <w:rsid w:val="003710FE"/>
    <w:rsid w:val="0037128D"/>
    <w:rsid w:val="00373CAA"/>
    <w:rsid w:val="00376AB0"/>
    <w:rsid w:val="00377B7A"/>
    <w:rsid w:val="00380DB8"/>
    <w:rsid w:val="00383688"/>
    <w:rsid w:val="00384DC3"/>
    <w:rsid w:val="003864BE"/>
    <w:rsid w:val="003907AF"/>
    <w:rsid w:val="003920EC"/>
    <w:rsid w:val="0039517D"/>
    <w:rsid w:val="00395575"/>
    <w:rsid w:val="00396F79"/>
    <w:rsid w:val="003A49C3"/>
    <w:rsid w:val="003A501D"/>
    <w:rsid w:val="003A5EFF"/>
    <w:rsid w:val="003A7995"/>
    <w:rsid w:val="003C0CCC"/>
    <w:rsid w:val="003C22D3"/>
    <w:rsid w:val="003C7326"/>
    <w:rsid w:val="003C73BC"/>
    <w:rsid w:val="003D08B0"/>
    <w:rsid w:val="003D0A69"/>
    <w:rsid w:val="003D14D9"/>
    <w:rsid w:val="003D2CB4"/>
    <w:rsid w:val="003D3858"/>
    <w:rsid w:val="003D3CD6"/>
    <w:rsid w:val="003D4937"/>
    <w:rsid w:val="003D4FFC"/>
    <w:rsid w:val="003D5601"/>
    <w:rsid w:val="003D5C96"/>
    <w:rsid w:val="003D7156"/>
    <w:rsid w:val="003E1E80"/>
    <w:rsid w:val="003E3211"/>
    <w:rsid w:val="003E48F7"/>
    <w:rsid w:val="003E4F03"/>
    <w:rsid w:val="003E50AC"/>
    <w:rsid w:val="003E595F"/>
    <w:rsid w:val="003E773C"/>
    <w:rsid w:val="003F0A8B"/>
    <w:rsid w:val="003F11D0"/>
    <w:rsid w:val="003F17A8"/>
    <w:rsid w:val="003F1CC9"/>
    <w:rsid w:val="003F2699"/>
    <w:rsid w:val="003F2860"/>
    <w:rsid w:val="003F2B92"/>
    <w:rsid w:val="003F456D"/>
    <w:rsid w:val="003F7983"/>
    <w:rsid w:val="00400E59"/>
    <w:rsid w:val="00402BB1"/>
    <w:rsid w:val="00404351"/>
    <w:rsid w:val="0040464D"/>
    <w:rsid w:val="00404D31"/>
    <w:rsid w:val="00404F40"/>
    <w:rsid w:val="0040525C"/>
    <w:rsid w:val="0041171D"/>
    <w:rsid w:val="00414892"/>
    <w:rsid w:val="004205F2"/>
    <w:rsid w:val="004208BD"/>
    <w:rsid w:val="004211D5"/>
    <w:rsid w:val="00422387"/>
    <w:rsid w:val="004237AE"/>
    <w:rsid w:val="00424E0A"/>
    <w:rsid w:val="00427172"/>
    <w:rsid w:val="00427733"/>
    <w:rsid w:val="00427AB7"/>
    <w:rsid w:val="00431CCA"/>
    <w:rsid w:val="00435065"/>
    <w:rsid w:val="00435F8B"/>
    <w:rsid w:val="00436282"/>
    <w:rsid w:val="004363EE"/>
    <w:rsid w:val="00437318"/>
    <w:rsid w:val="004402A8"/>
    <w:rsid w:val="00440945"/>
    <w:rsid w:val="00440AEE"/>
    <w:rsid w:val="0044200B"/>
    <w:rsid w:val="004424C9"/>
    <w:rsid w:val="004443DD"/>
    <w:rsid w:val="00445148"/>
    <w:rsid w:val="00445357"/>
    <w:rsid w:val="004505A3"/>
    <w:rsid w:val="00450D78"/>
    <w:rsid w:val="00451B61"/>
    <w:rsid w:val="00451ED1"/>
    <w:rsid w:val="00455ACC"/>
    <w:rsid w:val="00455F7D"/>
    <w:rsid w:val="0045645C"/>
    <w:rsid w:val="0046379C"/>
    <w:rsid w:val="00464468"/>
    <w:rsid w:val="00464DF1"/>
    <w:rsid w:val="00465B29"/>
    <w:rsid w:val="00466FF2"/>
    <w:rsid w:val="00472567"/>
    <w:rsid w:val="004732FE"/>
    <w:rsid w:val="00473A8C"/>
    <w:rsid w:val="004744A7"/>
    <w:rsid w:val="0048096D"/>
    <w:rsid w:val="00480FE8"/>
    <w:rsid w:val="004814FB"/>
    <w:rsid w:val="004833DE"/>
    <w:rsid w:val="00485A50"/>
    <w:rsid w:val="0048750F"/>
    <w:rsid w:val="00491587"/>
    <w:rsid w:val="004920C2"/>
    <w:rsid w:val="004944A2"/>
    <w:rsid w:val="00497BC6"/>
    <w:rsid w:val="004A0D90"/>
    <w:rsid w:val="004A179A"/>
    <w:rsid w:val="004A1BDE"/>
    <w:rsid w:val="004A3DEF"/>
    <w:rsid w:val="004A5058"/>
    <w:rsid w:val="004B1EC9"/>
    <w:rsid w:val="004B2132"/>
    <w:rsid w:val="004B250C"/>
    <w:rsid w:val="004B279E"/>
    <w:rsid w:val="004B4A5C"/>
    <w:rsid w:val="004C1891"/>
    <w:rsid w:val="004C29A8"/>
    <w:rsid w:val="004C52E3"/>
    <w:rsid w:val="004C6ED1"/>
    <w:rsid w:val="004D315F"/>
    <w:rsid w:val="004D424E"/>
    <w:rsid w:val="004D4F4C"/>
    <w:rsid w:val="004D50CC"/>
    <w:rsid w:val="004D578A"/>
    <w:rsid w:val="004D5945"/>
    <w:rsid w:val="004D59BF"/>
    <w:rsid w:val="004D7505"/>
    <w:rsid w:val="004D78E0"/>
    <w:rsid w:val="004E10B9"/>
    <w:rsid w:val="004E30C9"/>
    <w:rsid w:val="004E4DD7"/>
    <w:rsid w:val="004E5332"/>
    <w:rsid w:val="004E571E"/>
    <w:rsid w:val="004F4ECF"/>
    <w:rsid w:val="00500C0A"/>
    <w:rsid w:val="0050135D"/>
    <w:rsid w:val="005018C1"/>
    <w:rsid w:val="00501937"/>
    <w:rsid w:val="00502A95"/>
    <w:rsid w:val="00502ED8"/>
    <w:rsid w:val="00505949"/>
    <w:rsid w:val="00510821"/>
    <w:rsid w:val="005108FE"/>
    <w:rsid w:val="00510B9F"/>
    <w:rsid w:val="00513A17"/>
    <w:rsid w:val="00515C86"/>
    <w:rsid w:val="00516AA5"/>
    <w:rsid w:val="005208D5"/>
    <w:rsid w:val="00521B7B"/>
    <w:rsid w:val="005228A6"/>
    <w:rsid w:val="0052515B"/>
    <w:rsid w:val="00525E1F"/>
    <w:rsid w:val="005273E1"/>
    <w:rsid w:val="00530987"/>
    <w:rsid w:val="005334EF"/>
    <w:rsid w:val="00535E2C"/>
    <w:rsid w:val="00536158"/>
    <w:rsid w:val="0054106C"/>
    <w:rsid w:val="0054157E"/>
    <w:rsid w:val="00541F1F"/>
    <w:rsid w:val="00542077"/>
    <w:rsid w:val="00546484"/>
    <w:rsid w:val="00546AB3"/>
    <w:rsid w:val="0054721B"/>
    <w:rsid w:val="00547241"/>
    <w:rsid w:val="00551162"/>
    <w:rsid w:val="005537CB"/>
    <w:rsid w:val="00553B7C"/>
    <w:rsid w:val="00553BF2"/>
    <w:rsid w:val="00555453"/>
    <w:rsid w:val="00555F14"/>
    <w:rsid w:val="005573AC"/>
    <w:rsid w:val="0055740A"/>
    <w:rsid w:val="005574AC"/>
    <w:rsid w:val="00560EB6"/>
    <w:rsid w:val="005642AF"/>
    <w:rsid w:val="00564642"/>
    <w:rsid w:val="00564CF5"/>
    <w:rsid w:val="00573AEB"/>
    <w:rsid w:val="0057547D"/>
    <w:rsid w:val="0057603E"/>
    <w:rsid w:val="00581ACE"/>
    <w:rsid w:val="0058216E"/>
    <w:rsid w:val="005824E2"/>
    <w:rsid w:val="00582E4B"/>
    <w:rsid w:val="005843E2"/>
    <w:rsid w:val="005854A6"/>
    <w:rsid w:val="00586313"/>
    <w:rsid w:val="00586385"/>
    <w:rsid w:val="00590C34"/>
    <w:rsid w:val="00595F66"/>
    <w:rsid w:val="005A04B2"/>
    <w:rsid w:val="005A10C7"/>
    <w:rsid w:val="005A1385"/>
    <w:rsid w:val="005A67EC"/>
    <w:rsid w:val="005A70E9"/>
    <w:rsid w:val="005A7A3F"/>
    <w:rsid w:val="005A7E99"/>
    <w:rsid w:val="005B1806"/>
    <w:rsid w:val="005B30A8"/>
    <w:rsid w:val="005B3A8A"/>
    <w:rsid w:val="005B54CE"/>
    <w:rsid w:val="005C1ACA"/>
    <w:rsid w:val="005C2012"/>
    <w:rsid w:val="005C27B4"/>
    <w:rsid w:val="005C7B04"/>
    <w:rsid w:val="005D036F"/>
    <w:rsid w:val="005D08C8"/>
    <w:rsid w:val="005D0F2A"/>
    <w:rsid w:val="005D27FC"/>
    <w:rsid w:val="005D28EB"/>
    <w:rsid w:val="005D6442"/>
    <w:rsid w:val="005D6516"/>
    <w:rsid w:val="005D7190"/>
    <w:rsid w:val="005E13A6"/>
    <w:rsid w:val="005E1927"/>
    <w:rsid w:val="005E2233"/>
    <w:rsid w:val="005E4E23"/>
    <w:rsid w:val="005E6AB3"/>
    <w:rsid w:val="005E6ED8"/>
    <w:rsid w:val="00602885"/>
    <w:rsid w:val="00602E05"/>
    <w:rsid w:val="00603C7D"/>
    <w:rsid w:val="00604AC6"/>
    <w:rsid w:val="0060571E"/>
    <w:rsid w:val="006130CA"/>
    <w:rsid w:val="006131FD"/>
    <w:rsid w:val="006136F9"/>
    <w:rsid w:val="00614297"/>
    <w:rsid w:val="00614B39"/>
    <w:rsid w:val="00614CB5"/>
    <w:rsid w:val="00616DF1"/>
    <w:rsid w:val="00621063"/>
    <w:rsid w:val="006215CA"/>
    <w:rsid w:val="00621723"/>
    <w:rsid w:val="00621D4E"/>
    <w:rsid w:val="006228C9"/>
    <w:rsid w:val="00623B44"/>
    <w:rsid w:val="00623F72"/>
    <w:rsid w:val="0062402C"/>
    <w:rsid w:val="00626A58"/>
    <w:rsid w:val="00627BC0"/>
    <w:rsid w:val="00636971"/>
    <w:rsid w:val="006447A2"/>
    <w:rsid w:val="0064505E"/>
    <w:rsid w:val="00645270"/>
    <w:rsid w:val="006452DA"/>
    <w:rsid w:val="0064553D"/>
    <w:rsid w:val="00647126"/>
    <w:rsid w:val="006506B1"/>
    <w:rsid w:val="00651830"/>
    <w:rsid w:val="00653857"/>
    <w:rsid w:val="00656652"/>
    <w:rsid w:val="00656AA2"/>
    <w:rsid w:val="006606BE"/>
    <w:rsid w:val="00661942"/>
    <w:rsid w:val="0066229C"/>
    <w:rsid w:val="00662363"/>
    <w:rsid w:val="00662B00"/>
    <w:rsid w:val="006647CA"/>
    <w:rsid w:val="00664F65"/>
    <w:rsid w:val="00666027"/>
    <w:rsid w:val="006729CC"/>
    <w:rsid w:val="00672B61"/>
    <w:rsid w:val="00672C44"/>
    <w:rsid w:val="00674962"/>
    <w:rsid w:val="00674EEC"/>
    <w:rsid w:val="00675EB5"/>
    <w:rsid w:val="00683349"/>
    <w:rsid w:val="006839B8"/>
    <w:rsid w:val="00684F68"/>
    <w:rsid w:val="00686B4C"/>
    <w:rsid w:val="00687B60"/>
    <w:rsid w:val="0069053D"/>
    <w:rsid w:val="0069187F"/>
    <w:rsid w:val="00691B38"/>
    <w:rsid w:val="0069246E"/>
    <w:rsid w:val="00692AB4"/>
    <w:rsid w:val="00693044"/>
    <w:rsid w:val="006934DF"/>
    <w:rsid w:val="006A1268"/>
    <w:rsid w:val="006A17C9"/>
    <w:rsid w:val="006A3CC5"/>
    <w:rsid w:val="006A5873"/>
    <w:rsid w:val="006A6350"/>
    <w:rsid w:val="006B14BA"/>
    <w:rsid w:val="006B2730"/>
    <w:rsid w:val="006B3250"/>
    <w:rsid w:val="006B4428"/>
    <w:rsid w:val="006B5EB6"/>
    <w:rsid w:val="006B62F4"/>
    <w:rsid w:val="006B6A21"/>
    <w:rsid w:val="006B7209"/>
    <w:rsid w:val="006C36D8"/>
    <w:rsid w:val="006D0086"/>
    <w:rsid w:val="006D0F0D"/>
    <w:rsid w:val="006D1470"/>
    <w:rsid w:val="006D2451"/>
    <w:rsid w:val="006D3FFC"/>
    <w:rsid w:val="006D4498"/>
    <w:rsid w:val="006D4790"/>
    <w:rsid w:val="006E2966"/>
    <w:rsid w:val="006E3A19"/>
    <w:rsid w:val="006E56DC"/>
    <w:rsid w:val="006E58C7"/>
    <w:rsid w:val="006E5C49"/>
    <w:rsid w:val="006F0555"/>
    <w:rsid w:val="006F0620"/>
    <w:rsid w:val="006F0C3C"/>
    <w:rsid w:val="006F1A6D"/>
    <w:rsid w:val="006F5E60"/>
    <w:rsid w:val="006F60F0"/>
    <w:rsid w:val="006F6DF3"/>
    <w:rsid w:val="006F7BF6"/>
    <w:rsid w:val="00702CA7"/>
    <w:rsid w:val="00703065"/>
    <w:rsid w:val="00704472"/>
    <w:rsid w:val="00705817"/>
    <w:rsid w:val="00706A1F"/>
    <w:rsid w:val="00710FEF"/>
    <w:rsid w:val="00711565"/>
    <w:rsid w:val="00712211"/>
    <w:rsid w:val="00712C72"/>
    <w:rsid w:val="00712F1A"/>
    <w:rsid w:val="0071423F"/>
    <w:rsid w:val="0071493A"/>
    <w:rsid w:val="007160FF"/>
    <w:rsid w:val="00716341"/>
    <w:rsid w:val="007167C2"/>
    <w:rsid w:val="00716967"/>
    <w:rsid w:val="00720C40"/>
    <w:rsid w:val="00722265"/>
    <w:rsid w:val="00723406"/>
    <w:rsid w:val="00723D38"/>
    <w:rsid w:val="00724385"/>
    <w:rsid w:val="00724B68"/>
    <w:rsid w:val="007251A9"/>
    <w:rsid w:val="00732449"/>
    <w:rsid w:val="00734136"/>
    <w:rsid w:val="00734AC8"/>
    <w:rsid w:val="007358E8"/>
    <w:rsid w:val="0074074D"/>
    <w:rsid w:val="00744EF2"/>
    <w:rsid w:val="0074599C"/>
    <w:rsid w:val="00745E11"/>
    <w:rsid w:val="00746C23"/>
    <w:rsid w:val="00751632"/>
    <w:rsid w:val="00754613"/>
    <w:rsid w:val="00755644"/>
    <w:rsid w:val="00760197"/>
    <w:rsid w:val="0076280C"/>
    <w:rsid w:val="007667F5"/>
    <w:rsid w:val="00770DEF"/>
    <w:rsid w:val="007731B5"/>
    <w:rsid w:val="007743DA"/>
    <w:rsid w:val="00776FF1"/>
    <w:rsid w:val="00777DAD"/>
    <w:rsid w:val="007813CA"/>
    <w:rsid w:val="00781AD9"/>
    <w:rsid w:val="0078401D"/>
    <w:rsid w:val="007847BE"/>
    <w:rsid w:val="007906B4"/>
    <w:rsid w:val="007907EF"/>
    <w:rsid w:val="00790D0C"/>
    <w:rsid w:val="0079556F"/>
    <w:rsid w:val="00795EF4"/>
    <w:rsid w:val="00796AC2"/>
    <w:rsid w:val="007A0B47"/>
    <w:rsid w:val="007B0FD7"/>
    <w:rsid w:val="007B1618"/>
    <w:rsid w:val="007B1A5C"/>
    <w:rsid w:val="007B1FF0"/>
    <w:rsid w:val="007B208E"/>
    <w:rsid w:val="007B2B3A"/>
    <w:rsid w:val="007B5308"/>
    <w:rsid w:val="007B5750"/>
    <w:rsid w:val="007B75A5"/>
    <w:rsid w:val="007C246D"/>
    <w:rsid w:val="007C25E6"/>
    <w:rsid w:val="007C3A5F"/>
    <w:rsid w:val="007C570B"/>
    <w:rsid w:val="007D0A1C"/>
    <w:rsid w:val="007D1AC5"/>
    <w:rsid w:val="007D38C1"/>
    <w:rsid w:val="007D3FBE"/>
    <w:rsid w:val="007D422C"/>
    <w:rsid w:val="007D5DDA"/>
    <w:rsid w:val="007D7B5B"/>
    <w:rsid w:val="007E0075"/>
    <w:rsid w:val="007E06E6"/>
    <w:rsid w:val="007E07D3"/>
    <w:rsid w:val="007E0938"/>
    <w:rsid w:val="007E227C"/>
    <w:rsid w:val="007E3770"/>
    <w:rsid w:val="007E4148"/>
    <w:rsid w:val="007E780E"/>
    <w:rsid w:val="007F12CD"/>
    <w:rsid w:val="007F1D34"/>
    <w:rsid w:val="007F33C6"/>
    <w:rsid w:val="007F4455"/>
    <w:rsid w:val="007F465E"/>
    <w:rsid w:val="007F4FC0"/>
    <w:rsid w:val="00801B37"/>
    <w:rsid w:val="00803F09"/>
    <w:rsid w:val="0080472D"/>
    <w:rsid w:val="008050A5"/>
    <w:rsid w:val="0080614A"/>
    <w:rsid w:val="0081097E"/>
    <w:rsid w:val="00811728"/>
    <w:rsid w:val="00813D8C"/>
    <w:rsid w:val="0081582B"/>
    <w:rsid w:val="00815AF2"/>
    <w:rsid w:val="00817E18"/>
    <w:rsid w:val="00820A06"/>
    <w:rsid w:val="00822132"/>
    <w:rsid w:val="008227C9"/>
    <w:rsid w:val="00823097"/>
    <w:rsid w:val="008234D6"/>
    <w:rsid w:val="0083041E"/>
    <w:rsid w:val="008319D7"/>
    <w:rsid w:val="008326A1"/>
    <w:rsid w:val="00837F2C"/>
    <w:rsid w:val="008414EB"/>
    <w:rsid w:val="00843E06"/>
    <w:rsid w:val="00845822"/>
    <w:rsid w:val="008459FA"/>
    <w:rsid w:val="00847425"/>
    <w:rsid w:val="0085042F"/>
    <w:rsid w:val="0085160D"/>
    <w:rsid w:val="00853404"/>
    <w:rsid w:val="00853E49"/>
    <w:rsid w:val="008579F1"/>
    <w:rsid w:val="00857D53"/>
    <w:rsid w:val="00863CE7"/>
    <w:rsid w:val="00864844"/>
    <w:rsid w:val="00867764"/>
    <w:rsid w:val="00872E1F"/>
    <w:rsid w:val="00873EEE"/>
    <w:rsid w:val="0088024D"/>
    <w:rsid w:val="008808FC"/>
    <w:rsid w:val="008820A4"/>
    <w:rsid w:val="008834D6"/>
    <w:rsid w:val="008846C8"/>
    <w:rsid w:val="00891780"/>
    <w:rsid w:val="008919E3"/>
    <w:rsid w:val="00891DB4"/>
    <w:rsid w:val="008928E6"/>
    <w:rsid w:val="00893CC3"/>
    <w:rsid w:val="008A47CB"/>
    <w:rsid w:val="008A59E2"/>
    <w:rsid w:val="008A7DA6"/>
    <w:rsid w:val="008B0393"/>
    <w:rsid w:val="008B5CB0"/>
    <w:rsid w:val="008B73E7"/>
    <w:rsid w:val="008B7523"/>
    <w:rsid w:val="008C0638"/>
    <w:rsid w:val="008C09E2"/>
    <w:rsid w:val="008C0C37"/>
    <w:rsid w:val="008C1387"/>
    <w:rsid w:val="008C3B0C"/>
    <w:rsid w:val="008C4895"/>
    <w:rsid w:val="008C50F7"/>
    <w:rsid w:val="008D1601"/>
    <w:rsid w:val="008D6C8D"/>
    <w:rsid w:val="008E01D7"/>
    <w:rsid w:val="008E02A9"/>
    <w:rsid w:val="008E0E35"/>
    <w:rsid w:val="008E10C7"/>
    <w:rsid w:val="008E306D"/>
    <w:rsid w:val="008E37CC"/>
    <w:rsid w:val="008F0250"/>
    <w:rsid w:val="008F1A1A"/>
    <w:rsid w:val="008F3D2A"/>
    <w:rsid w:val="008F4DEF"/>
    <w:rsid w:val="00902567"/>
    <w:rsid w:val="009045C5"/>
    <w:rsid w:val="009046E4"/>
    <w:rsid w:val="00911965"/>
    <w:rsid w:val="00911DC6"/>
    <w:rsid w:val="00913AD0"/>
    <w:rsid w:val="00914BDA"/>
    <w:rsid w:val="00917403"/>
    <w:rsid w:val="009204F0"/>
    <w:rsid w:val="00920CAD"/>
    <w:rsid w:val="00921516"/>
    <w:rsid w:val="00923441"/>
    <w:rsid w:val="00923890"/>
    <w:rsid w:val="00923D89"/>
    <w:rsid w:val="0092407A"/>
    <w:rsid w:val="00935A84"/>
    <w:rsid w:val="0093716C"/>
    <w:rsid w:val="0093774F"/>
    <w:rsid w:val="0093796B"/>
    <w:rsid w:val="0094108E"/>
    <w:rsid w:val="00951416"/>
    <w:rsid w:val="00954415"/>
    <w:rsid w:val="00954FC9"/>
    <w:rsid w:val="009558F8"/>
    <w:rsid w:val="0095735D"/>
    <w:rsid w:val="00957BC8"/>
    <w:rsid w:val="0096093E"/>
    <w:rsid w:val="00961685"/>
    <w:rsid w:val="00963B6F"/>
    <w:rsid w:val="009661F3"/>
    <w:rsid w:val="00966369"/>
    <w:rsid w:val="00966A1D"/>
    <w:rsid w:val="00972693"/>
    <w:rsid w:val="0097592E"/>
    <w:rsid w:val="009801FB"/>
    <w:rsid w:val="0098334E"/>
    <w:rsid w:val="0098455D"/>
    <w:rsid w:val="00991B49"/>
    <w:rsid w:val="00993AD0"/>
    <w:rsid w:val="00996028"/>
    <w:rsid w:val="00996CBA"/>
    <w:rsid w:val="009A051F"/>
    <w:rsid w:val="009A0BA3"/>
    <w:rsid w:val="009A3180"/>
    <w:rsid w:val="009A4317"/>
    <w:rsid w:val="009B0FEC"/>
    <w:rsid w:val="009B1933"/>
    <w:rsid w:val="009B31C9"/>
    <w:rsid w:val="009B37CA"/>
    <w:rsid w:val="009B3F85"/>
    <w:rsid w:val="009B4A25"/>
    <w:rsid w:val="009B50C5"/>
    <w:rsid w:val="009B6634"/>
    <w:rsid w:val="009B6652"/>
    <w:rsid w:val="009C31D7"/>
    <w:rsid w:val="009C5295"/>
    <w:rsid w:val="009D0868"/>
    <w:rsid w:val="009D1C89"/>
    <w:rsid w:val="009D6247"/>
    <w:rsid w:val="009D6F68"/>
    <w:rsid w:val="009E13AA"/>
    <w:rsid w:val="009E1498"/>
    <w:rsid w:val="009E2EF3"/>
    <w:rsid w:val="009E7BA4"/>
    <w:rsid w:val="009F2570"/>
    <w:rsid w:val="009F2E75"/>
    <w:rsid w:val="009F45C7"/>
    <w:rsid w:val="009F6F74"/>
    <w:rsid w:val="009F7C5B"/>
    <w:rsid w:val="00A00AD0"/>
    <w:rsid w:val="00A04717"/>
    <w:rsid w:val="00A05020"/>
    <w:rsid w:val="00A0590C"/>
    <w:rsid w:val="00A05DBE"/>
    <w:rsid w:val="00A06D29"/>
    <w:rsid w:val="00A10515"/>
    <w:rsid w:val="00A11C08"/>
    <w:rsid w:val="00A12A69"/>
    <w:rsid w:val="00A135F7"/>
    <w:rsid w:val="00A20631"/>
    <w:rsid w:val="00A20B7F"/>
    <w:rsid w:val="00A21590"/>
    <w:rsid w:val="00A23A9F"/>
    <w:rsid w:val="00A258E6"/>
    <w:rsid w:val="00A267F5"/>
    <w:rsid w:val="00A26BA2"/>
    <w:rsid w:val="00A2771A"/>
    <w:rsid w:val="00A27DA4"/>
    <w:rsid w:val="00A32D2E"/>
    <w:rsid w:val="00A33186"/>
    <w:rsid w:val="00A3403B"/>
    <w:rsid w:val="00A36074"/>
    <w:rsid w:val="00A37BB0"/>
    <w:rsid w:val="00A440C8"/>
    <w:rsid w:val="00A440E9"/>
    <w:rsid w:val="00A46B1F"/>
    <w:rsid w:val="00A47D75"/>
    <w:rsid w:val="00A47F58"/>
    <w:rsid w:val="00A5163A"/>
    <w:rsid w:val="00A51882"/>
    <w:rsid w:val="00A55ACA"/>
    <w:rsid w:val="00A6042F"/>
    <w:rsid w:val="00A62A5F"/>
    <w:rsid w:val="00A633A1"/>
    <w:rsid w:val="00A712C2"/>
    <w:rsid w:val="00A727EF"/>
    <w:rsid w:val="00A77F6A"/>
    <w:rsid w:val="00A80722"/>
    <w:rsid w:val="00A822D8"/>
    <w:rsid w:val="00A85A3E"/>
    <w:rsid w:val="00A87950"/>
    <w:rsid w:val="00A87B06"/>
    <w:rsid w:val="00A90A34"/>
    <w:rsid w:val="00A92D70"/>
    <w:rsid w:val="00A97A9D"/>
    <w:rsid w:val="00AA07CE"/>
    <w:rsid w:val="00AA0D3C"/>
    <w:rsid w:val="00AA12E6"/>
    <w:rsid w:val="00AA1961"/>
    <w:rsid w:val="00AA1F1D"/>
    <w:rsid w:val="00AA32FA"/>
    <w:rsid w:val="00AA5D2E"/>
    <w:rsid w:val="00AA667A"/>
    <w:rsid w:val="00AA6F0C"/>
    <w:rsid w:val="00AB6A82"/>
    <w:rsid w:val="00AB7E88"/>
    <w:rsid w:val="00AC09D3"/>
    <w:rsid w:val="00AC425D"/>
    <w:rsid w:val="00AC613D"/>
    <w:rsid w:val="00AC74FC"/>
    <w:rsid w:val="00AD135D"/>
    <w:rsid w:val="00AD14E8"/>
    <w:rsid w:val="00AD1C49"/>
    <w:rsid w:val="00AD2B37"/>
    <w:rsid w:val="00AD5A0F"/>
    <w:rsid w:val="00AD5ACF"/>
    <w:rsid w:val="00AD5ED4"/>
    <w:rsid w:val="00AD6451"/>
    <w:rsid w:val="00AD680A"/>
    <w:rsid w:val="00AE019A"/>
    <w:rsid w:val="00AE1A01"/>
    <w:rsid w:val="00AE4BA5"/>
    <w:rsid w:val="00AF0AF8"/>
    <w:rsid w:val="00AF14C7"/>
    <w:rsid w:val="00AF16E8"/>
    <w:rsid w:val="00AF2117"/>
    <w:rsid w:val="00AF2C36"/>
    <w:rsid w:val="00AF2D63"/>
    <w:rsid w:val="00B05865"/>
    <w:rsid w:val="00B073D2"/>
    <w:rsid w:val="00B104A6"/>
    <w:rsid w:val="00B11D64"/>
    <w:rsid w:val="00B13242"/>
    <w:rsid w:val="00B14247"/>
    <w:rsid w:val="00B145B7"/>
    <w:rsid w:val="00B24822"/>
    <w:rsid w:val="00B32195"/>
    <w:rsid w:val="00B331D1"/>
    <w:rsid w:val="00B354EC"/>
    <w:rsid w:val="00B41828"/>
    <w:rsid w:val="00B446A0"/>
    <w:rsid w:val="00B454FC"/>
    <w:rsid w:val="00B45A50"/>
    <w:rsid w:val="00B45DD7"/>
    <w:rsid w:val="00B5788B"/>
    <w:rsid w:val="00B61957"/>
    <w:rsid w:val="00B63FD1"/>
    <w:rsid w:val="00B671A6"/>
    <w:rsid w:val="00B701D3"/>
    <w:rsid w:val="00B7149C"/>
    <w:rsid w:val="00B76651"/>
    <w:rsid w:val="00B81C4A"/>
    <w:rsid w:val="00B81E94"/>
    <w:rsid w:val="00B82777"/>
    <w:rsid w:val="00B83DE8"/>
    <w:rsid w:val="00B84326"/>
    <w:rsid w:val="00B870D3"/>
    <w:rsid w:val="00B901F3"/>
    <w:rsid w:val="00B9591D"/>
    <w:rsid w:val="00B96E86"/>
    <w:rsid w:val="00B97420"/>
    <w:rsid w:val="00BA0F29"/>
    <w:rsid w:val="00BA3A30"/>
    <w:rsid w:val="00BA461E"/>
    <w:rsid w:val="00BB0D63"/>
    <w:rsid w:val="00BB3C14"/>
    <w:rsid w:val="00BB5103"/>
    <w:rsid w:val="00BB5376"/>
    <w:rsid w:val="00BB7106"/>
    <w:rsid w:val="00BC02F8"/>
    <w:rsid w:val="00BC12BE"/>
    <w:rsid w:val="00BC3F20"/>
    <w:rsid w:val="00BC4796"/>
    <w:rsid w:val="00BC6E10"/>
    <w:rsid w:val="00BC7967"/>
    <w:rsid w:val="00BD0049"/>
    <w:rsid w:val="00BD222F"/>
    <w:rsid w:val="00BD594F"/>
    <w:rsid w:val="00BD6204"/>
    <w:rsid w:val="00BE6013"/>
    <w:rsid w:val="00BF0949"/>
    <w:rsid w:val="00BF1B0E"/>
    <w:rsid w:val="00BF1B28"/>
    <w:rsid w:val="00BF24B7"/>
    <w:rsid w:val="00BF25D7"/>
    <w:rsid w:val="00BF42A4"/>
    <w:rsid w:val="00BF51AC"/>
    <w:rsid w:val="00BF62E2"/>
    <w:rsid w:val="00BF63F7"/>
    <w:rsid w:val="00BF6ABE"/>
    <w:rsid w:val="00C01955"/>
    <w:rsid w:val="00C03396"/>
    <w:rsid w:val="00C04419"/>
    <w:rsid w:val="00C04FE9"/>
    <w:rsid w:val="00C061E6"/>
    <w:rsid w:val="00C069DD"/>
    <w:rsid w:val="00C10069"/>
    <w:rsid w:val="00C10898"/>
    <w:rsid w:val="00C11E21"/>
    <w:rsid w:val="00C12CCC"/>
    <w:rsid w:val="00C131AB"/>
    <w:rsid w:val="00C1623E"/>
    <w:rsid w:val="00C1668F"/>
    <w:rsid w:val="00C16CB9"/>
    <w:rsid w:val="00C17DF5"/>
    <w:rsid w:val="00C220C7"/>
    <w:rsid w:val="00C23345"/>
    <w:rsid w:val="00C24D0D"/>
    <w:rsid w:val="00C274B2"/>
    <w:rsid w:val="00C304B7"/>
    <w:rsid w:val="00C31206"/>
    <w:rsid w:val="00C31BBA"/>
    <w:rsid w:val="00C32190"/>
    <w:rsid w:val="00C33E46"/>
    <w:rsid w:val="00C341D1"/>
    <w:rsid w:val="00C35C25"/>
    <w:rsid w:val="00C36DB9"/>
    <w:rsid w:val="00C372D1"/>
    <w:rsid w:val="00C401A5"/>
    <w:rsid w:val="00C40D92"/>
    <w:rsid w:val="00C42117"/>
    <w:rsid w:val="00C425C2"/>
    <w:rsid w:val="00C435A8"/>
    <w:rsid w:val="00C43BF2"/>
    <w:rsid w:val="00C44D03"/>
    <w:rsid w:val="00C450CD"/>
    <w:rsid w:val="00C45C05"/>
    <w:rsid w:val="00C504FE"/>
    <w:rsid w:val="00C50A9D"/>
    <w:rsid w:val="00C52641"/>
    <w:rsid w:val="00C54C38"/>
    <w:rsid w:val="00C55CBE"/>
    <w:rsid w:val="00C57629"/>
    <w:rsid w:val="00C61AA3"/>
    <w:rsid w:val="00C62E32"/>
    <w:rsid w:val="00C650E8"/>
    <w:rsid w:val="00C661A5"/>
    <w:rsid w:val="00C66A44"/>
    <w:rsid w:val="00C6766F"/>
    <w:rsid w:val="00C71142"/>
    <w:rsid w:val="00C7183B"/>
    <w:rsid w:val="00C7264A"/>
    <w:rsid w:val="00C73241"/>
    <w:rsid w:val="00C73872"/>
    <w:rsid w:val="00C8109C"/>
    <w:rsid w:val="00C81C58"/>
    <w:rsid w:val="00C81D78"/>
    <w:rsid w:val="00C83557"/>
    <w:rsid w:val="00C8383F"/>
    <w:rsid w:val="00C90AD2"/>
    <w:rsid w:val="00C912ED"/>
    <w:rsid w:val="00C9282A"/>
    <w:rsid w:val="00C92CDE"/>
    <w:rsid w:val="00C94504"/>
    <w:rsid w:val="00C95DD9"/>
    <w:rsid w:val="00C96F04"/>
    <w:rsid w:val="00CA1841"/>
    <w:rsid w:val="00CA3C34"/>
    <w:rsid w:val="00CA4002"/>
    <w:rsid w:val="00CA5897"/>
    <w:rsid w:val="00CA6708"/>
    <w:rsid w:val="00CA7B53"/>
    <w:rsid w:val="00CB0B6C"/>
    <w:rsid w:val="00CB1981"/>
    <w:rsid w:val="00CB1CF0"/>
    <w:rsid w:val="00CB2FF3"/>
    <w:rsid w:val="00CB3B66"/>
    <w:rsid w:val="00CB49AF"/>
    <w:rsid w:val="00CB771A"/>
    <w:rsid w:val="00CC3230"/>
    <w:rsid w:val="00CC4D42"/>
    <w:rsid w:val="00CC5B14"/>
    <w:rsid w:val="00CC6E22"/>
    <w:rsid w:val="00CD3FEB"/>
    <w:rsid w:val="00CD7E07"/>
    <w:rsid w:val="00CE04C3"/>
    <w:rsid w:val="00CE1C7F"/>
    <w:rsid w:val="00CE1DF3"/>
    <w:rsid w:val="00CE201B"/>
    <w:rsid w:val="00CE3149"/>
    <w:rsid w:val="00CE348F"/>
    <w:rsid w:val="00CE5545"/>
    <w:rsid w:val="00CE5DE8"/>
    <w:rsid w:val="00CE6427"/>
    <w:rsid w:val="00CE6A34"/>
    <w:rsid w:val="00CE7A20"/>
    <w:rsid w:val="00CF198E"/>
    <w:rsid w:val="00CF6E3F"/>
    <w:rsid w:val="00D016DF"/>
    <w:rsid w:val="00D02866"/>
    <w:rsid w:val="00D031A6"/>
    <w:rsid w:val="00D0410B"/>
    <w:rsid w:val="00D049F8"/>
    <w:rsid w:val="00D067AB"/>
    <w:rsid w:val="00D06C08"/>
    <w:rsid w:val="00D06FBE"/>
    <w:rsid w:val="00D1199A"/>
    <w:rsid w:val="00D124ED"/>
    <w:rsid w:val="00D13641"/>
    <w:rsid w:val="00D13A93"/>
    <w:rsid w:val="00D16C5C"/>
    <w:rsid w:val="00D16D81"/>
    <w:rsid w:val="00D16EA6"/>
    <w:rsid w:val="00D17027"/>
    <w:rsid w:val="00D17D13"/>
    <w:rsid w:val="00D204B3"/>
    <w:rsid w:val="00D21E04"/>
    <w:rsid w:val="00D238F7"/>
    <w:rsid w:val="00D2598E"/>
    <w:rsid w:val="00D27825"/>
    <w:rsid w:val="00D27D36"/>
    <w:rsid w:val="00D31687"/>
    <w:rsid w:val="00D33F0F"/>
    <w:rsid w:val="00D36EE6"/>
    <w:rsid w:val="00D3736B"/>
    <w:rsid w:val="00D40970"/>
    <w:rsid w:val="00D414FA"/>
    <w:rsid w:val="00D41C23"/>
    <w:rsid w:val="00D42DAB"/>
    <w:rsid w:val="00D4419F"/>
    <w:rsid w:val="00D45E1F"/>
    <w:rsid w:val="00D4687C"/>
    <w:rsid w:val="00D47935"/>
    <w:rsid w:val="00D506AE"/>
    <w:rsid w:val="00D56DCF"/>
    <w:rsid w:val="00D60D81"/>
    <w:rsid w:val="00D61BA9"/>
    <w:rsid w:val="00D64E53"/>
    <w:rsid w:val="00D65A22"/>
    <w:rsid w:val="00D66310"/>
    <w:rsid w:val="00D67D84"/>
    <w:rsid w:val="00D70759"/>
    <w:rsid w:val="00D722EE"/>
    <w:rsid w:val="00D7270B"/>
    <w:rsid w:val="00D739E7"/>
    <w:rsid w:val="00D73F3D"/>
    <w:rsid w:val="00D74BD2"/>
    <w:rsid w:val="00D76D33"/>
    <w:rsid w:val="00D80803"/>
    <w:rsid w:val="00D8177C"/>
    <w:rsid w:val="00D828C3"/>
    <w:rsid w:val="00D828E7"/>
    <w:rsid w:val="00D94050"/>
    <w:rsid w:val="00D96C52"/>
    <w:rsid w:val="00DA004F"/>
    <w:rsid w:val="00DA0E92"/>
    <w:rsid w:val="00DA1140"/>
    <w:rsid w:val="00DA201E"/>
    <w:rsid w:val="00DA29C8"/>
    <w:rsid w:val="00DA6725"/>
    <w:rsid w:val="00DA7C8E"/>
    <w:rsid w:val="00DA7EE6"/>
    <w:rsid w:val="00DB113F"/>
    <w:rsid w:val="00DB4A79"/>
    <w:rsid w:val="00DB543E"/>
    <w:rsid w:val="00DB7A4B"/>
    <w:rsid w:val="00DC0200"/>
    <w:rsid w:val="00DC0D4C"/>
    <w:rsid w:val="00DC29B7"/>
    <w:rsid w:val="00DC6BBF"/>
    <w:rsid w:val="00DD2038"/>
    <w:rsid w:val="00DD22A2"/>
    <w:rsid w:val="00DD2ADA"/>
    <w:rsid w:val="00DD37BC"/>
    <w:rsid w:val="00DE04EC"/>
    <w:rsid w:val="00DE228B"/>
    <w:rsid w:val="00DE4A42"/>
    <w:rsid w:val="00DE5706"/>
    <w:rsid w:val="00DE5BC1"/>
    <w:rsid w:val="00DE6A9E"/>
    <w:rsid w:val="00DE6FF3"/>
    <w:rsid w:val="00DF0CAF"/>
    <w:rsid w:val="00DF2F56"/>
    <w:rsid w:val="00DF5412"/>
    <w:rsid w:val="00E00ADC"/>
    <w:rsid w:val="00E01793"/>
    <w:rsid w:val="00E02AE6"/>
    <w:rsid w:val="00E0393F"/>
    <w:rsid w:val="00E04567"/>
    <w:rsid w:val="00E050FD"/>
    <w:rsid w:val="00E05556"/>
    <w:rsid w:val="00E06C6D"/>
    <w:rsid w:val="00E07674"/>
    <w:rsid w:val="00E10B2B"/>
    <w:rsid w:val="00E12215"/>
    <w:rsid w:val="00E1259C"/>
    <w:rsid w:val="00E14A37"/>
    <w:rsid w:val="00E1742B"/>
    <w:rsid w:val="00E1766C"/>
    <w:rsid w:val="00E177F1"/>
    <w:rsid w:val="00E20CCB"/>
    <w:rsid w:val="00E20F48"/>
    <w:rsid w:val="00E21F66"/>
    <w:rsid w:val="00E23B4A"/>
    <w:rsid w:val="00E333CE"/>
    <w:rsid w:val="00E33A94"/>
    <w:rsid w:val="00E33DED"/>
    <w:rsid w:val="00E33E98"/>
    <w:rsid w:val="00E3796E"/>
    <w:rsid w:val="00E4037C"/>
    <w:rsid w:val="00E41733"/>
    <w:rsid w:val="00E452F3"/>
    <w:rsid w:val="00E46F68"/>
    <w:rsid w:val="00E5123C"/>
    <w:rsid w:val="00E517A9"/>
    <w:rsid w:val="00E52617"/>
    <w:rsid w:val="00E61BA6"/>
    <w:rsid w:val="00E6596D"/>
    <w:rsid w:val="00E718E3"/>
    <w:rsid w:val="00E76E5A"/>
    <w:rsid w:val="00E82230"/>
    <w:rsid w:val="00E83827"/>
    <w:rsid w:val="00E839CB"/>
    <w:rsid w:val="00E84776"/>
    <w:rsid w:val="00E87241"/>
    <w:rsid w:val="00E911E3"/>
    <w:rsid w:val="00E91A38"/>
    <w:rsid w:val="00E92EB5"/>
    <w:rsid w:val="00E93ED0"/>
    <w:rsid w:val="00E95263"/>
    <w:rsid w:val="00E96862"/>
    <w:rsid w:val="00E96D03"/>
    <w:rsid w:val="00E97FEE"/>
    <w:rsid w:val="00EA0D90"/>
    <w:rsid w:val="00EA15EF"/>
    <w:rsid w:val="00EA1D6A"/>
    <w:rsid w:val="00EA2048"/>
    <w:rsid w:val="00EA3A06"/>
    <w:rsid w:val="00EB11A7"/>
    <w:rsid w:val="00EB4D21"/>
    <w:rsid w:val="00EB4E04"/>
    <w:rsid w:val="00EB69F3"/>
    <w:rsid w:val="00EB7D89"/>
    <w:rsid w:val="00EC322F"/>
    <w:rsid w:val="00EC6CA0"/>
    <w:rsid w:val="00EC714B"/>
    <w:rsid w:val="00EC758E"/>
    <w:rsid w:val="00ED08EB"/>
    <w:rsid w:val="00ED0BFF"/>
    <w:rsid w:val="00ED2FB3"/>
    <w:rsid w:val="00ED44AB"/>
    <w:rsid w:val="00EE19A8"/>
    <w:rsid w:val="00EE2002"/>
    <w:rsid w:val="00EE382C"/>
    <w:rsid w:val="00EE4A75"/>
    <w:rsid w:val="00EE4AE9"/>
    <w:rsid w:val="00EE684D"/>
    <w:rsid w:val="00EE7887"/>
    <w:rsid w:val="00EE7CAD"/>
    <w:rsid w:val="00EF651F"/>
    <w:rsid w:val="00F00989"/>
    <w:rsid w:val="00F04276"/>
    <w:rsid w:val="00F04FBF"/>
    <w:rsid w:val="00F060AC"/>
    <w:rsid w:val="00F11A21"/>
    <w:rsid w:val="00F11C02"/>
    <w:rsid w:val="00F124AD"/>
    <w:rsid w:val="00F1324B"/>
    <w:rsid w:val="00F13357"/>
    <w:rsid w:val="00F13F85"/>
    <w:rsid w:val="00F153F8"/>
    <w:rsid w:val="00F1583C"/>
    <w:rsid w:val="00F15B78"/>
    <w:rsid w:val="00F16418"/>
    <w:rsid w:val="00F16E13"/>
    <w:rsid w:val="00F25178"/>
    <w:rsid w:val="00F25CDF"/>
    <w:rsid w:val="00F25D5E"/>
    <w:rsid w:val="00F272E6"/>
    <w:rsid w:val="00F32541"/>
    <w:rsid w:val="00F326DB"/>
    <w:rsid w:val="00F353C1"/>
    <w:rsid w:val="00F3671E"/>
    <w:rsid w:val="00F373C1"/>
    <w:rsid w:val="00F377A5"/>
    <w:rsid w:val="00F379DE"/>
    <w:rsid w:val="00F4183F"/>
    <w:rsid w:val="00F43E23"/>
    <w:rsid w:val="00F44DC6"/>
    <w:rsid w:val="00F44F44"/>
    <w:rsid w:val="00F469D0"/>
    <w:rsid w:val="00F50924"/>
    <w:rsid w:val="00F51C9B"/>
    <w:rsid w:val="00F52913"/>
    <w:rsid w:val="00F52EBA"/>
    <w:rsid w:val="00F530EF"/>
    <w:rsid w:val="00F56334"/>
    <w:rsid w:val="00F60F9F"/>
    <w:rsid w:val="00F6307C"/>
    <w:rsid w:val="00F64083"/>
    <w:rsid w:val="00F664DF"/>
    <w:rsid w:val="00F67EDF"/>
    <w:rsid w:val="00F71D84"/>
    <w:rsid w:val="00F75680"/>
    <w:rsid w:val="00F75E21"/>
    <w:rsid w:val="00F76897"/>
    <w:rsid w:val="00F774BF"/>
    <w:rsid w:val="00F80F55"/>
    <w:rsid w:val="00F8763D"/>
    <w:rsid w:val="00F9028A"/>
    <w:rsid w:val="00F90779"/>
    <w:rsid w:val="00F91E8E"/>
    <w:rsid w:val="00F95612"/>
    <w:rsid w:val="00F95C40"/>
    <w:rsid w:val="00FA01D7"/>
    <w:rsid w:val="00FA1755"/>
    <w:rsid w:val="00FA1A18"/>
    <w:rsid w:val="00FA57E7"/>
    <w:rsid w:val="00FA7957"/>
    <w:rsid w:val="00FA7D88"/>
    <w:rsid w:val="00FB05E8"/>
    <w:rsid w:val="00FB335F"/>
    <w:rsid w:val="00FC3BEC"/>
    <w:rsid w:val="00FC485C"/>
    <w:rsid w:val="00FD3DE0"/>
    <w:rsid w:val="00FD597B"/>
    <w:rsid w:val="00FD769F"/>
    <w:rsid w:val="00FD7B30"/>
    <w:rsid w:val="00FE024D"/>
    <w:rsid w:val="00FE1631"/>
    <w:rsid w:val="00FE3B3E"/>
    <w:rsid w:val="00FE3C67"/>
    <w:rsid w:val="00FE3EC9"/>
    <w:rsid w:val="00FE6241"/>
    <w:rsid w:val="00FE6902"/>
    <w:rsid w:val="00FE7307"/>
    <w:rsid w:val="00FF165B"/>
    <w:rsid w:val="00FF4D0A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F7E89"/>
  <w15:chartTrackingRefBased/>
  <w15:docId w15:val="{BBBF189F-D568-478D-8A87-D7E0E2BA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46E4"/>
    <w:rPr>
      <w:sz w:val="22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pPr>
      <w:keepNext/>
      <w:jc w:val="both"/>
      <w:outlineLvl w:val="1"/>
    </w:pPr>
    <w:rPr>
      <w:b/>
      <w:bCs/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360"/>
        <w:tab w:val="left" w:pos="1800"/>
      </w:tabs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qFormat/>
    <w:pPr>
      <w:keepNext/>
      <w:tabs>
        <w:tab w:val="num" w:pos="2040"/>
      </w:tabs>
      <w:jc w:val="both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40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144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jc w:val="both"/>
    </w:pPr>
    <w:rPr>
      <w:b/>
      <w:bCs/>
      <w:sz w:val="24"/>
      <w:u w:val="single"/>
    </w:rPr>
  </w:style>
  <w:style w:type="paragraph" w:styleId="Zkladntext3">
    <w:name w:val="Body Text 3"/>
    <w:basedOn w:val="Normln"/>
    <w:semiHidden/>
    <w:pPr>
      <w:autoSpaceDE w:val="0"/>
      <w:autoSpaceDN w:val="0"/>
      <w:adjustRightInd w:val="0"/>
    </w:pPr>
    <w:rPr>
      <w:b/>
      <w:bCs/>
      <w:sz w:val="24"/>
      <w:u w:val="single"/>
    </w:rPr>
  </w:style>
  <w:style w:type="paragraph" w:styleId="Seznamsodrkami">
    <w:name w:val="List Bullet"/>
    <w:basedOn w:val="Normln"/>
    <w:autoRedefine/>
    <w:semiHidden/>
    <w:pPr>
      <w:numPr>
        <w:ilvl w:val="1"/>
        <w:numId w:val="1"/>
      </w:numPr>
    </w:pPr>
  </w:style>
  <w:style w:type="character" w:customStyle="1" w:styleId="Zvraznn">
    <w:name w:val="Zvýraznění"/>
    <w:qFormat/>
    <w:rPr>
      <w:i/>
      <w:iCs/>
    </w:rPr>
  </w:style>
  <w:style w:type="paragraph" w:styleId="Zkladntextodsazen2">
    <w:name w:val="Body Text Indent 2"/>
    <w:basedOn w:val="Normln"/>
    <w:semiHidden/>
    <w:pPr>
      <w:ind w:firstLine="360"/>
    </w:pPr>
    <w:rPr>
      <w:sz w:val="24"/>
    </w:rPr>
  </w:style>
  <w:style w:type="paragraph" w:styleId="Zkladntextodsazen3">
    <w:name w:val="Body Text Indent 3"/>
    <w:basedOn w:val="Normln"/>
    <w:semiHidden/>
    <w:pPr>
      <w:ind w:firstLine="360"/>
      <w:jc w:val="both"/>
    </w:pPr>
    <w:rPr>
      <w:sz w:val="24"/>
    </w:rPr>
  </w:style>
  <w:style w:type="paragraph" w:customStyle="1" w:styleId="Odstavec">
    <w:name w:val="Odstavec"/>
    <w:basedOn w:val="Normln"/>
    <w:pPr>
      <w:suppressAutoHyphens/>
      <w:spacing w:after="115" w:line="230" w:lineRule="auto"/>
      <w:ind w:firstLine="480"/>
      <w:jc w:val="both"/>
    </w:pPr>
    <w:rPr>
      <w:szCs w:val="20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WW-Zkladntext2">
    <w:name w:val="WW-Základní text 2"/>
    <w:basedOn w:val="Normln"/>
    <w:pPr>
      <w:widowControl w:val="0"/>
      <w:jc w:val="both"/>
    </w:pPr>
    <w:rPr>
      <w:rFonts w:ascii="Arial" w:hAnsi="Arial"/>
      <w:szCs w:val="20"/>
    </w:rPr>
  </w:style>
  <w:style w:type="paragraph" w:customStyle="1" w:styleId="Odrky">
    <w:name w:val="Odrážky"/>
    <w:basedOn w:val="Normln"/>
    <w:pPr>
      <w:numPr>
        <w:numId w:val="2"/>
      </w:numPr>
      <w:jc w:val="both"/>
    </w:pPr>
    <w:rPr>
      <w:sz w:val="28"/>
      <w:szCs w:val="20"/>
    </w:rPr>
  </w:style>
  <w:style w:type="paragraph" w:customStyle="1" w:styleId="Nadpis2IMP">
    <w:name w:val="Nadpis 2_IMP"/>
    <w:basedOn w:val="Normln"/>
    <w:next w:val="Normln"/>
    <w:pPr>
      <w:suppressAutoHyphens/>
      <w:spacing w:line="230" w:lineRule="auto"/>
      <w:jc w:val="both"/>
    </w:pPr>
    <w:rPr>
      <w:sz w:val="24"/>
      <w:szCs w:val="20"/>
    </w:rPr>
  </w:style>
  <w:style w:type="paragraph" w:customStyle="1" w:styleId="WW-Zkladntext3">
    <w:name w:val="WW-Základní text 3"/>
    <w:basedOn w:val="Normln"/>
    <w:pPr>
      <w:suppressAutoHyphens/>
      <w:jc w:val="both"/>
    </w:pPr>
    <w:rPr>
      <w:sz w:val="24"/>
      <w:szCs w:val="20"/>
      <w:lang w:eastAsia="ar-SA"/>
    </w:rPr>
  </w:style>
  <w:style w:type="paragraph" w:customStyle="1" w:styleId="odrky0">
    <w:name w:val="odrážky"/>
    <w:basedOn w:val="Normln"/>
    <w:pPr>
      <w:tabs>
        <w:tab w:val="left" w:pos="1439"/>
      </w:tabs>
      <w:overflowPunct w:val="0"/>
      <w:autoSpaceDE w:val="0"/>
      <w:autoSpaceDN w:val="0"/>
      <w:adjustRightInd w:val="0"/>
      <w:spacing w:line="288" w:lineRule="auto"/>
      <w:ind w:left="1439" w:hanging="360"/>
      <w:jc w:val="both"/>
      <w:textAlignment w:val="baseline"/>
    </w:pPr>
    <w:rPr>
      <w:sz w:val="20"/>
      <w:szCs w:val="20"/>
    </w:rPr>
  </w:style>
  <w:style w:type="paragraph" w:customStyle="1" w:styleId="Textneodtu">
    <w:name w:val="Text neod tuč"/>
    <w:basedOn w:val="Normln"/>
    <w:pPr>
      <w:spacing w:before="120"/>
      <w:jc w:val="both"/>
    </w:pPr>
    <w:rPr>
      <w:b/>
      <w:sz w:val="24"/>
      <w:szCs w:val="20"/>
      <w:lang w:val="en-US"/>
    </w:rPr>
  </w:style>
  <w:style w:type="paragraph" w:customStyle="1" w:styleId="Normaali">
    <w:name w:val="Normaali"/>
    <w:rsid w:val="001F3B70"/>
    <w:pPr>
      <w:widowControl w:val="0"/>
      <w:spacing w:line="340" w:lineRule="exact"/>
      <w:jc w:val="both"/>
    </w:pPr>
    <w:rPr>
      <w:sz w:val="24"/>
      <w:lang w:val="fi-FI"/>
    </w:rPr>
  </w:style>
  <w:style w:type="paragraph" w:customStyle="1" w:styleId="KUJKnormal">
    <w:name w:val="KUJK_normal"/>
    <w:basedOn w:val="Normln"/>
    <w:link w:val="KUJKnormalChar"/>
    <w:qFormat/>
    <w:rsid w:val="00DA29C8"/>
    <w:rPr>
      <w:rFonts w:eastAsia="Calibri"/>
      <w:sz w:val="28"/>
      <w:szCs w:val="28"/>
      <w:lang w:eastAsia="en-US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CF198E"/>
    <w:rPr>
      <w:i/>
      <w:iCs/>
      <w:color w:val="000000"/>
    </w:rPr>
  </w:style>
  <w:style w:type="character" w:customStyle="1" w:styleId="CitaceChar">
    <w:name w:val="Citace Char"/>
    <w:link w:val="Citace"/>
    <w:uiPriority w:val="29"/>
    <w:rsid w:val="00CF198E"/>
    <w:rPr>
      <w:i/>
      <w:iCs/>
      <w:color w:val="000000"/>
      <w:sz w:val="22"/>
      <w:szCs w:val="24"/>
    </w:rPr>
  </w:style>
  <w:style w:type="paragraph" w:customStyle="1" w:styleId="KUJKdoplnek2">
    <w:name w:val="KUJK_doplnek2"/>
    <w:basedOn w:val="KUJKnormal"/>
    <w:next w:val="KUJKnormal"/>
    <w:qFormat/>
    <w:rsid w:val="00CF198E"/>
    <w:pPr>
      <w:numPr>
        <w:ilvl w:val="1"/>
        <w:numId w:val="3"/>
      </w:numPr>
    </w:pPr>
    <w:rPr>
      <w:b/>
      <w:sz w:val="24"/>
    </w:rPr>
  </w:style>
  <w:style w:type="paragraph" w:customStyle="1" w:styleId="KUJKpolozka">
    <w:name w:val="KUJK_polozka"/>
    <w:basedOn w:val="KUJKnormal"/>
    <w:next w:val="KUJKnormal"/>
    <w:qFormat/>
    <w:rsid w:val="00CF198E"/>
    <w:pPr>
      <w:numPr>
        <w:numId w:val="3"/>
      </w:numPr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16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16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7403"/>
    <w:pPr>
      <w:ind w:left="720"/>
      <w:contextualSpacing/>
    </w:pPr>
    <w:rPr>
      <w:sz w:val="24"/>
    </w:rPr>
  </w:style>
  <w:style w:type="character" w:customStyle="1" w:styleId="KUJKPolozka0">
    <w:name w:val="KUJK_Polozka"/>
    <w:uiPriority w:val="1"/>
    <w:qFormat/>
    <w:rsid w:val="00267F01"/>
    <w:rPr>
      <w:rFonts w:ascii="Times New Roman" w:hAnsi="Times New Roman"/>
      <w:b/>
      <w:sz w:val="28"/>
    </w:rPr>
  </w:style>
  <w:style w:type="character" w:customStyle="1" w:styleId="ZkladntextChar">
    <w:name w:val="Základní text Char"/>
    <w:link w:val="Zkladntext"/>
    <w:rsid w:val="00DD2038"/>
    <w:rPr>
      <w:sz w:val="24"/>
      <w:szCs w:val="24"/>
    </w:rPr>
  </w:style>
  <w:style w:type="character" w:customStyle="1" w:styleId="KUJKSkrytytext">
    <w:name w:val="KUJK_Skryty_text"/>
    <w:qFormat/>
    <w:rsid w:val="0078401D"/>
    <w:rPr>
      <w:color w:val="FF0000"/>
    </w:rPr>
  </w:style>
  <w:style w:type="character" w:customStyle="1" w:styleId="Nadpis7Char">
    <w:name w:val="Nadpis 7 Char"/>
    <w:link w:val="Nadpis7"/>
    <w:uiPriority w:val="9"/>
    <w:rsid w:val="008834D6"/>
    <w:rPr>
      <w:b/>
      <w:bCs/>
      <w:sz w:val="28"/>
      <w:szCs w:val="24"/>
    </w:rPr>
  </w:style>
  <w:style w:type="character" w:customStyle="1" w:styleId="KUJKnormalChar">
    <w:name w:val="KUJK_normal Char"/>
    <w:link w:val="KUJKnormal"/>
    <w:locked/>
    <w:rsid w:val="000F71BC"/>
    <w:rPr>
      <w:rFonts w:eastAsia="Calibri"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D80803"/>
    <w:pPr>
      <w:spacing w:before="100" w:beforeAutospacing="1" w:after="100" w:afterAutospacing="1"/>
    </w:pPr>
    <w:rPr>
      <w:sz w:val="24"/>
    </w:rPr>
  </w:style>
  <w:style w:type="paragraph" w:styleId="Bezmezer">
    <w:name w:val="No Spacing"/>
    <w:uiPriority w:val="1"/>
    <w:qFormat/>
    <w:rsid w:val="00C31BBA"/>
    <w:rPr>
      <w:rFonts w:ascii="Calibri" w:eastAsia="Calibri" w:hAnsi="Calibri"/>
      <w:sz w:val="22"/>
      <w:szCs w:val="22"/>
      <w:lang w:eastAsia="en-US"/>
    </w:rPr>
  </w:style>
  <w:style w:type="paragraph" w:customStyle="1" w:styleId="R2">
    <w:name w:val="R2"/>
    <w:basedOn w:val="Nadpis1"/>
    <w:rsid w:val="00666027"/>
    <w:rPr>
      <w:sz w:val="24"/>
    </w:rPr>
  </w:style>
  <w:style w:type="paragraph" w:customStyle="1" w:styleId="KUJKtucny">
    <w:name w:val="KUJK_tucny"/>
    <w:basedOn w:val="KUJKnormal"/>
    <w:next w:val="KUJKnormal"/>
    <w:qFormat/>
    <w:rsid w:val="00BF0949"/>
    <w:rPr>
      <w:rFonts w:eastAsia="Times New Roman"/>
      <w:b/>
    </w:rPr>
  </w:style>
  <w:style w:type="paragraph" w:customStyle="1" w:styleId="Zkladnodstavec">
    <w:name w:val="[Základní odstavec]"/>
    <w:basedOn w:val="Normln"/>
    <w:rsid w:val="00250E87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2600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1D2600"/>
    <w:rPr>
      <w:rFonts w:eastAsia="Calibri"/>
      <w:lang w:eastAsia="en-US"/>
    </w:rPr>
  </w:style>
  <w:style w:type="character" w:customStyle="1" w:styleId="NzevChar">
    <w:name w:val="Název Char"/>
    <w:link w:val="Nzev"/>
    <w:rsid w:val="00746C23"/>
    <w:rPr>
      <w:b/>
      <w:bCs/>
      <w:sz w:val="40"/>
      <w:szCs w:val="24"/>
    </w:rPr>
  </w:style>
  <w:style w:type="character" w:customStyle="1" w:styleId="ZhlavChar">
    <w:name w:val="Záhlaví Char"/>
    <w:link w:val="Zhlav"/>
    <w:uiPriority w:val="99"/>
    <w:semiHidden/>
    <w:rsid w:val="009A0BA3"/>
    <w:rPr>
      <w:sz w:val="22"/>
      <w:szCs w:val="24"/>
    </w:rPr>
  </w:style>
  <w:style w:type="paragraph" w:customStyle="1" w:styleId="Default">
    <w:name w:val="Default"/>
    <w:rsid w:val="001C51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UJKnadpisDZ">
    <w:name w:val="KUJK_nadpisDZ"/>
    <w:basedOn w:val="Normln"/>
    <w:next w:val="Normln"/>
    <w:link w:val="KUJKnadpisDZChar"/>
    <w:qFormat/>
    <w:rsid w:val="00E3796E"/>
    <w:pPr>
      <w:contextualSpacing/>
      <w:jc w:val="both"/>
    </w:pPr>
    <w:rPr>
      <w:rFonts w:ascii="Arial" w:eastAsia="Calibri" w:hAnsi="Arial"/>
      <w:b/>
      <w:sz w:val="20"/>
      <w:szCs w:val="28"/>
      <w:lang w:eastAsia="en-US"/>
    </w:rPr>
  </w:style>
  <w:style w:type="character" w:customStyle="1" w:styleId="KUJKnadpisDZChar">
    <w:name w:val="KUJK_nadpisDZ Char"/>
    <w:link w:val="KUJKnadpisDZ"/>
    <w:rsid w:val="00E3796E"/>
    <w:rPr>
      <w:rFonts w:ascii="Arial" w:eastAsia="Calibri" w:hAnsi="Arial"/>
      <w:b/>
      <w:szCs w:val="28"/>
      <w:lang w:eastAsia="en-US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1827C6"/>
    <w:pPr>
      <w:contextualSpacing/>
      <w:jc w:val="both"/>
    </w:pPr>
    <w:rPr>
      <w:rFonts w:ascii="Arial" w:hAnsi="Arial"/>
      <w:sz w:val="12"/>
    </w:rPr>
  </w:style>
  <w:style w:type="character" w:customStyle="1" w:styleId="KUJKmezeraDZChar">
    <w:name w:val="KUJK_mezeraDZ Char"/>
    <w:link w:val="KUJKmezeraDZ"/>
    <w:rsid w:val="001827C6"/>
    <w:rPr>
      <w:rFonts w:ascii="Arial" w:eastAsia="Calibri" w:hAnsi="Arial"/>
      <w:sz w:val="12"/>
      <w:szCs w:val="28"/>
      <w:lang w:eastAsia="en-US"/>
    </w:rPr>
  </w:style>
  <w:style w:type="character" w:customStyle="1" w:styleId="rating2">
    <w:name w:val="rating2"/>
    <w:basedOn w:val="Standardnpsmoodstavce"/>
    <w:rsid w:val="00CC5B14"/>
  </w:style>
  <w:style w:type="character" w:customStyle="1" w:styleId="social-likesbutton">
    <w:name w:val="social-likes__button"/>
    <w:basedOn w:val="Standardnpsmoodstavce"/>
    <w:rsid w:val="00CC5B14"/>
  </w:style>
  <w:style w:type="paragraph" w:styleId="Prosttext">
    <w:name w:val="Plain Text"/>
    <w:basedOn w:val="Normln"/>
    <w:link w:val="ProsttextChar"/>
    <w:uiPriority w:val="99"/>
    <w:unhideWhenUsed/>
    <w:rsid w:val="003202E1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202E1"/>
    <w:rPr>
      <w:rFonts w:ascii="Calibri" w:hAnsi="Calibri"/>
      <w:sz w:val="22"/>
      <w:szCs w:val="21"/>
    </w:rPr>
  </w:style>
  <w:style w:type="character" w:styleId="Znakapoznpodarou">
    <w:name w:val="footnote reference"/>
    <w:uiPriority w:val="99"/>
    <w:semiHidden/>
    <w:unhideWhenUsed/>
    <w:rsid w:val="00F75E21"/>
    <w:rPr>
      <w:vertAlign w:val="superscript"/>
    </w:rPr>
  </w:style>
  <w:style w:type="character" w:customStyle="1" w:styleId="ZpatChar">
    <w:name w:val="Zápatí Char"/>
    <w:link w:val="Zpat"/>
    <w:uiPriority w:val="99"/>
    <w:rsid w:val="00BD594F"/>
    <w:rPr>
      <w:sz w:val="22"/>
      <w:szCs w:val="24"/>
    </w:rPr>
  </w:style>
  <w:style w:type="paragraph" w:customStyle="1" w:styleId="l5">
    <w:name w:val="l5"/>
    <w:basedOn w:val="Normln"/>
    <w:rsid w:val="007167C2"/>
    <w:pPr>
      <w:spacing w:before="100" w:beforeAutospacing="1" w:after="100" w:afterAutospacing="1"/>
    </w:pPr>
    <w:rPr>
      <w:sz w:val="24"/>
    </w:rPr>
  </w:style>
  <w:style w:type="character" w:customStyle="1" w:styleId="text">
    <w:name w:val="text"/>
    <w:rsid w:val="005D7190"/>
  </w:style>
  <w:style w:type="paragraph" w:customStyle="1" w:styleId="KUJKcislovany">
    <w:name w:val="KUJK_cislovany"/>
    <w:basedOn w:val="KUJKnormal"/>
    <w:next w:val="KUJKnormal"/>
    <w:qFormat/>
    <w:rsid w:val="00647126"/>
    <w:pPr>
      <w:numPr>
        <w:numId w:val="4"/>
      </w:numPr>
      <w:ind w:left="284" w:hanging="284"/>
      <w:contextualSpacing/>
      <w:jc w:val="both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rsid w:val="002D1425"/>
    <w:rPr>
      <w:b/>
      <w:bCs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86B18"/>
    <w:rPr>
      <w:i/>
      <w:iCs/>
    </w:rPr>
  </w:style>
  <w:style w:type="character" w:customStyle="1" w:styleId="Nadpis5Char">
    <w:name w:val="Nadpis 5 Char"/>
    <w:basedOn w:val="Standardnpsmoodstavce"/>
    <w:link w:val="Nadpis5"/>
    <w:rsid w:val="009046E4"/>
    <w:rPr>
      <w:sz w:val="24"/>
      <w:szCs w:val="24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0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289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68030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8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6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9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upalova@kraj-jihocesk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BE400-6994-47BC-A266-8F4B9140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1571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Výbor pro rozvoj Jihočeského kraje</vt:lpstr>
    </vt:vector>
  </TitlesOfParts>
  <Company>KUJC</Company>
  <LinksUpToDate>false</LinksUpToDate>
  <CharactersWithSpaces>10577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pro rozvoj Jihočeského kraje</dc:title>
  <dc:subject/>
  <dc:creator>bednar</dc:creator>
  <cp:keywords/>
  <cp:lastModifiedBy>Dupalová Šárka</cp:lastModifiedBy>
  <cp:revision>47</cp:revision>
  <cp:lastPrinted>2020-05-27T09:29:00Z</cp:lastPrinted>
  <dcterms:created xsi:type="dcterms:W3CDTF">2019-10-17T06:21:00Z</dcterms:created>
  <dcterms:modified xsi:type="dcterms:W3CDTF">2020-05-27T09:29:00Z</dcterms:modified>
</cp:coreProperties>
</file>