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182678" w14:paraId="1A64BCCF" w14:textId="77777777" w:rsidTr="00914153">
        <w:trPr>
          <w:trHeight w:hRule="exact" w:val="397"/>
        </w:trPr>
        <w:tc>
          <w:tcPr>
            <w:tcW w:w="2376" w:type="dxa"/>
            <w:hideMark/>
          </w:tcPr>
          <w:p w14:paraId="195DFA2E" w14:textId="77777777" w:rsidR="00182678" w:rsidRDefault="00182678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553871C" w14:textId="77777777" w:rsidR="00182678" w:rsidRDefault="00182678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30731331" w14:textId="77777777" w:rsidR="00182678" w:rsidRDefault="00182678" w:rsidP="00970720">
            <w:pPr>
              <w:pStyle w:val="KUJKtucny"/>
            </w:pPr>
            <w:r>
              <w:t xml:space="preserve">Bod programu: </w:t>
            </w:r>
            <w:r w:rsidRPr="00466572">
              <w:rPr>
                <w:sz w:val="28"/>
              </w:rPr>
              <w:t>14</w:t>
            </w:r>
          </w:p>
        </w:tc>
        <w:tc>
          <w:tcPr>
            <w:tcW w:w="850" w:type="dxa"/>
          </w:tcPr>
          <w:p w14:paraId="49B4065B" w14:textId="77777777" w:rsidR="00182678" w:rsidRDefault="00182678" w:rsidP="00970720">
            <w:pPr>
              <w:pStyle w:val="KUJKnormal"/>
            </w:pPr>
          </w:p>
        </w:tc>
      </w:tr>
      <w:tr w:rsidR="00182678" w14:paraId="3779228E" w14:textId="77777777" w:rsidTr="00914153">
        <w:trPr>
          <w:cantSplit/>
          <w:trHeight w:hRule="exact" w:val="397"/>
        </w:trPr>
        <w:tc>
          <w:tcPr>
            <w:tcW w:w="2376" w:type="dxa"/>
            <w:hideMark/>
          </w:tcPr>
          <w:p w14:paraId="25AC0C52" w14:textId="77777777" w:rsidR="00182678" w:rsidRDefault="00182678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4616554" w14:textId="77777777" w:rsidR="00182678" w:rsidRDefault="00182678" w:rsidP="00970720">
            <w:pPr>
              <w:pStyle w:val="KUJKnormal"/>
            </w:pPr>
            <w:r>
              <w:t>263/ZK/26</w:t>
            </w:r>
          </w:p>
        </w:tc>
      </w:tr>
      <w:tr w:rsidR="00182678" w14:paraId="7A3CD8C0" w14:textId="77777777" w:rsidTr="00914153">
        <w:trPr>
          <w:trHeight w:val="397"/>
        </w:trPr>
        <w:tc>
          <w:tcPr>
            <w:tcW w:w="2376" w:type="dxa"/>
          </w:tcPr>
          <w:p w14:paraId="3D2F6FA9" w14:textId="77777777" w:rsidR="00182678" w:rsidRDefault="00182678" w:rsidP="00970720"/>
          <w:p w14:paraId="5FDB8A92" w14:textId="77777777" w:rsidR="00182678" w:rsidRDefault="00182678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45FFDA0" w14:textId="77777777" w:rsidR="00182678" w:rsidRDefault="00182678" w:rsidP="00970720"/>
          <w:p w14:paraId="71919CE4" w14:textId="77777777" w:rsidR="00182678" w:rsidRDefault="00182678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Dotační program Jihočeského kraje Podpora jednotek sborů dobrovolných hasičů obcí Jihočeského kraje v oblasti investičních projektů, 1. výzva pro rok 2026 - výběr žádostí v opatření č. 1</w:t>
            </w:r>
          </w:p>
        </w:tc>
      </w:tr>
    </w:tbl>
    <w:p w14:paraId="0B543CC2" w14:textId="77777777" w:rsidR="00182678" w:rsidRDefault="00182678" w:rsidP="00914153">
      <w:pPr>
        <w:pStyle w:val="KUJKnormal"/>
        <w:rPr>
          <w:b/>
          <w:bCs/>
        </w:rPr>
      </w:pPr>
      <w:r>
        <w:rPr>
          <w:b/>
          <w:bCs/>
        </w:rPr>
        <w:pict w14:anchorId="383D0E65">
          <v:rect id="_x0000_i1029" style="width:453.6pt;height:1.5pt" o:hralign="center" o:hrstd="t" o:hrnoshade="t" o:hr="t" fillcolor="black" stroked="f"/>
        </w:pict>
      </w:r>
    </w:p>
    <w:p w14:paraId="39AB8D75" w14:textId="77777777" w:rsidR="00182678" w:rsidRDefault="00182678" w:rsidP="00914153">
      <w:pPr>
        <w:pStyle w:val="KUJKnormal"/>
      </w:pPr>
    </w:p>
    <w:p w14:paraId="055E9713" w14:textId="77777777" w:rsidR="00182678" w:rsidRDefault="00182678" w:rsidP="00914153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182678" w14:paraId="70419595" w14:textId="77777777" w:rsidTr="002559B8">
        <w:trPr>
          <w:trHeight w:val="397"/>
        </w:trPr>
        <w:tc>
          <w:tcPr>
            <w:tcW w:w="2350" w:type="dxa"/>
            <w:hideMark/>
          </w:tcPr>
          <w:p w14:paraId="18D67804" w14:textId="77777777" w:rsidR="00182678" w:rsidRDefault="00182678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6C6E932" w14:textId="77777777" w:rsidR="00182678" w:rsidRDefault="00182678" w:rsidP="002559B8">
            <w:pPr>
              <w:pStyle w:val="KUJKnormal"/>
            </w:pPr>
            <w:r>
              <w:t>Ing. Tomáš Hajdušek</w:t>
            </w:r>
          </w:p>
          <w:p w14:paraId="47ED28C3" w14:textId="77777777" w:rsidR="00182678" w:rsidRDefault="00182678" w:rsidP="002559B8"/>
        </w:tc>
      </w:tr>
      <w:tr w:rsidR="00182678" w14:paraId="41B33798" w14:textId="77777777" w:rsidTr="002559B8">
        <w:trPr>
          <w:trHeight w:val="397"/>
        </w:trPr>
        <w:tc>
          <w:tcPr>
            <w:tcW w:w="2350" w:type="dxa"/>
          </w:tcPr>
          <w:p w14:paraId="1F145FAE" w14:textId="77777777" w:rsidR="00182678" w:rsidRDefault="00182678" w:rsidP="002559B8">
            <w:pPr>
              <w:pStyle w:val="KUJKtucny"/>
            </w:pPr>
            <w:r>
              <w:t>Zpracoval:</w:t>
            </w:r>
          </w:p>
          <w:p w14:paraId="6BA75513" w14:textId="77777777" w:rsidR="00182678" w:rsidRDefault="00182678" w:rsidP="002559B8"/>
        </w:tc>
        <w:tc>
          <w:tcPr>
            <w:tcW w:w="6862" w:type="dxa"/>
            <w:hideMark/>
          </w:tcPr>
          <w:p w14:paraId="0D77A2F5" w14:textId="77777777" w:rsidR="00182678" w:rsidRDefault="00182678" w:rsidP="002559B8">
            <w:pPr>
              <w:pStyle w:val="KUJKnormal"/>
            </w:pPr>
            <w:r>
              <w:t>OEZI</w:t>
            </w:r>
          </w:p>
        </w:tc>
      </w:tr>
      <w:tr w:rsidR="00182678" w14:paraId="450C00A6" w14:textId="77777777" w:rsidTr="002559B8">
        <w:trPr>
          <w:trHeight w:val="397"/>
        </w:trPr>
        <w:tc>
          <w:tcPr>
            <w:tcW w:w="2350" w:type="dxa"/>
          </w:tcPr>
          <w:p w14:paraId="13688A9A" w14:textId="77777777" w:rsidR="00182678" w:rsidRPr="009715F9" w:rsidRDefault="00182678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C99FB41" w14:textId="77777777" w:rsidR="00182678" w:rsidRDefault="00182678" w:rsidP="002559B8"/>
        </w:tc>
        <w:tc>
          <w:tcPr>
            <w:tcW w:w="6862" w:type="dxa"/>
            <w:hideMark/>
          </w:tcPr>
          <w:p w14:paraId="2A48C721" w14:textId="77777777" w:rsidR="00182678" w:rsidRDefault="00182678" w:rsidP="002559B8">
            <w:pPr>
              <w:pStyle w:val="KUJKnormal"/>
            </w:pPr>
            <w:r>
              <w:t>Ing. Jan Návara</w:t>
            </w:r>
          </w:p>
        </w:tc>
      </w:tr>
    </w:tbl>
    <w:p w14:paraId="7881BAF7" w14:textId="77777777" w:rsidR="00182678" w:rsidRDefault="00182678" w:rsidP="00914153">
      <w:pPr>
        <w:pStyle w:val="KUJKnormal"/>
      </w:pPr>
    </w:p>
    <w:p w14:paraId="23EE8DB1" w14:textId="77777777" w:rsidR="00182678" w:rsidRPr="0052161F" w:rsidRDefault="00182678" w:rsidP="00914153">
      <w:pPr>
        <w:pStyle w:val="KUJKtucny"/>
      </w:pPr>
      <w:r w:rsidRPr="0052161F">
        <w:t>NÁVRH USNESENÍ</w:t>
      </w:r>
    </w:p>
    <w:p w14:paraId="11BE91CD" w14:textId="77777777" w:rsidR="00182678" w:rsidRDefault="00182678" w:rsidP="00914153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6EC186C" w14:textId="77777777" w:rsidR="00182678" w:rsidRPr="00841DFC" w:rsidRDefault="00182678" w:rsidP="00914153">
      <w:pPr>
        <w:pStyle w:val="KUJKPolozka"/>
        <w:spacing w:line="240" w:lineRule="auto"/>
      </w:pPr>
      <w:r w:rsidRPr="00841DFC">
        <w:t>Zastupitelstvo Jihočeského kraje</w:t>
      </w:r>
    </w:p>
    <w:p w14:paraId="3A71D4DB" w14:textId="77777777" w:rsidR="00182678" w:rsidRDefault="00182678" w:rsidP="00D41978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3BFFA56F" w14:textId="77777777" w:rsidR="00182678" w:rsidRPr="00D41978" w:rsidRDefault="00182678" w:rsidP="00D41978">
      <w:pPr>
        <w:pStyle w:val="KUJKPolozka"/>
        <w:rPr>
          <w:b w:val="0"/>
          <w:bCs/>
        </w:rPr>
      </w:pPr>
      <w:r w:rsidRPr="00D41978">
        <w:rPr>
          <w:b w:val="0"/>
          <w:bCs/>
        </w:rPr>
        <w:t xml:space="preserve">protokol z jednání hodnoticí komise pro výběr žádostí v opatření č. 1 v rámci dotačního programu Jihočeského kraje </w:t>
      </w:r>
      <w:r w:rsidRPr="00D41978">
        <w:rPr>
          <w:rFonts w:cs="Arial"/>
          <w:b w:val="0"/>
          <w:bCs/>
          <w:szCs w:val="20"/>
        </w:rPr>
        <w:t>Podpora jednotek sborů dobrovolných hasičů obcí Jihočeského kraje v oblasti investičních projektů, 1. výzva pro rok 2026</w:t>
      </w:r>
      <w:r w:rsidRPr="00D41978">
        <w:rPr>
          <w:b w:val="0"/>
          <w:bCs/>
        </w:rPr>
        <w:t>, dle přílohy č. 1 k návrhu č. 263/ZK/26;</w:t>
      </w:r>
    </w:p>
    <w:p w14:paraId="597A5EED" w14:textId="77777777" w:rsidR="00182678" w:rsidRDefault="00182678" w:rsidP="00182678">
      <w:pPr>
        <w:pStyle w:val="KUJKdoplnek2"/>
        <w:numPr>
          <w:ilvl w:val="1"/>
          <w:numId w:val="11"/>
        </w:numPr>
        <w:spacing w:line="240" w:lineRule="auto"/>
      </w:pPr>
      <w:r w:rsidRPr="00AF7BAE">
        <w:t>schvaluje</w:t>
      </w:r>
    </w:p>
    <w:p w14:paraId="46988E80" w14:textId="77777777" w:rsidR="00182678" w:rsidRPr="00D41978" w:rsidRDefault="00182678" w:rsidP="00D41978">
      <w:pPr>
        <w:pStyle w:val="KUJKPolozka"/>
        <w:rPr>
          <w:b w:val="0"/>
          <w:bCs/>
        </w:rPr>
      </w:pPr>
      <w:r w:rsidRPr="00D41978">
        <w:rPr>
          <w:b w:val="0"/>
          <w:bCs/>
        </w:rPr>
        <w:t xml:space="preserve">poskytnutí dotací v rámci dotačního programu Jihočeského kraje </w:t>
      </w:r>
      <w:r w:rsidRPr="00D41978">
        <w:rPr>
          <w:rFonts w:cs="Arial"/>
          <w:b w:val="0"/>
          <w:bCs/>
          <w:szCs w:val="20"/>
        </w:rPr>
        <w:t>Podpora jednotek sborů dobrovolných hasičů obcí Jihočeského kraje v oblasti investičních projektů, 1. výzva pro rok 2026</w:t>
      </w:r>
      <w:r w:rsidRPr="00D41978">
        <w:rPr>
          <w:b w:val="0"/>
          <w:bCs/>
        </w:rPr>
        <w:t>, v opatření č. 1 v celkové výši 11 400 949 Kč dle příloh č. 2 až 4 k návrhu č. 263/ZK/26 a uzavření veřejnoprávních smluv o poskytnutí dotace dle vzoru schváleného usnesením zastupitelstva kraje č. 39/2024/ZK-32 ze dne 22. 2. 2024;</w:t>
      </w:r>
    </w:p>
    <w:p w14:paraId="659FAD9F" w14:textId="77777777" w:rsidR="00182678" w:rsidRDefault="00182678" w:rsidP="00182678">
      <w:pPr>
        <w:pStyle w:val="KUJKdoplnek2"/>
        <w:numPr>
          <w:ilvl w:val="1"/>
          <w:numId w:val="12"/>
        </w:numPr>
        <w:spacing w:line="240" w:lineRule="auto"/>
      </w:pPr>
      <w:r w:rsidRPr="0021676C">
        <w:t>ukládá</w:t>
      </w:r>
    </w:p>
    <w:p w14:paraId="39D4A6E5" w14:textId="77777777" w:rsidR="00182678" w:rsidRPr="00D41978" w:rsidRDefault="00182678" w:rsidP="00D41978">
      <w:pPr>
        <w:pStyle w:val="KUJKPolozka"/>
        <w:rPr>
          <w:b w:val="0"/>
          <w:bCs/>
        </w:rPr>
      </w:pPr>
      <w:r w:rsidRPr="00D41978">
        <w:rPr>
          <w:b w:val="0"/>
          <w:bCs/>
        </w:rPr>
        <w:t>JUDr. Lukáši Glaserovi, LL.M., řediteli krajského úřadu, zajistit realizaci části II. usnesení.</w:t>
      </w:r>
    </w:p>
    <w:p w14:paraId="2E137BE1" w14:textId="77777777" w:rsidR="00182678" w:rsidRPr="00D41978" w:rsidRDefault="00182678" w:rsidP="00D41978">
      <w:pPr>
        <w:pStyle w:val="KUJKPolozka"/>
        <w:rPr>
          <w:b w:val="0"/>
          <w:bCs/>
        </w:rPr>
      </w:pPr>
      <w:r w:rsidRPr="00D41978">
        <w:rPr>
          <w:b w:val="0"/>
          <w:bCs/>
        </w:rPr>
        <w:t>T: 31. 12. 2026</w:t>
      </w:r>
    </w:p>
    <w:p w14:paraId="3C8434AA" w14:textId="77777777" w:rsidR="00182678" w:rsidRDefault="00182678" w:rsidP="00914153">
      <w:pPr>
        <w:pStyle w:val="KUJKnormal"/>
      </w:pPr>
    </w:p>
    <w:p w14:paraId="36E53400" w14:textId="77777777" w:rsidR="00182678" w:rsidRDefault="00182678" w:rsidP="00D41978">
      <w:pPr>
        <w:pStyle w:val="KUJKmezeraDZ"/>
      </w:pPr>
      <w:bookmarkStart w:id="1" w:name="US_DuvodZprava"/>
      <w:bookmarkEnd w:id="1"/>
    </w:p>
    <w:p w14:paraId="1208C077" w14:textId="77777777" w:rsidR="00182678" w:rsidRDefault="00182678" w:rsidP="00D41978">
      <w:pPr>
        <w:pStyle w:val="KUJKnadpisDZ"/>
      </w:pPr>
      <w:r>
        <w:t>DŮVODOVÁ ZPRÁVA</w:t>
      </w:r>
    </w:p>
    <w:p w14:paraId="74CC4E3F" w14:textId="77777777" w:rsidR="00182678" w:rsidRPr="009B7B0B" w:rsidRDefault="00182678" w:rsidP="00D41978">
      <w:pPr>
        <w:pStyle w:val="KUJKmezeraDZ"/>
      </w:pPr>
    </w:p>
    <w:p w14:paraId="5CE2CFDB" w14:textId="77777777" w:rsidR="00182678" w:rsidRPr="00B042DF" w:rsidRDefault="00182678" w:rsidP="00B042DF">
      <w:pPr>
        <w:pStyle w:val="KUJKnormal"/>
      </w:pPr>
      <w:r w:rsidRPr="00B042DF">
        <w:t xml:space="preserve">Usnesením Rady Jihočeského kraje č. 108/2026/RK-31 ze dne 5. 2. 2026 byl vyhlášen dotační program Jihočeského kraje Podpora jednotek sborů dobrovolných hasičů obcí Jihočeského kraje v oblasti investičních projektů, 1. výzva pro rok 2026. Dokumentace výzvy byla zveřejněna 6. 2. 2026, příjem žádostí pro opatření č. 1 byl zahájen 9. 3. 2026 a ukončen byl 30. 6. 2026 ve 12:00 hodin. </w:t>
      </w:r>
    </w:p>
    <w:p w14:paraId="044CDFE6" w14:textId="77777777" w:rsidR="00182678" w:rsidRPr="00B042DF" w:rsidRDefault="00182678" w:rsidP="00B042DF">
      <w:pPr>
        <w:pStyle w:val="KUJKnormal"/>
      </w:pPr>
    </w:p>
    <w:p w14:paraId="14363E25" w14:textId="77777777" w:rsidR="00182678" w:rsidRPr="00B042DF" w:rsidRDefault="00182678" w:rsidP="00B042DF">
      <w:pPr>
        <w:pStyle w:val="KUJKnormal"/>
      </w:pPr>
      <w:bookmarkStart w:id="2" w:name="_Hlk88118635"/>
      <w:bookmarkStart w:id="3" w:name="_Hlk88117261"/>
      <w:r w:rsidRPr="00B042DF">
        <w:t xml:space="preserve">Alokace dotačního programu pro opatření č. 1 činila 33 000 000 Kč. V opatření č. 1, určeném na pořízení nové cisternové automobilové stříkačky (CAS), nového dopravního automobilu (DA) nebo nového požárního přívěsu pro hašení (PH) a dále na stavbu nebo rekonstrukci požární zbrojnice (PZ) se státní finanční podporou pro jednotky požární ochrany kategorie JPO II, JPO III, JPO V (státem vybraní </w:t>
      </w:r>
      <w:r w:rsidRPr="00B042DF">
        <w:lastRenderedPageBreak/>
        <w:t xml:space="preserve">žadatelé na poskytnutí účelové investiční dotace ze státního rozpočtu dle podmínek dotačního programu Ministerstva vnitra – generálního ředitelství HZS ČR), bylo podáno celkem 21 žádostí s celkovými požadovanými prostředky dotace 15 532 054 Kč.  </w:t>
      </w:r>
    </w:p>
    <w:p w14:paraId="7FFABEC5" w14:textId="77777777" w:rsidR="00182678" w:rsidRPr="00B042DF" w:rsidRDefault="00182678" w:rsidP="00B042DF">
      <w:pPr>
        <w:pStyle w:val="KUJKnormal"/>
      </w:pPr>
    </w:p>
    <w:bookmarkEnd w:id="2"/>
    <w:bookmarkEnd w:id="3"/>
    <w:p w14:paraId="517587A6" w14:textId="77777777" w:rsidR="00182678" w:rsidRPr="00B042DF" w:rsidRDefault="00182678" w:rsidP="00B042DF">
      <w:pPr>
        <w:pStyle w:val="KUJKnormal"/>
      </w:pPr>
      <w:r w:rsidRPr="00B042DF">
        <w:t xml:space="preserve">Oddělení evropské integrace a dotačních programů Jihočeského kraje (OEZI) provedlo formální hodnocení podaných žádostí v opatření č. 1 dle pravidel dotačního programu, přičemž 20 žádostí bylo shledáno jako formálně správných a jedna žádost byla stornována. Důvod storna žádosti je uveden v příloze č. 4 tohoto návrhu. </w:t>
      </w:r>
    </w:p>
    <w:p w14:paraId="24E1BD5A" w14:textId="77777777" w:rsidR="00182678" w:rsidRPr="00B042DF" w:rsidRDefault="00182678" w:rsidP="00B042DF">
      <w:pPr>
        <w:pStyle w:val="KUJKnormal"/>
      </w:pPr>
    </w:p>
    <w:p w14:paraId="0329FB91" w14:textId="77777777" w:rsidR="00182678" w:rsidRPr="00B042DF" w:rsidRDefault="00182678" w:rsidP="00B042DF">
      <w:pPr>
        <w:pStyle w:val="KUJKnormal"/>
      </w:pPr>
      <w:r w:rsidRPr="00B042DF">
        <w:t>Odbor kancelář hejtmana provedl následně hodnocení věcné, finanční a technické kvality u formálně správných žádostí dle kritérií stanovených pravidly dotačního programu.</w:t>
      </w:r>
    </w:p>
    <w:p w14:paraId="7CA4A34B" w14:textId="77777777" w:rsidR="00182678" w:rsidRPr="00B042DF" w:rsidRDefault="00182678" w:rsidP="00B042DF">
      <w:pPr>
        <w:pStyle w:val="KUJKnormal"/>
      </w:pPr>
    </w:p>
    <w:p w14:paraId="5319683D" w14:textId="77777777" w:rsidR="00182678" w:rsidRPr="00B042DF" w:rsidRDefault="00182678" w:rsidP="00B042DF">
      <w:pPr>
        <w:pStyle w:val="KUJKnormal"/>
      </w:pPr>
      <w:bookmarkStart w:id="4" w:name="_Hlk160729497"/>
      <w:r w:rsidRPr="00B042DF">
        <w:t xml:space="preserve">Hodnoticí komise zasedala dne 10. 8. 2026 v 10:30 hod., zvolila jako předsedu Ing. Tomáše Hajduška, </w:t>
      </w:r>
      <w:r w:rsidRPr="00B042DF">
        <w:br/>
        <w:t xml:space="preserve">1. náměstka hejtmana, a individuálně zhodnotila všechny žádosti podané v opatření č. 1.  </w:t>
      </w:r>
    </w:p>
    <w:bookmarkEnd w:id="4"/>
    <w:p w14:paraId="10C0BD9C" w14:textId="77777777" w:rsidR="00182678" w:rsidRPr="00B042DF" w:rsidRDefault="00182678" w:rsidP="00B042DF">
      <w:pPr>
        <w:pStyle w:val="KUJKnormal"/>
      </w:pPr>
    </w:p>
    <w:p w14:paraId="4D36CE28" w14:textId="77777777" w:rsidR="00182678" w:rsidRPr="00B042DF" w:rsidRDefault="00182678" w:rsidP="00B042DF">
      <w:pPr>
        <w:pStyle w:val="KUJKnormal"/>
      </w:pPr>
      <w:r w:rsidRPr="00B042DF">
        <w:t xml:space="preserve">Celkem hodnoticí komise navrhla v opatření č. 1 podpořit 20 žádostí v celkové výši dotace 11 400 949 Kč, a sice </w:t>
      </w:r>
    </w:p>
    <w:p w14:paraId="4A8FAF1F" w14:textId="77777777" w:rsidR="00182678" w:rsidRPr="00B042DF" w:rsidRDefault="00182678" w:rsidP="00182678">
      <w:pPr>
        <w:pStyle w:val="KUJKnormal"/>
        <w:numPr>
          <w:ilvl w:val="0"/>
          <w:numId w:val="13"/>
        </w:numPr>
      </w:pPr>
      <w:r w:rsidRPr="00B042DF">
        <w:t>v podopatření 1.1 (pořízení nové CAS) celkem 2 žádosti v celkové výši dotace 3 600 000 Kč,</w:t>
      </w:r>
    </w:p>
    <w:p w14:paraId="053E02E5" w14:textId="77777777" w:rsidR="00182678" w:rsidRPr="00B042DF" w:rsidRDefault="00182678" w:rsidP="00182678">
      <w:pPr>
        <w:pStyle w:val="KUJKnormal"/>
        <w:numPr>
          <w:ilvl w:val="0"/>
          <w:numId w:val="13"/>
        </w:numPr>
      </w:pPr>
      <w:r w:rsidRPr="00B042DF">
        <w:t xml:space="preserve">v podopatření 1.2 (pořízení nového DA nebo nového PH) celkem 17 žádostí v celkové výši dotace </w:t>
      </w:r>
      <w:r w:rsidRPr="00B042DF">
        <w:br/>
        <w:t>4 913 059 Kč,</w:t>
      </w:r>
    </w:p>
    <w:p w14:paraId="3701BB5F" w14:textId="77777777" w:rsidR="00182678" w:rsidRPr="00B042DF" w:rsidRDefault="00182678" w:rsidP="00182678">
      <w:pPr>
        <w:pStyle w:val="KUJKnormal"/>
        <w:numPr>
          <w:ilvl w:val="0"/>
          <w:numId w:val="13"/>
        </w:numPr>
      </w:pPr>
      <w:r w:rsidRPr="00B042DF">
        <w:t xml:space="preserve">v podopatření 1.3 (stavba nebo rekonstrukce PZ) celkem 1 žádost v celkové výši dotace </w:t>
      </w:r>
      <w:r w:rsidRPr="00B042DF">
        <w:br/>
        <w:t xml:space="preserve">2 887 890 Kč. </w:t>
      </w:r>
    </w:p>
    <w:p w14:paraId="587DFD7B" w14:textId="77777777" w:rsidR="00182678" w:rsidRPr="00B042DF" w:rsidRDefault="00182678" w:rsidP="00B042DF">
      <w:pPr>
        <w:pStyle w:val="KUJKnormal"/>
      </w:pPr>
    </w:p>
    <w:p w14:paraId="74724CF2" w14:textId="77777777" w:rsidR="00182678" w:rsidRPr="00B042DF" w:rsidRDefault="00182678" w:rsidP="00B042DF">
      <w:pPr>
        <w:pStyle w:val="KUJKnormal"/>
      </w:pPr>
      <w:r w:rsidRPr="00B042DF">
        <w:t>Celková alokace dotačního programu pro opatření č. 1 tak nebyla rozdělena.</w:t>
      </w:r>
    </w:p>
    <w:p w14:paraId="5FFEC404" w14:textId="77777777" w:rsidR="00182678" w:rsidRPr="00B042DF" w:rsidRDefault="00182678" w:rsidP="00B042DF">
      <w:pPr>
        <w:pStyle w:val="KUJKnormal"/>
      </w:pPr>
    </w:p>
    <w:p w14:paraId="4BB2C111" w14:textId="77777777" w:rsidR="00182678" w:rsidRPr="00B042DF" w:rsidRDefault="00182678" w:rsidP="00B042DF">
      <w:pPr>
        <w:pStyle w:val="KUJKnormal"/>
      </w:pPr>
      <w:r w:rsidRPr="00B042DF">
        <w:t>Žádosti v opatření č. 2 a 3 již byly projednány zastupitelstvem kraje na zasedání 18. 6. 2026.</w:t>
      </w:r>
    </w:p>
    <w:p w14:paraId="23A58D6F" w14:textId="77777777" w:rsidR="00182678" w:rsidRPr="00B042DF" w:rsidRDefault="00182678" w:rsidP="00B042DF">
      <w:pPr>
        <w:pStyle w:val="KUJKnormal"/>
      </w:pPr>
    </w:p>
    <w:p w14:paraId="212F9027" w14:textId="77777777" w:rsidR="00182678" w:rsidRPr="00B042DF" w:rsidRDefault="00182678" w:rsidP="00B042DF">
      <w:pPr>
        <w:pStyle w:val="KUJKnormal"/>
      </w:pPr>
      <w:r w:rsidRPr="00B042DF">
        <w:t>Výsledky jednání hodnoticí komise jsou uvedeny v přílohách č. 1 až 4 tohoto návrhu.</w:t>
      </w:r>
    </w:p>
    <w:p w14:paraId="38B9DDD1" w14:textId="77777777" w:rsidR="00182678" w:rsidRDefault="00182678" w:rsidP="00914153">
      <w:pPr>
        <w:pStyle w:val="KUJKnormal"/>
      </w:pPr>
    </w:p>
    <w:p w14:paraId="4D7F76DD" w14:textId="77777777" w:rsidR="00182678" w:rsidRPr="00B042DF" w:rsidRDefault="00182678" w:rsidP="00B042DF">
      <w:pPr>
        <w:pStyle w:val="KUJKnormal"/>
      </w:pPr>
      <w:r>
        <w:t xml:space="preserve">Finanční nároky a krytí: </w:t>
      </w:r>
      <w:r w:rsidRPr="00B042DF">
        <w:t>Alokace dotačního programu pro opatření č. 1 činí 11 400 949 Kč a bude kryta upraveným rozpočtem na rok 2026 (ORJ 1453, UZ 452).</w:t>
      </w:r>
    </w:p>
    <w:p w14:paraId="2DFFD141" w14:textId="77777777" w:rsidR="00182678" w:rsidRDefault="00182678" w:rsidP="00D41978">
      <w:pPr>
        <w:pStyle w:val="KUJKnormal"/>
        <w:tabs>
          <w:tab w:val="left" w:pos="284"/>
        </w:tabs>
      </w:pPr>
    </w:p>
    <w:p w14:paraId="4A0B83B4" w14:textId="77777777" w:rsidR="00182678" w:rsidRDefault="00182678" w:rsidP="00A14E83">
      <w:pPr>
        <w:pStyle w:val="KUJKnormal"/>
      </w:pPr>
      <w:r>
        <w:t>Vyjádření správce rozpočtu: Ing. Petra Prantlová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návrhu financování.</w:t>
      </w:r>
    </w:p>
    <w:p w14:paraId="36C8691B" w14:textId="77777777" w:rsidR="00182678" w:rsidRDefault="00182678" w:rsidP="00914153">
      <w:pPr>
        <w:pStyle w:val="KUJKnormal"/>
      </w:pPr>
    </w:p>
    <w:p w14:paraId="41750D0C" w14:textId="77777777" w:rsidR="00182678" w:rsidRPr="00B042DF" w:rsidRDefault="00182678" w:rsidP="00B042DF">
      <w:pPr>
        <w:pStyle w:val="KUJKnormal"/>
      </w:pPr>
      <w:r>
        <w:t xml:space="preserve">Návrh projednán (stanoviska): </w:t>
      </w:r>
      <w:r w:rsidRPr="00B042DF">
        <w:t xml:space="preserve">Návrh projednala dne 3. 9. 2026 Rada Jihočeského kraje, která svým usnesením č. 1013/2026/RK-45 doporučila Zastupitelstvu Jihočeského kraje poskytnutí dotací dle příloh č. 2 až 4 schválit. </w:t>
      </w:r>
    </w:p>
    <w:p w14:paraId="42824FD7" w14:textId="77777777" w:rsidR="00182678" w:rsidRDefault="00182678" w:rsidP="00914153">
      <w:pPr>
        <w:pStyle w:val="KUJKnormal"/>
      </w:pPr>
    </w:p>
    <w:p w14:paraId="1C3DB3B7" w14:textId="77777777" w:rsidR="00182678" w:rsidRPr="007939A8" w:rsidRDefault="00182678" w:rsidP="00914153">
      <w:pPr>
        <w:pStyle w:val="KUJKtucny"/>
      </w:pPr>
      <w:r w:rsidRPr="007939A8">
        <w:t>PŘÍLOHY:</w:t>
      </w:r>
    </w:p>
    <w:p w14:paraId="06242756" w14:textId="77777777" w:rsidR="00182678" w:rsidRPr="00B52AA9" w:rsidRDefault="00182678" w:rsidP="00B042DF">
      <w:pPr>
        <w:pStyle w:val="KUJKcislovany"/>
        <w:spacing w:line="240" w:lineRule="auto"/>
      </w:pPr>
      <w:r>
        <w:t>Příloha č. 1</w:t>
      </w:r>
      <w:r w:rsidRPr="0081756D">
        <w:t xml:space="preserve"> (</w:t>
      </w:r>
      <w:r>
        <w:t>Příloha č. 1 k návrhu č. 263_ZK_26_Protokol HK.doc</w:t>
      </w:r>
      <w:r w:rsidRPr="0081756D">
        <w:t>)</w:t>
      </w:r>
    </w:p>
    <w:p w14:paraId="3405B608" w14:textId="77777777" w:rsidR="00182678" w:rsidRPr="00B52AA9" w:rsidRDefault="00182678" w:rsidP="00B042DF">
      <w:pPr>
        <w:pStyle w:val="KUJKcislovany"/>
        <w:spacing w:line="240" w:lineRule="auto"/>
      </w:pPr>
      <w:r>
        <w:t>Příloha č. 2</w:t>
      </w:r>
      <w:r w:rsidRPr="0081756D">
        <w:t xml:space="preserve"> (</w:t>
      </w:r>
      <w:r>
        <w:t>Příloha č. 2 k návrhu č. 263_ZK_26_Přehled žádostí_OP 1_1.xlsx</w:t>
      </w:r>
      <w:r w:rsidRPr="0081756D">
        <w:t>)</w:t>
      </w:r>
    </w:p>
    <w:p w14:paraId="5A2515B0" w14:textId="77777777" w:rsidR="00182678" w:rsidRPr="00B52AA9" w:rsidRDefault="00182678" w:rsidP="00B042DF">
      <w:pPr>
        <w:pStyle w:val="KUJKcislovany"/>
        <w:spacing w:line="240" w:lineRule="auto"/>
      </w:pPr>
      <w:r>
        <w:t>Příloha č. 3</w:t>
      </w:r>
      <w:r w:rsidRPr="0081756D">
        <w:t xml:space="preserve"> (</w:t>
      </w:r>
      <w:r>
        <w:t>Příloha č. 3 k návrhu č. 263_ZK_26_Přehled žádostí_OP 1_2.xlsx</w:t>
      </w:r>
      <w:r w:rsidRPr="0081756D">
        <w:t>)</w:t>
      </w:r>
    </w:p>
    <w:p w14:paraId="5BBDF766" w14:textId="77777777" w:rsidR="00182678" w:rsidRPr="00B52AA9" w:rsidRDefault="00182678" w:rsidP="00B042DF">
      <w:pPr>
        <w:pStyle w:val="KUJKcislovany"/>
        <w:spacing w:line="240" w:lineRule="auto"/>
      </w:pPr>
      <w:r>
        <w:t>Příloha č. 4</w:t>
      </w:r>
      <w:r w:rsidRPr="0081756D">
        <w:t xml:space="preserve"> (</w:t>
      </w:r>
      <w:r>
        <w:t>Příloha č. 4 k návrhu č. 263_ZK_26_Přehled žádostí_OP 1_3.xlsx</w:t>
      </w:r>
      <w:r w:rsidRPr="0081756D">
        <w:t>)</w:t>
      </w:r>
    </w:p>
    <w:p w14:paraId="21C8E491" w14:textId="77777777" w:rsidR="00182678" w:rsidRDefault="00182678" w:rsidP="00914153">
      <w:pPr>
        <w:pStyle w:val="KUJKnormal"/>
      </w:pPr>
    </w:p>
    <w:p w14:paraId="32F5405B" w14:textId="77777777" w:rsidR="00182678" w:rsidRPr="007C1EE7" w:rsidRDefault="00182678" w:rsidP="00914153">
      <w:pPr>
        <w:pStyle w:val="KUJKtucny"/>
      </w:pPr>
      <w:r w:rsidRPr="007C1EE7">
        <w:t>Zodpovídá:</w:t>
      </w:r>
      <w:r>
        <w:t xml:space="preserve"> </w:t>
      </w:r>
      <w:r w:rsidRPr="00B042DF">
        <w:rPr>
          <w:b w:val="0"/>
        </w:rPr>
        <w:t>vedoucí OEZI – Ing. Jan Návara</w:t>
      </w:r>
    </w:p>
    <w:p w14:paraId="05B2A6F3" w14:textId="77777777" w:rsidR="00182678" w:rsidRDefault="00182678" w:rsidP="00914153">
      <w:pPr>
        <w:pStyle w:val="KUJKnormal"/>
      </w:pPr>
    </w:p>
    <w:p w14:paraId="31BB5B1F" w14:textId="77777777" w:rsidR="00182678" w:rsidRDefault="00182678" w:rsidP="00914153">
      <w:pPr>
        <w:pStyle w:val="KUJKnormal"/>
      </w:pPr>
      <w:r>
        <w:t>Termín kontroly: 31. 12. 2026</w:t>
      </w:r>
    </w:p>
    <w:p w14:paraId="7BA3797E" w14:textId="77777777" w:rsidR="00182678" w:rsidRDefault="00182678" w:rsidP="00914153">
      <w:pPr>
        <w:pStyle w:val="KUJKnormal"/>
      </w:pPr>
      <w:r>
        <w:t>Termín splnění: 31. 12. 2026</w:t>
      </w:r>
    </w:p>
    <w:p w14:paraId="4978D0AE" w14:textId="77777777" w:rsidR="00182678" w:rsidRPr="00BB6565" w:rsidRDefault="00182678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2F123" w14:textId="77777777" w:rsidR="00604E0A" w:rsidRDefault="00604E0A" w:rsidP="002C5539">
      <w:r>
        <w:separator/>
      </w:r>
    </w:p>
  </w:endnote>
  <w:endnote w:type="continuationSeparator" w:id="0">
    <w:p w14:paraId="45AB54EB" w14:textId="77777777" w:rsidR="00604E0A" w:rsidRDefault="00604E0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604E0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604E0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CBF1" w14:textId="77777777" w:rsidR="00604E0A" w:rsidRDefault="00604E0A" w:rsidP="002C5539">
      <w:r>
        <w:separator/>
      </w:r>
    </w:p>
  </w:footnote>
  <w:footnote w:type="continuationSeparator" w:id="0">
    <w:p w14:paraId="19E9FB77" w14:textId="77777777" w:rsidR="00604E0A" w:rsidRDefault="00604E0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418C" w14:textId="77777777" w:rsidR="00182678" w:rsidRDefault="00182678" w:rsidP="00182678">
    <w:r>
      <w:rPr>
        <w:noProof/>
      </w:rPr>
      <w:pict w14:anchorId="33CA0330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6F54446D" w14:textId="77777777" w:rsidR="00182678" w:rsidRPr="00D405BE" w:rsidRDefault="00182678" w:rsidP="00182678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ED1F127" w14:textId="77777777" w:rsidR="00182678" w:rsidRPr="00D405BE" w:rsidRDefault="00182678" w:rsidP="00182678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702A1E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B095024">
        <v:rect id="_x0000_i1026" style="width:481.9pt;height:2pt" o:hralign="center" o:hrstd="t" o:hrnoshade="t" o:hr="t" fillcolor="black" stroked="f"/>
      </w:pict>
    </w:r>
  </w:p>
  <w:p w14:paraId="5CF9F5B3" w14:textId="77777777" w:rsidR="00182678" w:rsidRPr="00182678" w:rsidRDefault="00182678" w:rsidP="001826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515479F"/>
    <w:multiLevelType w:val="hybridMultilevel"/>
    <w:tmpl w:val="E6EC72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7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997615825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3162236">
    <w:abstractNumId w:val="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7995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2678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4E0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1A9B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2026-09-25T08:10:00Z</dcterms:created>
  <dcterms:modified xsi:type="dcterms:W3CDTF">2026-09-25T08:10:00Z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7189127</vt:i4>
  </property>
  <property fmtid="{D5CDD505-2E9C-101B-9397-08002B2CF9AE}" pid="5" name="UlozitJako">
    <vt:lpwstr>C:\Users\mrazkova\AppData\Local\Temp\iU39310856\Zastupitelstvo\2026-09-17\Navrhy\263-ZK-26.</vt:lpwstr>
  </property>
  <property fmtid="{D5CDD505-2E9C-101B-9397-08002B2CF9AE}" pid="6" name="Zpracovat">
    <vt:bool>false</vt:bool>
  </property>
</Properties>
</file>