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C462C3" w14:paraId="77C377D7" w14:textId="77777777" w:rsidTr="00C273D5">
        <w:trPr>
          <w:trHeight w:hRule="exact" w:val="397"/>
        </w:trPr>
        <w:tc>
          <w:tcPr>
            <w:tcW w:w="2376" w:type="dxa"/>
            <w:hideMark/>
          </w:tcPr>
          <w:p w14:paraId="59C0CC9A" w14:textId="77777777" w:rsidR="00C462C3" w:rsidRDefault="00C462C3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547622A9" w14:textId="77777777" w:rsidR="00C462C3" w:rsidRDefault="00C462C3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531C8AC1" w14:textId="77777777" w:rsidR="00C462C3" w:rsidRDefault="00C462C3" w:rsidP="00970720">
            <w:pPr>
              <w:pStyle w:val="KUJKtucny"/>
            </w:pPr>
            <w:r>
              <w:t xml:space="preserve">Bod programu: </w:t>
            </w:r>
            <w:r w:rsidRPr="007B4E90">
              <w:rPr>
                <w:sz w:val="28"/>
              </w:rPr>
              <w:t>58</w:t>
            </w:r>
          </w:p>
        </w:tc>
        <w:tc>
          <w:tcPr>
            <w:tcW w:w="850" w:type="dxa"/>
          </w:tcPr>
          <w:p w14:paraId="0903F465" w14:textId="77777777" w:rsidR="00C462C3" w:rsidRDefault="00C462C3" w:rsidP="00970720">
            <w:pPr>
              <w:pStyle w:val="KUJKnormal"/>
            </w:pPr>
          </w:p>
        </w:tc>
      </w:tr>
      <w:tr w:rsidR="00C462C3" w14:paraId="33A66007" w14:textId="77777777" w:rsidTr="00C273D5">
        <w:trPr>
          <w:cantSplit/>
          <w:trHeight w:hRule="exact" w:val="397"/>
        </w:trPr>
        <w:tc>
          <w:tcPr>
            <w:tcW w:w="2376" w:type="dxa"/>
            <w:hideMark/>
          </w:tcPr>
          <w:p w14:paraId="20D9794E" w14:textId="77777777" w:rsidR="00C462C3" w:rsidRDefault="00C462C3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520F6519" w14:textId="77777777" w:rsidR="00C462C3" w:rsidRDefault="00C462C3" w:rsidP="00970720">
            <w:pPr>
              <w:pStyle w:val="KUJKnormal"/>
            </w:pPr>
            <w:r>
              <w:t>243/ZK/26</w:t>
            </w:r>
          </w:p>
        </w:tc>
      </w:tr>
      <w:tr w:rsidR="00C462C3" w14:paraId="64D9ADC2" w14:textId="77777777" w:rsidTr="00C273D5">
        <w:trPr>
          <w:trHeight w:val="397"/>
        </w:trPr>
        <w:tc>
          <w:tcPr>
            <w:tcW w:w="2376" w:type="dxa"/>
          </w:tcPr>
          <w:p w14:paraId="10BEAE42" w14:textId="77777777" w:rsidR="00C462C3" w:rsidRDefault="00C462C3" w:rsidP="00970720"/>
          <w:p w14:paraId="7E2FD8EA" w14:textId="77777777" w:rsidR="00C462C3" w:rsidRDefault="00C462C3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0CA17907" w14:textId="77777777" w:rsidR="00C462C3" w:rsidRDefault="00C462C3" w:rsidP="00970720"/>
          <w:p w14:paraId="29ACCA4D" w14:textId="77777777" w:rsidR="00C462C3" w:rsidRDefault="00C462C3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Zpráva o činnosti Výboru pro zdravotnictví za období od 16. 12. 2025 do 15. 6. 2026</w:t>
            </w:r>
          </w:p>
        </w:tc>
      </w:tr>
    </w:tbl>
    <w:p w14:paraId="0DEBD7C0" w14:textId="77777777" w:rsidR="00C462C3" w:rsidRDefault="00C462C3" w:rsidP="00C273D5">
      <w:pPr>
        <w:pStyle w:val="KUJKnormal"/>
        <w:rPr>
          <w:b/>
          <w:bCs/>
        </w:rPr>
      </w:pPr>
      <w:r>
        <w:rPr>
          <w:b/>
          <w:bCs/>
        </w:rPr>
        <w:pict w14:anchorId="5F15934D">
          <v:rect id="_x0000_i1029" style="width:453.6pt;height:1.5pt" o:hralign="center" o:hrstd="t" o:hrnoshade="t" o:hr="t" fillcolor="black" stroked="f"/>
        </w:pict>
      </w:r>
    </w:p>
    <w:p w14:paraId="2BC0A649" w14:textId="77777777" w:rsidR="00C462C3" w:rsidRDefault="00C462C3" w:rsidP="00C273D5">
      <w:pPr>
        <w:pStyle w:val="KUJKnormal"/>
      </w:pPr>
    </w:p>
    <w:p w14:paraId="18B80794" w14:textId="77777777" w:rsidR="00C462C3" w:rsidRDefault="00C462C3" w:rsidP="00C273D5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C462C3" w14:paraId="6D30C326" w14:textId="77777777" w:rsidTr="002559B8">
        <w:trPr>
          <w:trHeight w:val="397"/>
        </w:trPr>
        <w:tc>
          <w:tcPr>
            <w:tcW w:w="2350" w:type="dxa"/>
            <w:hideMark/>
          </w:tcPr>
          <w:p w14:paraId="67077010" w14:textId="77777777" w:rsidR="00C462C3" w:rsidRDefault="00C462C3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2362F19A" w14:textId="77777777" w:rsidR="00C462C3" w:rsidRDefault="00C462C3" w:rsidP="002559B8">
            <w:pPr>
              <w:pStyle w:val="KUJKnormal"/>
            </w:pPr>
            <w:r>
              <w:t>Mgr. Ing. Michal Kozár, MBA</w:t>
            </w:r>
          </w:p>
          <w:p w14:paraId="25DB67FB" w14:textId="77777777" w:rsidR="00C462C3" w:rsidRDefault="00C462C3" w:rsidP="002559B8"/>
        </w:tc>
      </w:tr>
      <w:tr w:rsidR="00C462C3" w14:paraId="759F8E6D" w14:textId="77777777" w:rsidTr="002559B8">
        <w:trPr>
          <w:trHeight w:val="397"/>
        </w:trPr>
        <w:tc>
          <w:tcPr>
            <w:tcW w:w="2350" w:type="dxa"/>
          </w:tcPr>
          <w:p w14:paraId="02BB8723" w14:textId="77777777" w:rsidR="00C462C3" w:rsidRDefault="00C462C3" w:rsidP="002559B8">
            <w:pPr>
              <w:pStyle w:val="KUJKtucny"/>
            </w:pPr>
            <w:r>
              <w:t>Zpracoval:</w:t>
            </w:r>
          </w:p>
          <w:p w14:paraId="6F3C06C7" w14:textId="77777777" w:rsidR="00C462C3" w:rsidRDefault="00C462C3" w:rsidP="002559B8"/>
        </w:tc>
        <w:tc>
          <w:tcPr>
            <w:tcW w:w="6862" w:type="dxa"/>
            <w:hideMark/>
          </w:tcPr>
          <w:p w14:paraId="6CDD01EB" w14:textId="77777777" w:rsidR="00C462C3" w:rsidRDefault="00C462C3" w:rsidP="002559B8">
            <w:pPr>
              <w:pStyle w:val="KUJKnormal"/>
            </w:pPr>
            <w:r>
              <w:t>KHEJ</w:t>
            </w:r>
          </w:p>
        </w:tc>
      </w:tr>
      <w:tr w:rsidR="00C462C3" w14:paraId="52517D8B" w14:textId="77777777" w:rsidTr="002559B8">
        <w:trPr>
          <w:trHeight w:val="397"/>
        </w:trPr>
        <w:tc>
          <w:tcPr>
            <w:tcW w:w="2350" w:type="dxa"/>
          </w:tcPr>
          <w:p w14:paraId="0527E7C2" w14:textId="77777777" w:rsidR="00C462C3" w:rsidRPr="009715F9" w:rsidRDefault="00C462C3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66F2B033" w14:textId="77777777" w:rsidR="00C462C3" w:rsidRDefault="00C462C3" w:rsidP="002559B8"/>
        </w:tc>
        <w:tc>
          <w:tcPr>
            <w:tcW w:w="6862" w:type="dxa"/>
            <w:hideMark/>
          </w:tcPr>
          <w:p w14:paraId="075E939C" w14:textId="77777777" w:rsidR="00C462C3" w:rsidRDefault="00C462C3" w:rsidP="002559B8">
            <w:pPr>
              <w:pStyle w:val="KUJKnormal"/>
            </w:pPr>
            <w:r>
              <w:t>Mgr. Petr Podhola</w:t>
            </w:r>
          </w:p>
        </w:tc>
      </w:tr>
    </w:tbl>
    <w:p w14:paraId="1B4A2E57" w14:textId="77777777" w:rsidR="00C462C3" w:rsidRDefault="00C462C3" w:rsidP="00C273D5">
      <w:pPr>
        <w:pStyle w:val="KUJKnormal"/>
      </w:pPr>
    </w:p>
    <w:p w14:paraId="07E08837" w14:textId="77777777" w:rsidR="00C462C3" w:rsidRPr="0052161F" w:rsidRDefault="00C462C3" w:rsidP="00C273D5">
      <w:pPr>
        <w:pStyle w:val="KUJKtucny"/>
      </w:pPr>
      <w:r w:rsidRPr="0052161F">
        <w:t>NÁVRH USNESENÍ</w:t>
      </w:r>
    </w:p>
    <w:p w14:paraId="4BD659D5" w14:textId="77777777" w:rsidR="00C462C3" w:rsidRDefault="00C462C3" w:rsidP="00C273D5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79410E87" w14:textId="77777777" w:rsidR="00C462C3" w:rsidRPr="00841DFC" w:rsidRDefault="00C462C3" w:rsidP="00C273D5">
      <w:pPr>
        <w:pStyle w:val="KUJKPolozka"/>
        <w:spacing w:line="240" w:lineRule="auto"/>
      </w:pPr>
      <w:r w:rsidRPr="00841DFC">
        <w:t>Zastupitelstvo Jihočeského kraje</w:t>
      </w:r>
    </w:p>
    <w:p w14:paraId="4FD73C31" w14:textId="77777777" w:rsidR="00C462C3" w:rsidRDefault="00C462C3" w:rsidP="000102F4">
      <w:pPr>
        <w:pStyle w:val="KUJKdoplnek2"/>
        <w:numPr>
          <w:ilvl w:val="0"/>
          <w:numId w:val="0"/>
        </w:numPr>
        <w:spacing w:line="240" w:lineRule="auto"/>
        <w:ind w:left="360" w:hanging="360"/>
      </w:pPr>
      <w:r w:rsidRPr="00730306">
        <w:t>bere na vědomí</w:t>
      </w:r>
    </w:p>
    <w:p w14:paraId="0F2CF40D" w14:textId="77777777" w:rsidR="00C462C3" w:rsidRDefault="00C462C3" w:rsidP="000102F4">
      <w:pPr>
        <w:pStyle w:val="KUJKPolozka"/>
        <w:numPr>
          <w:ilvl w:val="0"/>
          <w:numId w:val="11"/>
        </w:numPr>
        <w:spacing w:line="256" w:lineRule="auto"/>
        <w:rPr>
          <w:b w:val="0"/>
          <w:bCs/>
          <w:lang w:eastAsia="cs-CZ"/>
        </w:rPr>
      </w:pPr>
      <w:r>
        <w:rPr>
          <w:b w:val="0"/>
          <w:bCs/>
          <w:lang w:eastAsia="cs-CZ"/>
        </w:rPr>
        <w:t>zprávu o činnosti Výboru pro zdravotnictví Zastupitelstva Jihočeského kraje za období od 16. 12. 2025 do 15. 6. 2026.</w:t>
      </w:r>
    </w:p>
    <w:p w14:paraId="4A9B5ECE" w14:textId="77777777" w:rsidR="00C462C3" w:rsidRDefault="00C462C3" w:rsidP="00C273D5">
      <w:pPr>
        <w:pStyle w:val="KUJKnormal"/>
      </w:pPr>
    </w:p>
    <w:p w14:paraId="4590D4A2" w14:textId="77777777" w:rsidR="00C462C3" w:rsidRDefault="00C462C3" w:rsidP="000102F4">
      <w:pPr>
        <w:pStyle w:val="KUJKmezeraDZ"/>
      </w:pPr>
      <w:bookmarkStart w:id="1" w:name="US_DuvodZprava"/>
      <w:bookmarkEnd w:id="1"/>
    </w:p>
    <w:p w14:paraId="603A35D9" w14:textId="77777777" w:rsidR="00C462C3" w:rsidRDefault="00C462C3" w:rsidP="000102F4">
      <w:pPr>
        <w:pStyle w:val="KUJKnadpisDZ"/>
      </w:pPr>
      <w:r>
        <w:t>DŮVODOVÁ ZPRÁVA</w:t>
      </w:r>
    </w:p>
    <w:p w14:paraId="3430AE5C" w14:textId="77777777" w:rsidR="00C462C3" w:rsidRDefault="00C462C3" w:rsidP="005A0DE7">
      <w:pPr>
        <w:pStyle w:val="KUJKnormal"/>
        <w:rPr>
          <w:szCs w:val="20"/>
        </w:rPr>
      </w:pPr>
      <w:r>
        <w:rPr>
          <w:szCs w:val="20"/>
        </w:rPr>
        <w:t xml:space="preserve">Zastupitelstvo Jihočeského kraje dne 24. 10. 2024 usnesením č. 12/2024/ZK-1 zřídilo výbory zastupitelstva pro volební období 2024–2028. </w:t>
      </w:r>
    </w:p>
    <w:p w14:paraId="4A9DC1CF" w14:textId="77777777" w:rsidR="00C462C3" w:rsidRDefault="00C462C3" w:rsidP="005A0DE7">
      <w:pPr>
        <w:pStyle w:val="KUJKnormal"/>
        <w:rPr>
          <w:szCs w:val="20"/>
        </w:rPr>
      </w:pPr>
    </w:p>
    <w:p w14:paraId="2120F97E" w14:textId="77777777" w:rsidR="00C462C3" w:rsidRDefault="00C462C3" w:rsidP="005A0DE7">
      <w:pPr>
        <w:pStyle w:val="KUJKnormal"/>
        <w:rPr>
          <w:szCs w:val="20"/>
        </w:rPr>
      </w:pPr>
      <w:r>
        <w:rPr>
          <w:szCs w:val="20"/>
        </w:rPr>
        <w:t>Výbor pro zdravotnictví (ZDV) podává zprávu o činnosti za období od 16. 12. 2025 do 15. 6. 2026. V uvedeném období výbor zasedal třikrát v termínech 16. 2., 20. 4. a 15. 6. 2026. Na všech jednáních se výbor sešel v usnášeníschopném počtu.</w:t>
      </w:r>
    </w:p>
    <w:p w14:paraId="091021B5" w14:textId="77777777" w:rsidR="00C462C3" w:rsidRDefault="00C462C3" w:rsidP="005A0DE7">
      <w:pPr>
        <w:pStyle w:val="KUJKnormal"/>
        <w:rPr>
          <w:szCs w:val="20"/>
        </w:rPr>
      </w:pPr>
    </w:p>
    <w:p w14:paraId="4AE9C271" w14:textId="77777777" w:rsidR="00C462C3" w:rsidRDefault="00C462C3" w:rsidP="005A0DE7">
      <w:pPr>
        <w:pStyle w:val="KUJKnormal"/>
        <w:rPr>
          <w:szCs w:val="20"/>
        </w:rPr>
      </w:pPr>
      <w:r>
        <w:rPr>
          <w:szCs w:val="20"/>
        </w:rPr>
        <w:t>Činnost výboru proběhla dle plánu činnosti na rok 2026 schváleného zastupitelstvem kraje dne 19. 2. 2026 usnesením č. 56/2026/ZK-10.</w:t>
      </w:r>
    </w:p>
    <w:p w14:paraId="04D550E8" w14:textId="77777777" w:rsidR="00C462C3" w:rsidRDefault="00C462C3" w:rsidP="005A0DE7">
      <w:pPr>
        <w:pStyle w:val="KUJKnormal"/>
        <w:rPr>
          <w:szCs w:val="20"/>
        </w:rPr>
      </w:pPr>
    </w:p>
    <w:p w14:paraId="068D7E52" w14:textId="77777777" w:rsidR="00C462C3" w:rsidRDefault="00C462C3" w:rsidP="005A0DE7">
      <w:pPr>
        <w:pStyle w:val="KUJKnormal"/>
        <w:rPr>
          <w:b/>
          <w:bCs/>
          <w:szCs w:val="20"/>
          <w:u w:val="single"/>
        </w:rPr>
      </w:pPr>
      <w:r>
        <w:rPr>
          <w:b/>
          <w:bCs/>
          <w:szCs w:val="20"/>
          <w:u w:val="single"/>
        </w:rPr>
        <w:t xml:space="preserve">Projednávané body: </w:t>
      </w:r>
    </w:p>
    <w:p w14:paraId="7D33BF71" w14:textId="77777777" w:rsidR="00C462C3" w:rsidRDefault="00C462C3" w:rsidP="005A0DE7">
      <w:pPr>
        <w:pStyle w:val="KUJKnormal"/>
        <w:rPr>
          <w:szCs w:val="20"/>
          <w:u w:val="single"/>
        </w:rPr>
      </w:pPr>
    </w:p>
    <w:p w14:paraId="45443FF8" w14:textId="77777777" w:rsidR="00C462C3" w:rsidRDefault="00C462C3" w:rsidP="005A0DE7">
      <w:pPr>
        <w:pStyle w:val="Odstavecseseznamem"/>
        <w:numPr>
          <w:ilvl w:val="0"/>
          <w:numId w:val="12"/>
        </w:numPr>
        <w:spacing w:line="276" w:lineRule="auto"/>
        <w:ind w:left="714" w:hanging="357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Zvýšení základního kapitálu obchodní společnosti Nemocnice Dačice, a.s.</w:t>
      </w:r>
    </w:p>
    <w:p w14:paraId="6656F8EA" w14:textId="77777777" w:rsidR="00C462C3" w:rsidRDefault="00C462C3" w:rsidP="005A0DE7">
      <w:pPr>
        <w:pStyle w:val="Odstavecseseznamem"/>
        <w:numPr>
          <w:ilvl w:val="0"/>
          <w:numId w:val="12"/>
        </w:numPr>
        <w:spacing w:line="276" w:lineRule="auto"/>
        <w:ind w:left="714" w:hanging="357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Dotační program Dostupná zdravotní péče v Jihočeském kraji 2025 – schválení žadatelů</w:t>
      </w:r>
    </w:p>
    <w:p w14:paraId="31981176" w14:textId="77777777" w:rsidR="00C462C3" w:rsidRDefault="00C462C3" w:rsidP="005A0DE7">
      <w:pPr>
        <w:pStyle w:val="Odstavecseseznamem"/>
        <w:numPr>
          <w:ilvl w:val="0"/>
          <w:numId w:val="12"/>
        </w:numPr>
        <w:spacing w:line="276" w:lineRule="auto"/>
        <w:ind w:left="714" w:hanging="357"/>
        <w:rPr>
          <w:rFonts w:cs="Arial"/>
          <w:szCs w:val="20"/>
        </w:rPr>
      </w:pPr>
      <w:r>
        <w:rPr>
          <w:rFonts w:cs="Arial"/>
          <w:bCs/>
          <w:szCs w:val="20"/>
        </w:rPr>
        <w:t>Dotační program Dostupná zdravotní péče v Jihočeském kraji – ukončení smlouvy o poskytnutí dotace</w:t>
      </w:r>
    </w:p>
    <w:p w14:paraId="31E29749" w14:textId="77777777" w:rsidR="00C462C3" w:rsidRDefault="00C462C3" w:rsidP="005A0DE7">
      <w:pPr>
        <w:pStyle w:val="Odstavecseseznamem"/>
        <w:numPr>
          <w:ilvl w:val="0"/>
          <w:numId w:val="12"/>
        </w:numPr>
        <w:spacing w:line="276" w:lineRule="auto"/>
        <w:ind w:left="714" w:hanging="357"/>
        <w:rPr>
          <w:rFonts w:cs="Arial"/>
          <w:szCs w:val="20"/>
        </w:rPr>
      </w:pPr>
      <w:r>
        <w:rPr>
          <w:rFonts w:cs="Arial"/>
          <w:szCs w:val="20"/>
        </w:rPr>
        <w:t>Zpráva o činnosti Výboru pro zdravotnictví od 10.6. do 15.12.2025 a plán činnosti na rok 2026 – předložení do ZK</w:t>
      </w:r>
    </w:p>
    <w:p w14:paraId="5CD2A6EE" w14:textId="77777777" w:rsidR="00C462C3" w:rsidRDefault="00C462C3" w:rsidP="005A0DE7">
      <w:pPr>
        <w:pStyle w:val="Zkladntext"/>
        <w:numPr>
          <w:ilvl w:val="0"/>
          <w:numId w:val="12"/>
        </w:numPr>
        <w:spacing w:line="276" w:lineRule="auto"/>
        <w:ind w:left="714" w:right="-369" w:hanging="357"/>
        <w:rPr>
          <w:rFonts w:ascii="Neue Haas Grotesk Text Pro" w:hAnsi="Neue Haas Grotesk Text Pro" w:cs="Arial"/>
          <w:sz w:val="20"/>
          <w:szCs w:val="20"/>
        </w:rPr>
      </w:pPr>
      <w:r>
        <w:rPr>
          <w:rFonts w:ascii="Neue Haas Grotesk Text Pro" w:hAnsi="Neue Haas Grotesk Text Pro" w:cs="Arial"/>
          <w:sz w:val="20"/>
          <w:szCs w:val="20"/>
        </w:rPr>
        <w:t xml:space="preserve">Zvýšení základního kapitálu nemocnic založených Jihočeským krajem </w:t>
      </w:r>
    </w:p>
    <w:p w14:paraId="185AE961" w14:textId="77777777" w:rsidR="00C462C3" w:rsidRDefault="00C462C3" w:rsidP="005A0DE7">
      <w:pPr>
        <w:pStyle w:val="Zkladntext"/>
        <w:numPr>
          <w:ilvl w:val="0"/>
          <w:numId w:val="12"/>
        </w:numPr>
        <w:spacing w:line="276" w:lineRule="auto"/>
        <w:ind w:left="714" w:right="-369" w:hanging="357"/>
        <w:rPr>
          <w:rFonts w:ascii="Neue Haas Grotesk Text Pro" w:hAnsi="Neue Haas Grotesk Text Pro" w:cs="Arial"/>
          <w:sz w:val="20"/>
          <w:szCs w:val="20"/>
        </w:rPr>
      </w:pPr>
      <w:r>
        <w:rPr>
          <w:rFonts w:ascii="Neue Haas Grotesk Text Pro" w:hAnsi="Neue Haas Grotesk Text Pro" w:cs="Arial"/>
          <w:sz w:val="20"/>
          <w:szCs w:val="20"/>
        </w:rPr>
        <w:t>Dotační program Dostupná zdravotní péče v Jihočeském kraji 2026 – schválení žadatelů, změna vzorových smluv</w:t>
      </w:r>
    </w:p>
    <w:p w14:paraId="72B7FDCF" w14:textId="77777777" w:rsidR="00C462C3" w:rsidRDefault="00C462C3" w:rsidP="005A0DE7">
      <w:pPr>
        <w:pStyle w:val="Zkladntext"/>
        <w:numPr>
          <w:ilvl w:val="0"/>
          <w:numId w:val="12"/>
        </w:numPr>
        <w:spacing w:line="276" w:lineRule="auto"/>
        <w:ind w:left="714" w:hanging="357"/>
        <w:rPr>
          <w:rFonts w:ascii="Neue Haas Grotesk Text Pro" w:hAnsi="Neue Haas Grotesk Text Pro" w:cs="Arial"/>
          <w:sz w:val="20"/>
          <w:szCs w:val="20"/>
        </w:rPr>
      </w:pPr>
      <w:r>
        <w:rPr>
          <w:rFonts w:ascii="Neue Haas Grotesk Text Pro" w:hAnsi="Neue Haas Grotesk Text Pro" w:cs="Arial"/>
          <w:sz w:val="20"/>
          <w:szCs w:val="20"/>
        </w:rPr>
        <w:lastRenderedPageBreak/>
        <w:t>Představení Nemocnice Jindřichův Hradec, a. s. - prezentace</w:t>
      </w:r>
    </w:p>
    <w:p w14:paraId="1790EAA8" w14:textId="77777777" w:rsidR="00C462C3" w:rsidRDefault="00C462C3" w:rsidP="005A0DE7">
      <w:pPr>
        <w:pStyle w:val="Zkladntext"/>
        <w:numPr>
          <w:ilvl w:val="0"/>
          <w:numId w:val="12"/>
        </w:numPr>
        <w:spacing w:line="276" w:lineRule="auto"/>
        <w:ind w:left="714" w:right="-369" w:hanging="357"/>
        <w:rPr>
          <w:rFonts w:ascii="Neue Haas Grotesk Text Pro" w:hAnsi="Neue Haas Grotesk Text Pro" w:cs="Arial"/>
          <w:sz w:val="20"/>
          <w:szCs w:val="20"/>
        </w:rPr>
      </w:pPr>
      <w:r>
        <w:rPr>
          <w:rFonts w:ascii="Neue Haas Grotesk Text Pro" w:hAnsi="Neue Haas Grotesk Text Pro" w:cs="Arial"/>
          <w:sz w:val="20"/>
          <w:szCs w:val="20"/>
        </w:rPr>
        <w:t>Prohlídka Pavilonu paliativní a podpůrné péče</w:t>
      </w:r>
    </w:p>
    <w:p w14:paraId="2D86FDA2" w14:textId="77777777" w:rsidR="00C462C3" w:rsidRDefault="00C462C3" w:rsidP="005A0DE7">
      <w:pPr>
        <w:pStyle w:val="Odstavecseseznamem"/>
        <w:numPr>
          <w:ilvl w:val="0"/>
          <w:numId w:val="12"/>
        </w:numPr>
        <w:tabs>
          <w:tab w:val="left" w:pos="284"/>
        </w:tabs>
        <w:spacing w:line="276" w:lineRule="auto"/>
        <w:ind w:left="714" w:hanging="357"/>
        <w:rPr>
          <w:rFonts w:cs="Arial"/>
          <w:szCs w:val="20"/>
        </w:rPr>
      </w:pPr>
      <w:r>
        <w:rPr>
          <w:rFonts w:cs="Arial"/>
          <w:szCs w:val="20"/>
        </w:rPr>
        <w:t>Dodatek č. 1 k pověření obchodních společností založených Jihočeským krajem v oblasti zdravotnictví poskytováním služeb obecného hospodářského zájmu</w:t>
      </w:r>
    </w:p>
    <w:p w14:paraId="2EBCF815" w14:textId="77777777" w:rsidR="00C462C3" w:rsidRDefault="00C462C3" w:rsidP="005A0DE7">
      <w:pPr>
        <w:pStyle w:val="Zkladntext"/>
        <w:numPr>
          <w:ilvl w:val="0"/>
          <w:numId w:val="12"/>
        </w:numPr>
        <w:spacing w:line="276" w:lineRule="auto"/>
        <w:ind w:left="714" w:hanging="357"/>
        <w:rPr>
          <w:rFonts w:ascii="Neue Haas Grotesk Text Pro" w:hAnsi="Neue Haas Grotesk Text Pro" w:cs="Arial"/>
          <w:sz w:val="20"/>
          <w:szCs w:val="20"/>
        </w:rPr>
      </w:pPr>
      <w:r>
        <w:rPr>
          <w:rFonts w:ascii="Neue Haas Grotesk Text Pro" w:hAnsi="Neue Haas Grotesk Text Pro" w:cs="Arial"/>
          <w:sz w:val="20"/>
          <w:szCs w:val="20"/>
        </w:rPr>
        <w:t>Vyrovnávací platby na rok 2026 za závazek veřejné služby obchodním společnostem založeným Jihočeským krajem v oblasti zdravotnictví</w:t>
      </w:r>
    </w:p>
    <w:p w14:paraId="22861B5E" w14:textId="77777777" w:rsidR="00C462C3" w:rsidRDefault="00C462C3" w:rsidP="005A0DE7">
      <w:pPr>
        <w:pStyle w:val="Odstavecseseznamem"/>
        <w:numPr>
          <w:ilvl w:val="0"/>
          <w:numId w:val="12"/>
        </w:numPr>
        <w:tabs>
          <w:tab w:val="left" w:pos="284"/>
        </w:tabs>
        <w:spacing w:line="276" w:lineRule="auto"/>
        <w:ind w:left="714" w:hanging="357"/>
        <w:rPr>
          <w:rFonts w:cs="Arial"/>
          <w:szCs w:val="20"/>
        </w:rPr>
      </w:pPr>
      <w:r>
        <w:rPr>
          <w:rFonts w:cs="Arial"/>
          <w:szCs w:val="20"/>
        </w:rPr>
        <w:t>Dotační program „Podpora zajištění pohotovostních služeb v oboru zubní lékařství na území vybraných okresů Jihočeského kraje“, výzva pro rok 2026</w:t>
      </w:r>
    </w:p>
    <w:p w14:paraId="0DD4A18B" w14:textId="77777777" w:rsidR="00C462C3" w:rsidRDefault="00C462C3" w:rsidP="005A0DE7">
      <w:pPr>
        <w:pStyle w:val="Zkladntext"/>
        <w:numPr>
          <w:ilvl w:val="0"/>
          <w:numId w:val="12"/>
        </w:numPr>
        <w:spacing w:line="276" w:lineRule="auto"/>
        <w:ind w:left="714" w:hanging="357"/>
        <w:rPr>
          <w:rFonts w:ascii="Neue Haas Grotesk Text Pro" w:hAnsi="Neue Haas Grotesk Text Pro" w:cs="Arial"/>
          <w:sz w:val="20"/>
          <w:szCs w:val="20"/>
        </w:rPr>
      </w:pPr>
      <w:r>
        <w:rPr>
          <w:rFonts w:ascii="Neue Haas Grotesk Text Pro" w:hAnsi="Neue Haas Grotesk Text Pro" w:cs="Arial"/>
          <w:sz w:val="20"/>
          <w:szCs w:val="20"/>
        </w:rPr>
        <w:t>Projednání podnětu občana *** ***</w:t>
      </w:r>
    </w:p>
    <w:p w14:paraId="31461469" w14:textId="77777777" w:rsidR="00C462C3" w:rsidRDefault="00C462C3" w:rsidP="005A0DE7">
      <w:pPr>
        <w:pStyle w:val="Odstavecseseznamem"/>
        <w:spacing w:line="276" w:lineRule="auto"/>
        <w:rPr>
          <w:rFonts w:cs="Arial"/>
          <w:szCs w:val="20"/>
        </w:rPr>
      </w:pPr>
    </w:p>
    <w:p w14:paraId="6889BB7C" w14:textId="77777777" w:rsidR="00C462C3" w:rsidRDefault="00C462C3" w:rsidP="005A0DE7">
      <w:pPr>
        <w:pStyle w:val="KUJKnormal"/>
        <w:rPr>
          <w:szCs w:val="20"/>
        </w:rPr>
      </w:pPr>
      <w:r>
        <w:rPr>
          <w:szCs w:val="20"/>
        </w:rPr>
        <w:t>Závěry z činnosti výboru – přijatá usnesení jsou souhrnně uvedena v příloze č. 1 tohoto materiálu. Informace o průběhu projednávání jsou obsaženy v zápisech z jednání ZDV, které jsou k dispozici na intranetu krajského úřadu a na webových stránkách kraje. Tajemnicí výboru je Iveta Kůzlová.</w:t>
      </w:r>
    </w:p>
    <w:p w14:paraId="06EA7EDC" w14:textId="77777777" w:rsidR="00C462C3" w:rsidRDefault="00C462C3" w:rsidP="005A0DE7">
      <w:pPr>
        <w:pStyle w:val="KUJKnormal"/>
        <w:rPr>
          <w:szCs w:val="20"/>
        </w:rPr>
      </w:pPr>
    </w:p>
    <w:p w14:paraId="6D11663B" w14:textId="77777777" w:rsidR="00C462C3" w:rsidRDefault="00C462C3" w:rsidP="00C273D5">
      <w:pPr>
        <w:pStyle w:val="KUJKnormal"/>
      </w:pPr>
    </w:p>
    <w:p w14:paraId="4F8BDAFF" w14:textId="77777777" w:rsidR="00C462C3" w:rsidRDefault="00C462C3" w:rsidP="00C273D5">
      <w:pPr>
        <w:pStyle w:val="KUJKnormal"/>
      </w:pPr>
      <w:r>
        <w:t>Finanční nároky a krytí:</w:t>
      </w:r>
      <w:r w:rsidRPr="005A0DE7">
        <w:rPr>
          <w:szCs w:val="20"/>
        </w:rPr>
        <w:t xml:space="preserve"> </w:t>
      </w:r>
      <w:r>
        <w:rPr>
          <w:szCs w:val="20"/>
        </w:rPr>
        <w:t>nemá nároky na rozpočet kraje</w:t>
      </w:r>
    </w:p>
    <w:p w14:paraId="435D4253" w14:textId="77777777" w:rsidR="00C462C3" w:rsidRDefault="00C462C3" w:rsidP="00C273D5">
      <w:pPr>
        <w:pStyle w:val="KUJKnormal"/>
      </w:pPr>
    </w:p>
    <w:p w14:paraId="6BC65440" w14:textId="77777777" w:rsidR="00C462C3" w:rsidRDefault="00C462C3" w:rsidP="00C273D5">
      <w:pPr>
        <w:pStyle w:val="KUJKnormal"/>
      </w:pPr>
    </w:p>
    <w:p w14:paraId="329AFCE2" w14:textId="77777777" w:rsidR="00C462C3" w:rsidRDefault="00C462C3" w:rsidP="00C273D5">
      <w:pPr>
        <w:pStyle w:val="KUJKnormal"/>
      </w:pPr>
      <w:r>
        <w:t>Vyjádření správce rozpočtu: nebylo vyžádáno</w:t>
      </w:r>
    </w:p>
    <w:p w14:paraId="7EE437A6" w14:textId="77777777" w:rsidR="00C462C3" w:rsidRDefault="00C462C3" w:rsidP="00C273D5">
      <w:pPr>
        <w:pStyle w:val="KUJKnormal"/>
      </w:pPr>
    </w:p>
    <w:p w14:paraId="1437DB6F" w14:textId="77777777" w:rsidR="00C462C3" w:rsidRDefault="00C462C3" w:rsidP="00C273D5">
      <w:pPr>
        <w:pStyle w:val="KUJKnormal"/>
      </w:pPr>
    </w:p>
    <w:p w14:paraId="3DE9FC2E" w14:textId="77777777" w:rsidR="00C462C3" w:rsidRDefault="00C462C3" w:rsidP="005A0DE7">
      <w:pPr>
        <w:pStyle w:val="KUJKnormal"/>
        <w:rPr>
          <w:szCs w:val="20"/>
        </w:rPr>
      </w:pPr>
      <w:r>
        <w:t xml:space="preserve">Návrh projednán (stanoviska): </w:t>
      </w:r>
      <w:r>
        <w:rPr>
          <w:rFonts w:cs="Arial"/>
          <w:szCs w:val="20"/>
        </w:rPr>
        <w:t xml:space="preserve">nebyl projednán </w:t>
      </w:r>
    </w:p>
    <w:p w14:paraId="547C35CB" w14:textId="77777777" w:rsidR="00C462C3" w:rsidRDefault="00C462C3" w:rsidP="00C273D5">
      <w:pPr>
        <w:pStyle w:val="KUJKnormal"/>
      </w:pPr>
    </w:p>
    <w:p w14:paraId="3C2898B8" w14:textId="77777777" w:rsidR="00C462C3" w:rsidRDefault="00C462C3" w:rsidP="00C273D5">
      <w:pPr>
        <w:pStyle w:val="KUJKnormal"/>
      </w:pPr>
    </w:p>
    <w:p w14:paraId="7C779ADD" w14:textId="77777777" w:rsidR="00C462C3" w:rsidRDefault="00C462C3" w:rsidP="00C273D5">
      <w:pPr>
        <w:pStyle w:val="KUJKnormal"/>
      </w:pPr>
    </w:p>
    <w:p w14:paraId="137D1031" w14:textId="77777777" w:rsidR="00C462C3" w:rsidRDefault="00C462C3" w:rsidP="00C273D5">
      <w:pPr>
        <w:pStyle w:val="KUJKtucny"/>
      </w:pPr>
      <w:r w:rsidRPr="007939A8">
        <w:t>PŘÍLOHY:</w:t>
      </w:r>
    </w:p>
    <w:p w14:paraId="3FE2DDAD" w14:textId="77777777" w:rsidR="00C462C3" w:rsidRPr="00B52AA9" w:rsidRDefault="00C462C3" w:rsidP="005A0DE7">
      <w:pPr>
        <w:pStyle w:val="KUJKcislovany"/>
        <w:spacing w:line="240" w:lineRule="auto"/>
      </w:pPr>
      <w:r>
        <w:t>Usnesení</w:t>
      </w:r>
      <w:r w:rsidRPr="0081756D">
        <w:t xml:space="preserve"> (</w:t>
      </w:r>
      <w:r>
        <w:t>Usnesení.pdf</w:t>
      </w:r>
      <w:r w:rsidRPr="0081756D">
        <w:t>)</w:t>
      </w:r>
    </w:p>
    <w:p w14:paraId="7D5F0053" w14:textId="77777777" w:rsidR="00C462C3" w:rsidRPr="00B52AA9" w:rsidRDefault="00C462C3" w:rsidP="005A0DE7">
      <w:pPr>
        <w:pStyle w:val="KUJKcislovany"/>
        <w:spacing w:line="240" w:lineRule="auto"/>
      </w:pPr>
      <w:r>
        <w:t>Účast</w:t>
      </w:r>
      <w:r w:rsidRPr="0081756D">
        <w:t xml:space="preserve"> (</w:t>
      </w:r>
      <w:r>
        <w:t>Účast.pdf</w:t>
      </w:r>
      <w:r w:rsidRPr="0081756D">
        <w:t>)</w:t>
      </w:r>
    </w:p>
    <w:p w14:paraId="409C5F1F" w14:textId="77777777" w:rsidR="00C462C3" w:rsidRPr="005A0DE7" w:rsidRDefault="00C462C3" w:rsidP="005A0DE7">
      <w:pPr>
        <w:pStyle w:val="KUJKnormal"/>
      </w:pPr>
    </w:p>
    <w:p w14:paraId="49FA028D" w14:textId="77777777" w:rsidR="00C462C3" w:rsidRDefault="00C462C3" w:rsidP="00C273D5">
      <w:pPr>
        <w:pStyle w:val="KUJKnormal"/>
      </w:pPr>
    </w:p>
    <w:p w14:paraId="1740B058" w14:textId="77777777" w:rsidR="00C462C3" w:rsidRDefault="00C462C3" w:rsidP="00C273D5">
      <w:pPr>
        <w:pStyle w:val="KUJKnormal"/>
      </w:pPr>
    </w:p>
    <w:p w14:paraId="27B9E0A2" w14:textId="77777777" w:rsidR="00C462C3" w:rsidRPr="007C1EE7" w:rsidRDefault="00C462C3" w:rsidP="00C273D5">
      <w:pPr>
        <w:pStyle w:val="KUJKtucny"/>
      </w:pPr>
      <w:r w:rsidRPr="007C1EE7">
        <w:t>Zodpovídá:</w:t>
      </w:r>
      <w:r w:rsidRPr="001544AC">
        <w:rPr>
          <w:szCs w:val="20"/>
        </w:rPr>
        <w:t xml:space="preserve"> </w:t>
      </w:r>
      <w:r w:rsidRPr="001544AC">
        <w:rPr>
          <w:b w:val="0"/>
          <w:bCs/>
          <w:szCs w:val="20"/>
        </w:rPr>
        <w:t>předseda výboru – Mgr. Ing. Michal Kozár, MBA, vedoucí KHEJ – Mgr. Petr Podhola</w:t>
      </w:r>
      <w:r>
        <w:t xml:space="preserve"> </w:t>
      </w:r>
    </w:p>
    <w:p w14:paraId="20EB7754" w14:textId="77777777" w:rsidR="00C462C3" w:rsidRDefault="00C462C3" w:rsidP="00C273D5">
      <w:pPr>
        <w:pStyle w:val="KUJKnormal"/>
      </w:pPr>
    </w:p>
    <w:p w14:paraId="044D8824" w14:textId="77777777" w:rsidR="00C462C3" w:rsidRDefault="00C462C3" w:rsidP="00C273D5">
      <w:pPr>
        <w:pStyle w:val="KUJKnormal"/>
      </w:pPr>
      <w:r>
        <w:t>Termín splnění: 17. 9. 2026</w:t>
      </w:r>
    </w:p>
    <w:p w14:paraId="2D6C9084" w14:textId="77777777" w:rsidR="00C462C3" w:rsidRPr="00BB6565" w:rsidRDefault="00C462C3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25EF0" w14:textId="77777777" w:rsidR="00EB0C77" w:rsidRDefault="00EB0C77" w:rsidP="002C5539">
      <w:r>
        <w:separator/>
      </w:r>
    </w:p>
  </w:endnote>
  <w:endnote w:type="continuationSeparator" w:id="0">
    <w:p w14:paraId="6542FDCC" w14:textId="77777777" w:rsidR="00EB0C77" w:rsidRDefault="00EB0C77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EB0C77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EB0C77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47B21" w14:textId="77777777" w:rsidR="00EB0C77" w:rsidRDefault="00EB0C77" w:rsidP="002C5539">
      <w:r>
        <w:separator/>
      </w:r>
    </w:p>
  </w:footnote>
  <w:footnote w:type="continuationSeparator" w:id="0">
    <w:p w14:paraId="6576D610" w14:textId="77777777" w:rsidR="00EB0C77" w:rsidRDefault="00EB0C77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69E9C" w14:textId="77777777" w:rsidR="00C462C3" w:rsidRDefault="00C462C3" w:rsidP="00C462C3">
    <w:r>
      <w:rPr>
        <w:noProof/>
      </w:rPr>
      <w:pict w14:anchorId="574299B1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5B2426F6" w14:textId="77777777" w:rsidR="00C462C3" w:rsidRPr="00D405BE" w:rsidRDefault="00C462C3" w:rsidP="00C462C3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14F79459" w14:textId="77777777" w:rsidR="00C462C3" w:rsidRPr="00D405BE" w:rsidRDefault="00C462C3" w:rsidP="00C462C3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7BC6249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11343FE">
        <v:rect id="_x0000_i1026" style="width:481.9pt;height:2pt" o:hralign="center" o:hrstd="t" o:hrnoshade="t" o:hr="t" fillcolor="black" stroked="f"/>
      </w:pict>
    </w:r>
  </w:p>
  <w:p w14:paraId="4D35549D" w14:textId="77777777" w:rsidR="00C462C3" w:rsidRPr="00C462C3" w:rsidRDefault="00C462C3" w:rsidP="00C462C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6646F6D"/>
    <w:multiLevelType w:val="hybridMultilevel"/>
    <w:tmpl w:val="D2D846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7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9"/>
  </w:num>
  <w:num w:numId="11" w16cid:durableId="5569390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958714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5B6B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2C3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C77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  <w:style w:type="paragraph" w:styleId="Zkladntext">
    <w:name w:val="Body Text"/>
    <w:basedOn w:val="Normln"/>
    <w:link w:val="ZkladntextChar"/>
    <w:unhideWhenUsed/>
    <w:rsid w:val="00C462C3"/>
    <w:pPr>
      <w:overflowPunct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C462C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2026-09-25T08:18:00Z</dcterms:created>
  <dcterms:modified xsi:type="dcterms:W3CDTF">2026-09-25T08:18:00Z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7170360</vt:i4>
  </property>
  <property fmtid="{D5CDD505-2E9C-101B-9397-08002B2CF9AE}" pid="5" name="UlozitJako">
    <vt:lpwstr>C:\Users\mrazkova\AppData\Local\Temp\iU39310856\Zastupitelstvo\2026-09-17\Navrhy\243-ZK-26.</vt:lpwstr>
  </property>
  <property fmtid="{D5CDD505-2E9C-101B-9397-08002B2CF9AE}" pid="6" name="Zpracovat">
    <vt:bool>false</vt:bool>
  </property>
</Properties>
</file>