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1430F" w14:paraId="5300D5DF" w14:textId="77777777" w:rsidTr="009169AC">
        <w:trPr>
          <w:trHeight w:hRule="exact" w:val="397"/>
        </w:trPr>
        <w:tc>
          <w:tcPr>
            <w:tcW w:w="2376" w:type="dxa"/>
            <w:hideMark/>
          </w:tcPr>
          <w:p w14:paraId="08612AC1" w14:textId="77777777" w:rsidR="0041430F" w:rsidRDefault="0041430F" w:rsidP="00970720">
            <w:pPr>
              <w:pStyle w:val="KUJKtucny"/>
            </w:pPr>
            <w:r>
              <w:t>Datum jednání:</w:t>
            </w:r>
          </w:p>
        </w:tc>
        <w:tc>
          <w:tcPr>
            <w:tcW w:w="3828" w:type="dxa"/>
            <w:hideMark/>
          </w:tcPr>
          <w:p w14:paraId="12B1DF7E" w14:textId="77777777" w:rsidR="0041430F" w:rsidRDefault="0041430F" w:rsidP="00970720">
            <w:pPr>
              <w:pStyle w:val="KUJKnormal"/>
            </w:pPr>
            <w:r>
              <w:t>23. 04. 2026</w:t>
            </w:r>
          </w:p>
        </w:tc>
        <w:tc>
          <w:tcPr>
            <w:tcW w:w="2126" w:type="dxa"/>
            <w:hideMark/>
          </w:tcPr>
          <w:p w14:paraId="4CD7B326" w14:textId="77777777" w:rsidR="0041430F" w:rsidRPr="006F67DA" w:rsidRDefault="0041430F" w:rsidP="00970720">
            <w:pPr>
              <w:pStyle w:val="KUJKtucny"/>
              <w:rPr>
                <w:sz w:val="28"/>
              </w:rPr>
            </w:pPr>
            <w:r>
              <w:t xml:space="preserve">Bod programu: </w:t>
            </w:r>
            <w:r>
              <w:rPr>
                <w:sz w:val="28"/>
              </w:rPr>
              <w:t>44</w:t>
            </w:r>
          </w:p>
        </w:tc>
        <w:tc>
          <w:tcPr>
            <w:tcW w:w="850" w:type="dxa"/>
          </w:tcPr>
          <w:p w14:paraId="0A00927F" w14:textId="77777777" w:rsidR="0041430F" w:rsidRDefault="0041430F" w:rsidP="00970720">
            <w:pPr>
              <w:pStyle w:val="KUJKnormal"/>
            </w:pPr>
          </w:p>
        </w:tc>
      </w:tr>
      <w:tr w:rsidR="0041430F" w14:paraId="17AABBAB" w14:textId="77777777" w:rsidTr="009169AC">
        <w:trPr>
          <w:cantSplit/>
          <w:trHeight w:hRule="exact" w:val="397"/>
        </w:trPr>
        <w:tc>
          <w:tcPr>
            <w:tcW w:w="2376" w:type="dxa"/>
            <w:hideMark/>
          </w:tcPr>
          <w:p w14:paraId="6219ADA4" w14:textId="77777777" w:rsidR="0041430F" w:rsidRDefault="0041430F" w:rsidP="00970720">
            <w:pPr>
              <w:pStyle w:val="KUJKtucny"/>
            </w:pPr>
            <w:r>
              <w:t>Číslo návrhu:</w:t>
            </w:r>
          </w:p>
        </w:tc>
        <w:tc>
          <w:tcPr>
            <w:tcW w:w="6804" w:type="dxa"/>
            <w:gridSpan w:val="3"/>
            <w:hideMark/>
          </w:tcPr>
          <w:p w14:paraId="0E27606C" w14:textId="77777777" w:rsidR="0041430F" w:rsidRDefault="0041430F" w:rsidP="00970720">
            <w:pPr>
              <w:pStyle w:val="KUJKnormal"/>
            </w:pPr>
            <w:r>
              <w:t>73/ZK/26</w:t>
            </w:r>
          </w:p>
        </w:tc>
      </w:tr>
      <w:tr w:rsidR="0041430F" w14:paraId="25974E4C" w14:textId="77777777" w:rsidTr="009169AC">
        <w:trPr>
          <w:trHeight w:val="397"/>
        </w:trPr>
        <w:tc>
          <w:tcPr>
            <w:tcW w:w="2376" w:type="dxa"/>
          </w:tcPr>
          <w:p w14:paraId="0BEE5DF3" w14:textId="77777777" w:rsidR="0041430F" w:rsidRDefault="0041430F" w:rsidP="00970720"/>
          <w:p w14:paraId="5296EA0D" w14:textId="77777777" w:rsidR="0041430F" w:rsidRDefault="0041430F" w:rsidP="00970720">
            <w:pPr>
              <w:pStyle w:val="KUJKtucny"/>
            </w:pPr>
            <w:r>
              <w:t>Název bodu:</w:t>
            </w:r>
          </w:p>
        </w:tc>
        <w:tc>
          <w:tcPr>
            <w:tcW w:w="6804" w:type="dxa"/>
            <w:gridSpan w:val="3"/>
          </w:tcPr>
          <w:p w14:paraId="029DC619" w14:textId="77777777" w:rsidR="0041430F" w:rsidRDefault="0041430F" w:rsidP="00970720"/>
          <w:p w14:paraId="79C56A98" w14:textId="77777777" w:rsidR="0041430F" w:rsidRDefault="0041430F" w:rsidP="00970720">
            <w:pPr>
              <w:pStyle w:val="KUJKtucny"/>
              <w:rPr>
                <w:sz w:val="22"/>
                <w:szCs w:val="22"/>
              </w:rPr>
            </w:pPr>
            <w:r>
              <w:rPr>
                <w:sz w:val="22"/>
                <w:szCs w:val="22"/>
              </w:rPr>
              <w:t>Změna č. 2 Metodiky dotačního programu „Podpora sociálních služeb v Jihočeském kraji VII“ a navýšení projektové dotace</w:t>
            </w:r>
          </w:p>
        </w:tc>
      </w:tr>
    </w:tbl>
    <w:p w14:paraId="38A37494" w14:textId="77777777" w:rsidR="0041430F" w:rsidRDefault="0041430F" w:rsidP="009169AC">
      <w:pPr>
        <w:pStyle w:val="KUJKnormal"/>
        <w:rPr>
          <w:b/>
          <w:bCs/>
        </w:rPr>
      </w:pPr>
      <w:r>
        <w:rPr>
          <w:b/>
          <w:bCs/>
        </w:rPr>
        <w:pict w14:anchorId="6D44EDBC">
          <v:rect id="_x0000_i1027" style="width:453.6pt;height:1.5pt" o:hralign="center" o:hrstd="t" o:hrnoshade="t" o:hr="t" fillcolor="black" stroked="f"/>
        </w:pict>
      </w:r>
    </w:p>
    <w:p w14:paraId="71BC29BB" w14:textId="77777777" w:rsidR="0041430F" w:rsidRDefault="0041430F" w:rsidP="009169AC">
      <w:pPr>
        <w:pStyle w:val="KUJKnormal"/>
      </w:pPr>
    </w:p>
    <w:p w14:paraId="5A99CE36" w14:textId="77777777" w:rsidR="0041430F" w:rsidRDefault="0041430F" w:rsidP="009169AC"/>
    <w:tbl>
      <w:tblPr>
        <w:tblW w:w="0" w:type="auto"/>
        <w:tblCellMar>
          <w:left w:w="70" w:type="dxa"/>
          <w:right w:w="70" w:type="dxa"/>
        </w:tblCellMar>
        <w:tblLook w:val="04A0" w:firstRow="1" w:lastRow="0" w:firstColumn="1" w:lastColumn="0" w:noHBand="0" w:noVBand="1"/>
      </w:tblPr>
      <w:tblGrid>
        <w:gridCol w:w="2350"/>
        <w:gridCol w:w="6862"/>
      </w:tblGrid>
      <w:tr w:rsidR="0041430F" w14:paraId="483FEF1E" w14:textId="77777777" w:rsidTr="002559B8">
        <w:trPr>
          <w:trHeight w:val="397"/>
        </w:trPr>
        <w:tc>
          <w:tcPr>
            <w:tcW w:w="2350" w:type="dxa"/>
            <w:hideMark/>
          </w:tcPr>
          <w:p w14:paraId="5988E161" w14:textId="77777777" w:rsidR="0041430F" w:rsidRDefault="0041430F" w:rsidP="002559B8">
            <w:pPr>
              <w:pStyle w:val="KUJKtucny"/>
            </w:pPr>
            <w:r>
              <w:t>Předkladatel:</w:t>
            </w:r>
          </w:p>
        </w:tc>
        <w:tc>
          <w:tcPr>
            <w:tcW w:w="6862" w:type="dxa"/>
          </w:tcPr>
          <w:p w14:paraId="733B386D" w14:textId="77777777" w:rsidR="0041430F" w:rsidRDefault="0041430F" w:rsidP="002559B8">
            <w:pPr>
              <w:pStyle w:val="KUJKnormal"/>
            </w:pPr>
            <w:r>
              <w:t>doc. Ing. Lucie Kozlová, Ph.D.</w:t>
            </w:r>
          </w:p>
          <w:p w14:paraId="41F0A6E8" w14:textId="77777777" w:rsidR="0041430F" w:rsidRDefault="0041430F" w:rsidP="002559B8"/>
        </w:tc>
      </w:tr>
      <w:tr w:rsidR="0041430F" w14:paraId="590633C4" w14:textId="77777777" w:rsidTr="002559B8">
        <w:trPr>
          <w:trHeight w:val="397"/>
        </w:trPr>
        <w:tc>
          <w:tcPr>
            <w:tcW w:w="2350" w:type="dxa"/>
          </w:tcPr>
          <w:p w14:paraId="57C52DC2" w14:textId="77777777" w:rsidR="0041430F" w:rsidRDefault="0041430F" w:rsidP="002559B8">
            <w:pPr>
              <w:pStyle w:val="KUJKtucny"/>
            </w:pPr>
            <w:r>
              <w:t>Zpracoval:</w:t>
            </w:r>
          </w:p>
          <w:p w14:paraId="42795FD7" w14:textId="77777777" w:rsidR="0041430F" w:rsidRDefault="0041430F" w:rsidP="002559B8"/>
        </w:tc>
        <w:tc>
          <w:tcPr>
            <w:tcW w:w="6862" w:type="dxa"/>
            <w:hideMark/>
          </w:tcPr>
          <w:p w14:paraId="455E9851" w14:textId="77777777" w:rsidR="0041430F" w:rsidRDefault="0041430F" w:rsidP="002559B8">
            <w:pPr>
              <w:pStyle w:val="KUJKnormal"/>
            </w:pPr>
            <w:r>
              <w:t>OSOV</w:t>
            </w:r>
          </w:p>
        </w:tc>
      </w:tr>
      <w:tr w:rsidR="0041430F" w14:paraId="73C353D5" w14:textId="77777777" w:rsidTr="002559B8">
        <w:trPr>
          <w:trHeight w:val="397"/>
        </w:trPr>
        <w:tc>
          <w:tcPr>
            <w:tcW w:w="2350" w:type="dxa"/>
          </w:tcPr>
          <w:p w14:paraId="5DFCC5F6" w14:textId="77777777" w:rsidR="0041430F" w:rsidRPr="009715F9" w:rsidRDefault="0041430F" w:rsidP="002559B8">
            <w:pPr>
              <w:pStyle w:val="KUJKnormal"/>
              <w:rPr>
                <w:b/>
              </w:rPr>
            </w:pPr>
            <w:r w:rsidRPr="009715F9">
              <w:rPr>
                <w:b/>
              </w:rPr>
              <w:t>Vedoucí odboru:</w:t>
            </w:r>
          </w:p>
          <w:p w14:paraId="45434D74" w14:textId="77777777" w:rsidR="0041430F" w:rsidRDefault="0041430F" w:rsidP="002559B8"/>
        </w:tc>
        <w:tc>
          <w:tcPr>
            <w:tcW w:w="6862" w:type="dxa"/>
            <w:hideMark/>
          </w:tcPr>
          <w:p w14:paraId="41FF21E0" w14:textId="77777777" w:rsidR="0041430F" w:rsidRDefault="0041430F" w:rsidP="002559B8">
            <w:pPr>
              <w:pStyle w:val="KUJKnormal"/>
            </w:pPr>
            <w:r>
              <w:t>Mgr. Pavla Doubková</w:t>
            </w:r>
          </w:p>
        </w:tc>
      </w:tr>
    </w:tbl>
    <w:p w14:paraId="2773FAD5" w14:textId="77777777" w:rsidR="0041430F" w:rsidRDefault="0041430F" w:rsidP="009169AC">
      <w:pPr>
        <w:pStyle w:val="KUJKnormal"/>
      </w:pPr>
    </w:p>
    <w:p w14:paraId="276A78F3" w14:textId="77777777" w:rsidR="0041430F" w:rsidRPr="0052161F" w:rsidRDefault="0041430F" w:rsidP="009169AC">
      <w:pPr>
        <w:pStyle w:val="KUJKtucny"/>
      </w:pPr>
      <w:r w:rsidRPr="0052161F">
        <w:t>NÁVRH USNESENÍ</w:t>
      </w:r>
    </w:p>
    <w:p w14:paraId="3AAEC544" w14:textId="77777777" w:rsidR="0041430F" w:rsidRDefault="0041430F" w:rsidP="009169AC">
      <w:pPr>
        <w:pStyle w:val="KUJKnormal"/>
        <w:rPr>
          <w:rFonts w:ascii="Calibri" w:hAnsi="Calibri" w:cs="Calibri"/>
          <w:sz w:val="12"/>
          <w:szCs w:val="12"/>
        </w:rPr>
      </w:pPr>
      <w:bookmarkStart w:id="0" w:name="US_ZaVeVeci"/>
      <w:bookmarkEnd w:id="0"/>
    </w:p>
    <w:p w14:paraId="5DD28403" w14:textId="77777777" w:rsidR="0041430F" w:rsidRDefault="0041430F" w:rsidP="009169AC">
      <w:pPr>
        <w:pStyle w:val="KUJKPolozka"/>
        <w:spacing w:line="240" w:lineRule="auto"/>
      </w:pPr>
      <w:r w:rsidRPr="00841DFC">
        <w:t>Zastupitelstvo Jihočeského kraje</w:t>
      </w:r>
    </w:p>
    <w:p w14:paraId="701F5DC6" w14:textId="77777777" w:rsidR="0041430F" w:rsidRPr="00E10FE7" w:rsidRDefault="0041430F" w:rsidP="006F67DA">
      <w:pPr>
        <w:pStyle w:val="KUJKdoplnek2"/>
        <w:spacing w:line="240" w:lineRule="auto"/>
      </w:pPr>
      <w:r w:rsidRPr="00AF7BAE">
        <w:t>schvaluje</w:t>
      </w:r>
    </w:p>
    <w:p w14:paraId="7E5D6A57" w14:textId="77777777" w:rsidR="0041430F" w:rsidRPr="00715960" w:rsidRDefault="0041430F" w:rsidP="00715960">
      <w:pPr>
        <w:pStyle w:val="KUJKnormal"/>
      </w:pPr>
      <w:r w:rsidRPr="00715960">
        <w:t>1. změnu č. 2 Metodiky dotačního programu „Podpora sociálních služeb v Jihočeském kraji VII“ dle přílohy návrhu č. 73/ZK/26</w:t>
      </w:r>
      <w:r>
        <w:t>,</w:t>
      </w:r>
    </w:p>
    <w:p w14:paraId="60C57DB8" w14:textId="77777777" w:rsidR="0041430F" w:rsidRPr="00715960" w:rsidRDefault="0041430F" w:rsidP="00715960">
      <w:pPr>
        <w:pStyle w:val="KUJKnormal"/>
      </w:pPr>
      <w:r w:rsidRPr="00715960">
        <w:t xml:space="preserve">2. navýšení projektové dotace pro rok 2026 poskytovateli sociální služby azylové domy Charita Písek se sídlem Soukenická 161/12, Vnitřní Město, 39701 Písek, IČO 43852564; </w:t>
      </w:r>
    </w:p>
    <w:p w14:paraId="1374EE43" w14:textId="77777777" w:rsidR="0041430F" w:rsidRDefault="0041430F" w:rsidP="006F67DA">
      <w:pPr>
        <w:pStyle w:val="KUJKdoplnek2"/>
        <w:spacing w:line="240" w:lineRule="auto"/>
      </w:pPr>
      <w:r w:rsidRPr="0021676C">
        <w:t>ukládá</w:t>
      </w:r>
    </w:p>
    <w:p w14:paraId="07E541D5" w14:textId="77777777" w:rsidR="0041430F" w:rsidRPr="00715960" w:rsidRDefault="0041430F" w:rsidP="00715960">
      <w:pPr>
        <w:pStyle w:val="KUJKnormal"/>
      </w:pPr>
      <w:r w:rsidRPr="00715960">
        <w:t>JUDr. Lukáši Glaserovi, LL.M., řediteli krajského úřadu, zajistit realizaci usnesení.</w:t>
      </w:r>
    </w:p>
    <w:p w14:paraId="011B326B" w14:textId="77777777" w:rsidR="0041430F" w:rsidRPr="00715960" w:rsidRDefault="0041430F" w:rsidP="00715960">
      <w:pPr>
        <w:pStyle w:val="KUJKnormal"/>
      </w:pPr>
    </w:p>
    <w:p w14:paraId="0B69E287" w14:textId="77777777" w:rsidR="0041430F" w:rsidRDefault="0041430F" w:rsidP="006F67DA">
      <w:pPr>
        <w:pStyle w:val="KUJKnormal"/>
      </w:pPr>
    </w:p>
    <w:p w14:paraId="78241C99" w14:textId="77777777" w:rsidR="0041430F" w:rsidRDefault="0041430F" w:rsidP="006F67DA">
      <w:pPr>
        <w:pStyle w:val="KUJKnadpisDZ"/>
      </w:pPr>
      <w:bookmarkStart w:id="1" w:name="US_DuvodZprava"/>
      <w:bookmarkEnd w:id="1"/>
      <w:r>
        <w:t>DŮVODOVÁ ZPRÁVA</w:t>
      </w:r>
    </w:p>
    <w:p w14:paraId="1C6A10D5" w14:textId="77777777" w:rsidR="0041430F" w:rsidRPr="009B7B0B" w:rsidRDefault="0041430F" w:rsidP="006F67DA">
      <w:pPr>
        <w:pStyle w:val="KUJKmezeraDZ"/>
      </w:pPr>
    </w:p>
    <w:p w14:paraId="2C14852F" w14:textId="77777777" w:rsidR="0041430F" w:rsidRPr="00715960" w:rsidRDefault="0041430F" w:rsidP="00715960">
      <w:pPr>
        <w:pStyle w:val="KUJKnormal"/>
      </w:pPr>
      <w:r w:rsidRPr="00715960">
        <w:t xml:space="preserve">Jihočeský kraj je na základě Rozhodnutí o poskytnutí dotace č. OPZ+/2.1/003/0005810 ze dne 28. 8. 2025, vydaného Ministerstvem práce a sociálních věcí, realizátorem projektu „Podpora sociálních služeb v Jihočeském kraji VII“ (dále jen „Projekt“), financovaného z Operačního programu Zaměstnanost plus (dále jen „OPZ+). Realizace Projektu byla schválena usnesením zastupitelstva kraje č. 170/2025/ZK-6 ze dne 19. 6. 2025. </w:t>
      </w:r>
    </w:p>
    <w:p w14:paraId="2A4632B1" w14:textId="77777777" w:rsidR="0041430F" w:rsidRPr="00715960" w:rsidRDefault="0041430F" w:rsidP="00715960">
      <w:pPr>
        <w:pStyle w:val="KUJKnormal"/>
      </w:pPr>
    </w:p>
    <w:p w14:paraId="6213893D" w14:textId="77777777" w:rsidR="0041430F" w:rsidRPr="00715960" w:rsidRDefault="0041430F" w:rsidP="00715960">
      <w:pPr>
        <w:pStyle w:val="KUJKnormal"/>
        <w:rPr>
          <w:bCs/>
        </w:rPr>
      </w:pPr>
      <w:r w:rsidRPr="00715960">
        <w:t xml:space="preserve">Předmětem Projektu je zajištění financování sociálních služeb azylové domy v období od 1. 1. 2026 – 31. 12. 2027 a sociálně terapeutické dílny v období od 1. 1. 2026 – 31. 12. 2026. Uvedené sociální služby jsou z Projektu financovány prostřednictvím dotačního programu </w:t>
      </w:r>
      <w:r w:rsidRPr="00715960">
        <w:rPr>
          <w:bCs/>
        </w:rPr>
        <w:t>„Podpora sociálních služeb v Jihočeském kraji VII“ (dále jen „dotační program“). Podmínky a pravidla dotačního programu shrnuje Metodika dotačního programu „Podpora sociálních služeb v Jihočeském kraji VII“ (dále jen „Metodika“), jejíž znění bylo schváleno usnesením zastupitelstva kraje č. 292/2025/ZK-8 ze dne 6. 11. 2025, a jejíž změna č. 1 byla schválena usnesením zastupitelstva č. 333/2025/ZK-9 ze dne 18. 12. 2025.</w:t>
      </w:r>
    </w:p>
    <w:p w14:paraId="2284DA4E" w14:textId="77777777" w:rsidR="0041430F" w:rsidRPr="00715960" w:rsidRDefault="0041430F" w:rsidP="00715960">
      <w:pPr>
        <w:pStyle w:val="KUJKnormal"/>
      </w:pPr>
    </w:p>
    <w:p w14:paraId="5DB7A073" w14:textId="77777777" w:rsidR="0041430F" w:rsidRPr="00715960" w:rsidRDefault="0041430F" w:rsidP="00715960">
      <w:pPr>
        <w:pStyle w:val="KUJKnormal"/>
      </w:pPr>
      <w:r w:rsidRPr="00715960">
        <w:t xml:space="preserve">S poskytovateli sociálních služeb financovaných z Projektu byla uzavřena veřejnoprávní smlouva </w:t>
      </w:r>
      <w:r w:rsidRPr="00715960">
        <w:br/>
        <w:t>o poskytnutí projektové dotace (dále též „Smlouva“). Ve Smlouvě je definovaná výše projektové dotace pro jednotlivé roky financování sociální služby z Projektu.</w:t>
      </w:r>
    </w:p>
    <w:p w14:paraId="68934BDE" w14:textId="77777777" w:rsidR="0041430F" w:rsidRPr="00715960" w:rsidRDefault="0041430F" w:rsidP="00715960">
      <w:pPr>
        <w:pStyle w:val="KUJKnormal"/>
      </w:pPr>
      <w:r w:rsidRPr="00715960">
        <w:lastRenderedPageBreak/>
        <w:t xml:space="preserve">Důvodem změny č. 2 Metodiky je vytvoření nového vzoru dodatku v souladu s článkem 9.2 Metodiky, prostřednictvím kterého dojde k navýšení projektové dotace individuálně na základě doložené objektivní potřeby poskytovatele sociální služby. Změna výše projektového dotace dle článku 9.2 bodu f) Metodiky je realizována prostřednictvím uzavření dodatku ke Smlouvě. </w:t>
      </w:r>
    </w:p>
    <w:p w14:paraId="75D279A8" w14:textId="77777777" w:rsidR="0041430F" w:rsidRPr="00715960" w:rsidRDefault="0041430F" w:rsidP="00715960">
      <w:pPr>
        <w:pStyle w:val="KUJKnormal"/>
      </w:pPr>
    </w:p>
    <w:p w14:paraId="26922575" w14:textId="77777777" w:rsidR="0041430F" w:rsidRPr="00715960" w:rsidRDefault="0041430F" w:rsidP="00715960">
      <w:pPr>
        <w:pStyle w:val="KUJKnormal"/>
      </w:pPr>
      <w:r w:rsidRPr="00715960">
        <w:t>V kontextu výše uvedeného je nutné aktualizovat Metodiku, konkrétně výčet příloh Metodiky (část 15.) a samotné přílohy Metodiky, kdy mezi přílohy Metodiky je nově zahrnut vzor dodatku k veřejnoprávní smlouvě o poskytnutí projektové dotace – individuální navýšení projektové dotace. Dále v návaznosti na prováděné změny Metodiky je nutné rovněž aktualizovat článek 9, odst. 9.2., písm. f) Metodiky. Změny ve znění Metodiky jsou označeny žlutě v příloze č. 1 návrhu č. 73/ZK/26.</w:t>
      </w:r>
    </w:p>
    <w:p w14:paraId="4FB3C40F" w14:textId="77777777" w:rsidR="0041430F" w:rsidRPr="00715960" w:rsidRDefault="0041430F" w:rsidP="00715960">
      <w:pPr>
        <w:pStyle w:val="KUJKnormal"/>
      </w:pPr>
    </w:p>
    <w:p w14:paraId="3E754306" w14:textId="77777777" w:rsidR="0041430F" w:rsidRPr="00715960" w:rsidRDefault="0041430F" w:rsidP="00715960">
      <w:pPr>
        <w:pStyle w:val="KUJKnormal"/>
      </w:pPr>
      <w:r w:rsidRPr="00715960">
        <w:t>Poskytovatel sociální služby azylové domy Charita Písek se sídlem Soukenická 161/12, Vnitřní Město, 39701 Písek, IČO: 43852564 požádal v souladu s článkem 9, odst. 9.2., písm. f) Metodiky o individuální navýšení projektové dotace pro rok 2026 ve výši 400 000 Kč. Důvodem tohoto navýšení projektové dotace je navýšení provozních nákladů sociální služby po dobu stavebních úprav objektu azylového domu, souvisejících se zajištěním dočasných náhradních prostor pro klienty. V souvislosti s navýšením projektové dotace pro rok 2026 bude uzavřen dodatek ke stávající Smlouvě.</w:t>
      </w:r>
    </w:p>
    <w:p w14:paraId="33991346" w14:textId="77777777" w:rsidR="0041430F" w:rsidRPr="00715960" w:rsidRDefault="0041430F" w:rsidP="00715960">
      <w:pPr>
        <w:pStyle w:val="KUJKnormal"/>
      </w:pPr>
    </w:p>
    <w:p w14:paraId="128532F5" w14:textId="77777777" w:rsidR="0041430F" w:rsidRPr="00715960" w:rsidRDefault="0041430F" w:rsidP="00715960">
      <w:pPr>
        <w:pStyle w:val="KUJKnormal"/>
      </w:pPr>
      <w:r w:rsidRPr="00715960">
        <w:t>Při přípravě změny č. 2 Metodiky, respektive při přípravě vzoru dodatku ke Smlouvě, bylo spolupracováno s externím právníkem Projektu JUDr. Olgou Strakovou.</w:t>
      </w:r>
    </w:p>
    <w:p w14:paraId="1B00A245" w14:textId="77777777" w:rsidR="0041430F" w:rsidRDefault="0041430F" w:rsidP="00715960">
      <w:pPr>
        <w:pStyle w:val="KUJKnormal"/>
      </w:pPr>
    </w:p>
    <w:p w14:paraId="025DEC90" w14:textId="77777777" w:rsidR="0041430F" w:rsidRPr="00715960" w:rsidRDefault="0041430F" w:rsidP="00715960">
      <w:pPr>
        <w:pStyle w:val="KUJKnormal"/>
      </w:pPr>
      <w:r w:rsidRPr="00715960">
        <w:t>Finanční nároky a krytí: Individuální navýšení projektové dotace bude hrazeno z nezpůsobilých výdajů Projektu (ORG 1441007900002, UZ 111). Finanční prostředky Projektu již byly schváleny usnesením zastupitelstva kraje č. 170/2025/ZK-6 ze dne 19. 6. 2025. Projekt je financován z OPZ+. Struktura financování Projektu je následující: 76,735 % Evropský sociální fond plus, 13,265 % státní rozpočet, 10 % povinné spolufinancování z vlastních zdrojů a dále případné nezpůsobilé výdaje.</w:t>
      </w:r>
    </w:p>
    <w:p w14:paraId="68490C54" w14:textId="77777777" w:rsidR="0041430F" w:rsidRPr="00715960" w:rsidRDefault="0041430F" w:rsidP="00715960">
      <w:pPr>
        <w:pStyle w:val="KUJKnormal"/>
      </w:pPr>
    </w:p>
    <w:p w14:paraId="556ADF50" w14:textId="77777777" w:rsidR="0041430F" w:rsidRDefault="0041430F" w:rsidP="00715960">
      <w:pPr>
        <w:pStyle w:val="KUJKnormal"/>
      </w:pPr>
    </w:p>
    <w:p w14:paraId="0005E705" w14:textId="77777777" w:rsidR="0041430F" w:rsidRDefault="0041430F" w:rsidP="00BC1C53">
      <w:pPr>
        <w:pStyle w:val="KUJKnormal"/>
      </w:pPr>
      <w:r w:rsidRPr="00715960">
        <w:t xml:space="preserve">Vyjádření správce rozpočtu: </w:t>
      </w:r>
      <w:r>
        <w:t>Ing. Michaela Zárubová (OEKO):</w:t>
      </w:r>
      <w:r w:rsidRPr="007666AA">
        <w:t xml:space="preserve"> </w:t>
      </w:r>
      <w:r>
        <w:t>Souhlasím</w:t>
      </w:r>
      <w:r w:rsidRPr="007666AA">
        <w:t xml:space="preserve"> - </w:t>
      </w:r>
      <w:r>
        <w:t>Souhlasím, prostředky na nezpůsobilé výdaje projektu jsou zahrnuty v rozpočtu na rok 2026 ve výši 400 tis. Kč na ORJ 3067 ORG 1441007900002.</w:t>
      </w:r>
    </w:p>
    <w:p w14:paraId="7D7C4DF4" w14:textId="77777777" w:rsidR="0041430F" w:rsidRPr="00715960" w:rsidRDefault="0041430F" w:rsidP="00715960">
      <w:pPr>
        <w:pStyle w:val="KUJKnormal"/>
      </w:pPr>
      <w:r w:rsidRPr="00715960">
        <w:t xml:space="preserve"> </w:t>
      </w:r>
    </w:p>
    <w:p w14:paraId="24C7911D" w14:textId="77777777" w:rsidR="0041430F" w:rsidRDefault="0041430F" w:rsidP="009169AC">
      <w:pPr>
        <w:pStyle w:val="KUJKnormal"/>
      </w:pPr>
    </w:p>
    <w:p w14:paraId="1716D689" w14:textId="77777777" w:rsidR="0041430F" w:rsidRDefault="0041430F" w:rsidP="00362048">
      <w:pPr>
        <w:pStyle w:val="KUJKnormal"/>
      </w:pPr>
      <w:r>
        <w:t xml:space="preserve">Návrh projednán (stanoviska): </w:t>
      </w:r>
      <w:r w:rsidRPr="00362048">
        <w:t xml:space="preserve">Návrh byl projednán radou kraje dne </w:t>
      </w:r>
      <w:r>
        <w:t>09</w:t>
      </w:r>
      <w:r w:rsidRPr="00362048">
        <w:t>.</w:t>
      </w:r>
      <w:r>
        <w:t>04</w:t>
      </w:r>
      <w:r w:rsidRPr="00362048">
        <w:t>.202</w:t>
      </w:r>
      <w:r>
        <w:t>6</w:t>
      </w:r>
      <w:r w:rsidRPr="00362048">
        <w:t xml:space="preserve"> usnesení č. </w:t>
      </w:r>
      <w:r>
        <w:t>419</w:t>
      </w:r>
      <w:r w:rsidRPr="00362048">
        <w:t>/202</w:t>
      </w:r>
      <w:r>
        <w:t>6</w:t>
      </w:r>
      <w:r w:rsidRPr="00362048">
        <w:t>/RK-</w:t>
      </w:r>
      <w:r>
        <w:t>36.</w:t>
      </w:r>
    </w:p>
    <w:p w14:paraId="623106CE" w14:textId="77777777" w:rsidR="0041430F" w:rsidRDefault="0041430F" w:rsidP="009169AC">
      <w:pPr>
        <w:pStyle w:val="KUJKnormal"/>
      </w:pPr>
    </w:p>
    <w:p w14:paraId="0DDF0027" w14:textId="77777777" w:rsidR="0041430F" w:rsidRDefault="0041430F" w:rsidP="009169AC">
      <w:pPr>
        <w:pStyle w:val="KUJKnormal"/>
      </w:pPr>
    </w:p>
    <w:p w14:paraId="3F15A08D" w14:textId="77777777" w:rsidR="0041430F" w:rsidRDefault="0041430F" w:rsidP="009169AC">
      <w:pPr>
        <w:pStyle w:val="KUJKtucny"/>
      </w:pPr>
      <w:r w:rsidRPr="007939A8">
        <w:t>PŘÍLOHY:</w:t>
      </w:r>
    </w:p>
    <w:p w14:paraId="3BBD0688" w14:textId="77777777" w:rsidR="0041430F" w:rsidRPr="00B52AA9" w:rsidRDefault="0041430F" w:rsidP="007A427B">
      <w:pPr>
        <w:pStyle w:val="KUJKcislovany"/>
        <w:spacing w:line="240" w:lineRule="auto"/>
      </w:pPr>
      <w:r>
        <w:t>Metodika dotačního programu „Podpora sociálních služeb v Jihočeském kraji VII“ včetně příloh</w:t>
      </w:r>
      <w:r w:rsidRPr="0081756D">
        <w:t xml:space="preserve"> (</w:t>
      </w:r>
      <w:r>
        <w:t>Metodika_IP7_změna č. 2_final_vč. příloh.docx</w:t>
      </w:r>
      <w:r w:rsidRPr="0081756D">
        <w:t>)</w:t>
      </w:r>
    </w:p>
    <w:p w14:paraId="5DB069EB" w14:textId="77777777" w:rsidR="0041430F" w:rsidRPr="00F002AE" w:rsidRDefault="0041430F" w:rsidP="00F002AE">
      <w:pPr>
        <w:pStyle w:val="KUJKnormal"/>
      </w:pPr>
    </w:p>
    <w:p w14:paraId="53DC4665" w14:textId="77777777" w:rsidR="0041430F" w:rsidRDefault="0041430F" w:rsidP="009169AC">
      <w:pPr>
        <w:pStyle w:val="KUJKnormal"/>
      </w:pPr>
    </w:p>
    <w:p w14:paraId="44856B5B" w14:textId="77777777" w:rsidR="0041430F" w:rsidRDefault="0041430F" w:rsidP="009169AC">
      <w:pPr>
        <w:pStyle w:val="KUJKnormal"/>
      </w:pPr>
    </w:p>
    <w:p w14:paraId="4D7453A8" w14:textId="77777777" w:rsidR="0041430F" w:rsidRPr="00715960" w:rsidRDefault="0041430F" w:rsidP="009169AC">
      <w:pPr>
        <w:pStyle w:val="KUJKtucny"/>
        <w:rPr>
          <w:b w:val="0"/>
          <w:bCs/>
        </w:rPr>
      </w:pPr>
      <w:r w:rsidRPr="007C1EE7">
        <w:t>Zodpovídá:</w:t>
      </w:r>
      <w:r>
        <w:t xml:space="preserve"> </w:t>
      </w:r>
      <w:r>
        <w:rPr>
          <w:b w:val="0"/>
          <w:bCs/>
        </w:rPr>
        <w:t>vedoucí OSOV – Mgr. Pavla Doubková</w:t>
      </w:r>
    </w:p>
    <w:p w14:paraId="02BA2675" w14:textId="77777777" w:rsidR="0041430F" w:rsidRDefault="0041430F" w:rsidP="009169AC">
      <w:pPr>
        <w:pStyle w:val="KUJKnormal"/>
      </w:pPr>
    </w:p>
    <w:p w14:paraId="3A62027D" w14:textId="77777777" w:rsidR="0041430F" w:rsidRDefault="0041430F" w:rsidP="009169AC">
      <w:pPr>
        <w:pStyle w:val="KUJKnormal"/>
      </w:pPr>
      <w:r>
        <w:t>Termín kontroly: 30.09.2026</w:t>
      </w:r>
    </w:p>
    <w:p w14:paraId="5D0640CA" w14:textId="77777777" w:rsidR="0041430F" w:rsidRDefault="0041430F" w:rsidP="009169AC">
      <w:pPr>
        <w:pStyle w:val="KUJKnormal"/>
      </w:pPr>
      <w:r>
        <w:t>Termín splnění: 30.09.2026</w:t>
      </w:r>
    </w:p>
    <w:p w14:paraId="53F06BE2" w14:textId="77777777" w:rsidR="0041430F" w:rsidRPr="00BB6565" w:rsidRDefault="0041430F"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4F8F" w14:textId="77777777" w:rsidR="00E817A8" w:rsidRDefault="00E817A8" w:rsidP="002C5539">
      <w:r>
        <w:separator/>
      </w:r>
    </w:p>
  </w:endnote>
  <w:endnote w:type="continuationSeparator" w:id="0">
    <w:p w14:paraId="47D08FF7" w14:textId="77777777" w:rsidR="00E817A8" w:rsidRDefault="00E817A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817A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817A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BAB6" w14:textId="77777777" w:rsidR="00E817A8" w:rsidRDefault="00E817A8" w:rsidP="002C5539">
      <w:r>
        <w:separator/>
      </w:r>
    </w:p>
  </w:footnote>
  <w:footnote w:type="continuationSeparator" w:id="0">
    <w:p w14:paraId="063F32E8" w14:textId="77777777" w:rsidR="00E817A8" w:rsidRDefault="00E817A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9B4E" w14:textId="77777777" w:rsidR="0041430F" w:rsidRDefault="0041430F" w:rsidP="00973BFF">
    <w:r>
      <w:rPr>
        <w:noProof/>
      </w:rPr>
      <w:pict w14:anchorId="18D0BA3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0DCA901" w14:textId="77777777" w:rsidR="0041430F" w:rsidRPr="00D405BE" w:rsidRDefault="0041430F" w:rsidP="006D218A">
                <w:pPr>
                  <w:spacing w:after="60"/>
                  <w:rPr>
                    <w:rFonts w:cs="Arial"/>
                    <w:b/>
                    <w:sz w:val="22"/>
                  </w:rPr>
                </w:pPr>
                <w:r w:rsidRPr="00D405BE">
                  <w:rPr>
                    <w:rFonts w:cs="Arial"/>
                    <w:b/>
                    <w:sz w:val="22"/>
                  </w:rPr>
                  <w:t>ZASTUPITELSTVO JIHOČESKÉHO KRAJE</w:t>
                </w:r>
              </w:p>
              <w:p w14:paraId="7C4C34DF" w14:textId="77777777" w:rsidR="0041430F" w:rsidRPr="00D405BE" w:rsidRDefault="0041430F" w:rsidP="006D218A">
                <w:pPr>
                  <w:spacing w:after="60"/>
                  <w:rPr>
                    <w:rFonts w:cs="Arial"/>
                    <w:sz w:val="22"/>
                  </w:rPr>
                </w:pPr>
                <w:r w:rsidRPr="00D405BE">
                  <w:rPr>
                    <w:rFonts w:cs="Arial"/>
                    <w:sz w:val="22"/>
                  </w:rPr>
                  <w:t>NÁVRH USNESENÍ</w:t>
                </w:r>
              </w:p>
            </w:txbxContent>
          </v:textbox>
        </v:shape>
      </w:pict>
    </w:r>
    <w:r>
      <w:rPr>
        <w:noProof/>
      </w:rPr>
    </w:r>
    <w:r>
      <w:pict w14:anchorId="6E3D116A">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7D210D6">
        <v:rect id="_x0000_i1026" style="width:481.9pt;height:2pt" o:hralign="center" o:hrstd="t" o:hrnoshade="t" o:hr="t" fillcolor="black" stroked="f"/>
      </w:pict>
    </w:r>
  </w:p>
  <w:p w14:paraId="3E6C9298" w14:textId="77777777" w:rsidR="0041430F" w:rsidRPr="0041430F" w:rsidRDefault="0041430F" w:rsidP="004143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430F"/>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2EA4"/>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7A8"/>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4093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2026-04-24T11:36:00Z</dcterms:created>
  <dcterms:modified xsi:type="dcterms:W3CDTF">2026-04-24T11:36:00Z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7015747</vt:i4>
  </property>
  <property fmtid="{D5CDD505-2E9C-101B-9397-08002B2CF9AE}" pid="5" name="UlozitJako">
    <vt:lpwstr>C:\Users\mrazkova\AppData\Local\Temp\iU89103336\Zastupitelstvo\2026-04-23\Navrhy\73-ZK-26.</vt:lpwstr>
  </property>
  <property fmtid="{D5CDD505-2E9C-101B-9397-08002B2CF9AE}" pid="6" name="Zpracovat">
    <vt:bool>false</vt:bool>
  </property>
</Properties>
</file>