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96A89" w14:paraId="643AE92D" w14:textId="77777777" w:rsidTr="00573635">
        <w:trPr>
          <w:trHeight w:hRule="exact" w:val="397"/>
        </w:trPr>
        <w:tc>
          <w:tcPr>
            <w:tcW w:w="2376" w:type="dxa"/>
            <w:hideMark/>
          </w:tcPr>
          <w:p w14:paraId="781DF655" w14:textId="77777777" w:rsidR="00796A89" w:rsidRDefault="00796A8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0802293" w14:textId="77777777" w:rsidR="00796A89" w:rsidRDefault="00796A89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3EBB3972" w14:textId="77777777" w:rsidR="00796A89" w:rsidRDefault="00796A89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33</w:t>
            </w:r>
          </w:p>
        </w:tc>
        <w:tc>
          <w:tcPr>
            <w:tcW w:w="850" w:type="dxa"/>
          </w:tcPr>
          <w:p w14:paraId="2F978E4D" w14:textId="77777777" w:rsidR="00796A89" w:rsidRDefault="00796A89" w:rsidP="00970720">
            <w:pPr>
              <w:pStyle w:val="KUJKnormal"/>
            </w:pPr>
          </w:p>
        </w:tc>
      </w:tr>
      <w:tr w:rsidR="00796A89" w14:paraId="28C10FA6" w14:textId="77777777" w:rsidTr="00573635">
        <w:trPr>
          <w:cantSplit/>
          <w:trHeight w:hRule="exact" w:val="397"/>
        </w:trPr>
        <w:tc>
          <w:tcPr>
            <w:tcW w:w="2376" w:type="dxa"/>
            <w:hideMark/>
          </w:tcPr>
          <w:p w14:paraId="43104EF2" w14:textId="77777777" w:rsidR="00796A89" w:rsidRDefault="00796A8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3B16D75" w14:textId="77777777" w:rsidR="00796A89" w:rsidRDefault="00796A89" w:rsidP="00970720">
            <w:pPr>
              <w:pStyle w:val="KUJKnormal"/>
            </w:pPr>
            <w:r>
              <w:t>70/ZK/26</w:t>
            </w:r>
          </w:p>
        </w:tc>
      </w:tr>
      <w:tr w:rsidR="00796A89" w14:paraId="22AA191F" w14:textId="77777777" w:rsidTr="00573635">
        <w:trPr>
          <w:trHeight w:val="397"/>
        </w:trPr>
        <w:tc>
          <w:tcPr>
            <w:tcW w:w="2376" w:type="dxa"/>
          </w:tcPr>
          <w:p w14:paraId="11822D99" w14:textId="77777777" w:rsidR="00796A89" w:rsidRDefault="00796A89" w:rsidP="00970720"/>
          <w:p w14:paraId="4A1BF556" w14:textId="77777777" w:rsidR="00796A89" w:rsidRDefault="00796A8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D9FCB45" w14:textId="77777777" w:rsidR="00796A89" w:rsidRDefault="00796A89" w:rsidP="00970720"/>
          <w:p w14:paraId="6645E68A" w14:textId="77777777" w:rsidR="00796A89" w:rsidRDefault="00796A8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práce s dětmi a mládeží (mimo oblast sportu), 1. výzva pro rok 2026 - výběr žádostí</w:t>
            </w:r>
          </w:p>
        </w:tc>
      </w:tr>
    </w:tbl>
    <w:p w14:paraId="72927DB2" w14:textId="77777777" w:rsidR="00796A89" w:rsidRDefault="00796A89" w:rsidP="00573635">
      <w:pPr>
        <w:pStyle w:val="KUJKnormal"/>
        <w:rPr>
          <w:b/>
          <w:bCs/>
        </w:rPr>
      </w:pPr>
      <w:r>
        <w:rPr>
          <w:b/>
          <w:bCs/>
        </w:rPr>
        <w:pict w14:anchorId="44D69BA6">
          <v:rect id="_x0000_i1027" style="width:453.6pt;height:1.5pt" o:hralign="center" o:hrstd="t" o:hrnoshade="t" o:hr="t" fillcolor="black" stroked="f"/>
        </w:pict>
      </w:r>
    </w:p>
    <w:p w14:paraId="78ED01C8" w14:textId="77777777" w:rsidR="00796A89" w:rsidRDefault="00796A89" w:rsidP="00573635">
      <w:pPr>
        <w:pStyle w:val="KUJKnormal"/>
      </w:pPr>
    </w:p>
    <w:p w14:paraId="376A5A0E" w14:textId="77777777" w:rsidR="00796A89" w:rsidRDefault="00796A89" w:rsidP="0057363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96A89" w14:paraId="66AB582C" w14:textId="77777777" w:rsidTr="002559B8">
        <w:trPr>
          <w:trHeight w:val="397"/>
        </w:trPr>
        <w:tc>
          <w:tcPr>
            <w:tcW w:w="2350" w:type="dxa"/>
            <w:hideMark/>
          </w:tcPr>
          <w:p w14:paraId="060DA36E" w14:textId="77777777" w:rsidR="00796A89" w:rsidRDefault="00796A8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4436C5B" w14:textId="77777777" w:rsidR="00796A89" w:rsidRDefault="00796A89" w:rsidP="002559B8">
            <w:pPr>
              <w:pStyle w:val="KUJKnormal"/>
            </w:pPr>
            <w:r>
              <w:t>Ing. Tomáš Hajdušek</w:t>
            </w:r>
          </w:p>
          <w:p w14:paraId="39A0BE25" w14:textId="77777777" w:rsidR="00796A89" w:rsidRDefault="00796A89" w:rsidP="002559B8"/>
        </w:tc>
      </w:tr>
      <w:tr w:rsidR="00796A89" w14:paraId="1D3A5563" w14:textId="77777777" w:rsidTr="002559B8">
        <w:trPr>
          <w:trHeight w:val="397"/>
        </w:trPr>
        <w:tc>
          <w:tcPr>
            <w:tcW w:w="2350" w:type="dxa"/>
          </w:tcPr>
          <w:p w14:paraId="56627BCE" w14:textId="77777777" w:rsidR="00796A89" w:rsidRDefault="00796A89" w:rsidP="002559B8">
            <w:pPr>
              <w:pStyle w:val="KUJKtucny"/>
            </w:pPr>
            <w:r>
              <w:t>Zpracoval:</w:t>
            </w:r>
          </w:p>
          <w:p w14:paraId="1B34764A" w14:textId="77777777" w:rsidR="00796A89" w:rsidRDefault="00796A89" w:rsidP="002559B8"/>
        </w:tc>
        <w:tc>
          <w:tcPr>
            <w:tcW w:w="6862" w:type="dxa"/>
            <w:hideMark/>
          </w:tcPr>
          <w:p w14:paraId="46AAB04D" w14:textId="77777777" w:rsidR="00796A89" w:rsidRDefault="00796A89" w:rsidP="002559B8">
            <w:pPr>
              <w:pStyle w:val="KUJKnormal"/>
            </w:pPr>
            <w:r>
              <w:t>OEZI</w:t>
            </w:r>
          </w:p>
        </w:tc>
      </w:tr>
      <w:tr w:rsidR="00796A89" w14:paraId="61DD1655" w14:textId="77777777" w:rsidTr="002559B8">
        <w:trPr>
          <w:trHeight w:val="397"/>
        </w:trPr>
        <w:tc>
          <w:tcPr>
            <w:tcW w:w="2350" w:type="dxa"/>
          </w:tcPr>
          <w:p w14:paraId="61EA8184" w14:textId="77777777" w:rsidR="00796A89" w:rsidRPr="009715F9" w:rsidRDefault="00796A8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C779AE3" w14:textId="77777777" w:rsidR="00796A89" w:rsidRDefault="00796A89" w:rsidP="002559B8"/>
        </w:tc>
        <w:tc>
          <w:tcPr>
            <w:tcW w:w="6862" w:type="dxa"/>
            <w:hideMark/>
          </w:tcPr>
          <w:p w14:paraId="137DF2EC" w14:textId="77777777" w:rsidR="00796A89" w:rsidRDefault="00796A89" w:rsidP="002559B8">
            <w:pPr>
              <w:pStyle w:val="KUJKnormal"/>
            </w:pPr>
            <w:r>
              <w:t>Ing. Jan Návara</w:t>
            </w:r>
          </w:p>
        </w:tc>
      </w:tr>
    </w:tbl>
    <w:p w14:paraId="79AEA978" w14:textId="77777777" w:rsidR="00796A89" w:rsidRDefault="00796A89" w:rsidP="00573635">
      <w:pPr>
        <w:pStyle w:val="KUJKnormal"/>
      </w:pPr>
    </w:p>
    <w:p w14:paraId="3CA864B1" w14:textId="77777777" w:rsidR="00796A89" w:rsidRPr="0052161F" w:rsidRDefault="00796A89" w:rsidP="00573635">
      <w:pPr>
        <w:pStyle w:val="KUJKtucny"/>
      </w:pPr>
      <w:r w:rsidRPr="0052161F">
        <w:t>NÁVRH USNESENÍ</w:t>
      </w:r>
    </w:p>
    <w:p w14:paraId="232BBD22" w14:textId="77777777" w:rsidR="00796A89" w:rsidRDefault="00796A89" w:rsidP="0057363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0038B3B" w14:textId="77777777" w:rsidR="00796A89" w:rsidRDefault="00796A89" w:rsidP="00573635">
      <w:pPr>
        <w:pStyle w:val="KUJKPolozka"/>
        <w:spacing w:line="240" w:lineRule="auto"/>
      </w:pPr>
      <w:r w:rsidRPr="00841DFC">
        <w:t>Zastupitelstvo Jihočeského kraje</w:t>
      </w:r>
    </w:p>
    <w:p w14:paraId="03013406" w14:textId="77777777" w:rsidR="00796A89" w:rsidRDefault="00796A89" w:rsidP="00775D72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03578A2" w14:textId="77777777" w:rsidR="00796A89" w:rsidRDefault="00796A89" w:rsidP="00775D72">
      <w:pPr>
        <w:pStyle w:val="KUJKnormal"/>
      </w:pPr>
      <w:r>
        <w:t>protokol z jednání hodnoticí komise pro výběr žádostí v rámci dotačního programu Jihočeského kraje Podpora práce s dětmi a mládeží (mimo oblast sportu), 1. výzva pro rok 2026, dle přílohy č. 1 k návrhu č. 70/ZK/26;</w:t>
      </w:r>
    </w:p>
    <w:p w14:paraId="7E61D05E" w14:textId="77777777" w:rsidR="00796A89" w:rsidRPr="00E10FE7" w:rsidRDefault="00796A89" w:rsidP="00775D72">
      <w:pPr>
        <w:pStyle w:val="KUJKdoplnek2"/>
        <w:spacing w:line="240" w:lineRule="auto"/>
      </w:pPr>
      <w:r w:rsidRPr="00AF7BAE">
        <w:t>schvaluje</w:t>
      </w:r>
    </w:p>
    <w:p w14:paraId="09839E1D" w14:textId="77777777" w:rsidR="00796A89" w:rsidRDefault="00796A89" w:rsidP="00775D72">
      <w:pPr>
        <w:pStyle w:val="KUJKnormal"/>
      </w:pPr>
      <w:r>
        <w:t>1. poskytnutí dotací v rámci dotačního programu Jihočeského kraje Podpora práce s dětmi a mládeží (mimo oblast sportu), 1. výzva pro rok 2026, v celkové výši 7 000 000 Kč dle příloh č. 2, 3, 4, 5 a 6 k návrhu č. 70/ZK/26 a uzavření veřejnosprávních smluv o poskytnutí dotace dle vzoru schváleného usnesením zastupitelstva kraje č. 39/2024/ZK-32 ze dne 22. 2. 2024,</w:t>
      </w:r>
    </w:p>
    <w:p w14:paraId="19556AAC" w14:textId="77777777" w:rsidR="00796A89" w:rsidRDefault="00796A89" w:rsidP="00775D72">
      <w:pPr>
        <w:pStyle w:val="KUJKnormal"/>
      </w:pPr>
      <w:r>
        <w:t>2. náhradní žádosti v celkové výši 365 000 Kč dotace v pořadí dle příloh č. 2 a 3 k návrhu č. 70/ZK/26 s financováním a s uzavřením veřejnoprávních smluv o poskytnutí dotace dle vzoru schváleného usnesením zastupitelstva kraje č. 39/2024/ZK-32 ze dne 22. 2. 2024 pouze v případě disponibilních prostředků v dotačním programu;</w:t>
      </w:r>
    </w:p>
    <w:p w14:paraId="7CE9FB6F" w14:textId="77777777" w:rsidR="00796A89" w:rsidRDefault="00796A89" w:rsidP="00775D72">
      <w:pPr>
        <w:pStyle w:val="KUJKdoplnek2"/>
        <w:spacing w:line="240" w:lineRule="auto"/>
      </w:pPr>
      <w:r w:rsidRPr="0021676C">
        <w:t>ukládá</w:t>
      </w:r>
    </w:p>
    <w:p w14:paraId="375FBEF2" w14:textId="77777777" w:rsidR="00796A89" w:rsidRDefault="00796A89" w:rsidP="00775D72">
      <w:pPr>
        <w:pStyle w:val="KUJKnormal"/>
      </w:pPr>
      <w:r>
        <w:t xml:space="preserve">JUDr. Lukáši Glaserovi, LL.M., řediteli krajského úřadu, zajistit realizaci části II. usnesení. </w:t>
      </w:r>
    </w:p>
    <w:p w14:paraId="6F2D19DC" w14:textId="77777777" w:rsidR="00796A89" w:rsidRDefault="00796A89" w:rsidP="00775D72">
      <w:pPr>
        <w:pStyle w:val="KUJKnormal"/>
      </w:pPr>
      <w:r>
        <w:t>T. 31. 12. 2026</w:t>
      </w:r>
    </w:p>
    <w:p w14:paraId="304605DC" w14:textId="77777777" w:rsidR="00796A89" w:rsidRDefault="00796A89" w:rsidP="00775D72">
      <w:pPr>
        <w:pStyle w:val="KUJKnormal"/>
      </w:pPr>
    </w:p>
    <w:p w14:paraId="095B82FF" w14:textId="77777777" w:rsidR="00796A89" w:rsidRDefault="00796A89" w:rsidP="00775D72">
      <w:pPr>
        <w:pStyle w:val="KUJKnormal"/>
      </w:pPr>
    </w:p>
    <w:p w14:paraId="16BD1B59" w14:textId="77777777" w:rsidR="00796A89" w:rsidRDefault="00796A89" w:rsidP="00775D72">
      <w:pPr>
        <w:pStyle w:val="KUJKmezeraDZ"/>
      </w:pPr>
      <w:bookmarkStart w:id="1" w:name="US_DuvodZprava"/>
      <w:bookmarkEnd w:id="1"/>
    </w:p>
    <w:p w14:paraId="6FCEED56" w14:textId="77777777" w:rsidR="00796A89" w:rsidRDefault="00796A89" w:rsidP="00775D72">
      <w:pPr>
        <w:pStyle w:val="KUJKnadpisDZ"/>
      </w:pPr>
      <w:r>
        <w:t>DŮVODOVÁ ZPRÁVA</w:t>
      </w:r>
    </w:p>
    <w:p w14:paraId="7073EB6F" w14:textId="77777777" w:rsidR="00796A89" w:rsidRPr="009B7B0B" w:rsidRDefault="00796A89" w:rsidP="00775D72">
      <w:pPr>
        <w:pStyle w:val="KUJKmezeraDZ"/>
      </w:pPr>
    </w:p>
    <w:p w14:paraId="2A1BF072" w14:textId="77777777" w:rsidR="00796A89" w:rsidRDefault="00796A89" w:rsidP="005C46D4">
      <w:pPr>
        <w:pStyle w:val="KUJKnormal"/>
      </w:pPr>
      <w:r w:rsidRPr="005C46D4">
        <w:t xml:space="preserve">Usnesením Rady Jihočeského kraje č. 1354/2025/RK-28 ze dne 4. 12. 2025 byl vyhlášen dotační program Jihočeského kraje Podpora práce s dětmi a mládeží (mimo oblast sportu), 1. výzva pro rok 2026. </w:t>
      </w:r>
      <w:r>
        <w:t>D</w:t>
      </w:r>
      <w:r w:rsidRPr="005C46D4">
        <w:t>okumentace výzvy byla zveřejněna dne 5. 12. 2025, příjem žádostí byl zahájen 7. 1. 2026 a</w:t>
      </w:r>
      <w:r>
        <w:t> </w:t>
      </w:r>
      <w:r w:rsidRPr="005C46D4">
        <w:t xml:space="preserve">ukončen byl 21. 1. 2026 do 12:00 hodin. </w:t>
      </w:r>
    </w:p>
    <w:p w14:paraId="0CE40748" w14:textId="77777777" w:rsidR="00796A89" w:rsidRPr="005C46D4" w:rsidRDefault="00796A89" w:rsidP="005C46D4">
      <w:pPr>
        <w:pStyle w:val="KUJKnormal"/>
      </w:pPr>
    </w:p>
    <w:p w14:paraId="22F7FBAC" w14:textId="77777777" w:rsidR="00796A89" w:rsidRDefault="00796A89" w:rsidP="005C46D4">
      <w:pPr>
        <w:pStyle w:val="KUJKnormal"/>
      </w:pPr>
      <w:r w:rsidRPr="005C46D4">
        <w:lastRenderedPageBreak/>
        <w:t>Celková alokace dotačního programu činila 7 000 000 Kč. Podáno bylo 171 žádostí s celkovými požadovanými prostředky dotace ve výši 20 636 038,25 Kč. Z toho bylo v opatření č. 1 Rekonstrukce, opravy a obnova vybavení kluboven a základen podáno 40 žádostí s požadovanou částkou dotace ve</w:t>
      </w:r>
      <w:r>
        <w:t> </w:t>
      </w:r>
      <w:r w:rsidRPr="005C46D4">
        <w:t xml:space="preserve">výši 7 125 266,24 Kč, v opatření č. 2 Pravidelná zájmová činnost a zájmové vzdělávání bylo podáno 105 žádostí s požadovanou částkou dotace ve výši 12 539 897,01 Kč, v opatření č. 3 Aktivity talentované mládeže a podpora soutěží bylo podáno 12 žádostí s požadovanou částkou dotace ve výši 503 325 Kč, v opatření č. 4 Aktivity pro děti a mládež se zdravotním postižením bylo podáno 9 žádostí s požadovanou částkou dotace ve výši 247 800 Kč, v opatření č. 5 Mezinárodní spolupráce bylo podáno 5 žádostí s požadovanou částkou dotace ve výši 219 750 Kč. </w:t>
      </w:r>
    </w:p>
    <w:p w14:paraId="1E7EB6E6" w14:textId="77777777" w:rsidR="00796A89" w:rsidRPr="005C46D4" w:rsidRDefault="00796A89" w:rsidP="005C46D4">
      <w:pPr>
        <w:pStyle w:val="KUJKnormal"/>
      </w:pPr>
    </w:p>
    <w:p w14:paraId="7E3B5EFB" w14:textId="77777777" w:rsidR="00796A89" w:rsidRPr="005C46D4" w:rsidRDefault="00796A89" w:rsidP="005C46D4">
      <w:pPr>
        <w:pStyle w:val="KUJKnormal"/>
      </w:pPr>
      <w:r w:rsidRPr="005C46D4">
        <w:t>Oddělení evropské integrace a dotačních programů Jihočeského kraje (OEZI) provedlo formální hodnocení podaných žádostí dle pravidel dotačního programu, přičemž 162 žádostí bylo shledáno jako formálně správných. 7 žádostí bylo vyřazeno z důvodu formálních nedostatků z dalšího hodnocení a</w:t>
      </w:r>
      <w:r>
        <w:t> </w:t>
      </w:r>
      <w:r w:rsidRPr="005C46D4">
        <w:t>2</w:t>
      </w:r>
      <w:r>
        <w:t> </w:t>
      </w:r>
      <w:r w:rsidRPr="005C46D4">
        <w:t xml:space="preserve">žádosti stornovány. Důvody nesplnění kontroly formálních náležitostí a důvody storna žádostí jsou pro jednotlivá opatření uvedeny v tabulkách, jež jsou nedílnou součástí tohoto návrhu. </w:t>
      </w:r>
    </w:p>
    <w:p w14:paraId="46B7C3AF" w14:textId="77777777" w:rsidR="00796A89" w:rsidRPr="005C46D4" w:rsidRDefault="00796A89" w:rsidP="005C46D4">
      <w:pPr>
        <w:pStyle w:val="KUJKnormal"/>
      </w:pPr>
    </w:p>
    <w:p w14:paraId="12DAFE33" w14:textId="77777777" w:rsidR="00796A89" w:rsidRPr="005C46D4" w:rsidRDefault="00796A89" w:rsidP="005C46D4">
      <w:pPr>
        <w:pStyle w:val="KUJKnormal"/>
      </w:pPr>
      <w:r w:rsidRPr="005C46D4">
        <w:t>Odbor školství, mládeže, tělovýchovy provedl následně hodnocení věcné, finanční a technické kvality u</w:t>
      </w:r>
      <w:r>
        <w:t> </w:t>
      </w:r>
      <w:r w:rsidRPr="005C46D4">
        <w:t xml:space="preserve">formálně správných žádostí dle kritérií stanovených pravidly dotačního programu. </w:t>
      </w:r>
    </w:p>
    <w:p w14:paraId="76569409" w14:textId="77777777" w:rsidR="00796A89" w:rsidRPr="005C46D4" w:rsidRDefault="00796A89" w:rsidP="005C46D4">
      <w:pPr>
        <w:pStyle w:val="KUJKnormal"/>
      </w:pPr>
    </w:p>
    <w:p w14:paraId="727A0F3C" w14:textId="77777777" w:rsidR="00796A89" w:rsidRPr="005C46D4" w:rsidRDefault="00796A89" w:rsidP="005C46D4">
      <w:pPr>
        <w:pStyle w:val="KUJKnormal"/>
      </w:pPr>
      <w:r w:rsidRPr="005C46D4">
        <w:t xml:space="preserve">Hodnotící komise zasedala dne 19. 3. 2026 v 9:00 hod., zvolila jako předsedu Ing. Davida Štojdla, náměstka hejtmana a individuálně zhodnotila všechny žádosti. </w:t>
      </w:r>
    </w:p>
    <w:p w14:paraId="4FA75546" w14:textId="77777777" w:rsidR="00796A89" w:rsidRPr="005C46D4" w:rsidRDefault="00796A89" w:rsidP="005C46D4">
      <w:pPr>
        <w:pStyle w:val="KUJKnormal"/>
      </w:pPr>
    </w:p>
    <w:p w14:paraId="617F4E98" w14:textId="77777777" w:rsidR="00796A89" w:rsidRPr="005C46D4" w:rsidRDefault="00796A89" w:rsidP="005C46D4">
      <w:pPr>
        <w:pStyle w:val="KUJKnormal"/>
      </w:pPr>
      <w:r w:rsidRPr="005C46D4">
        <w:t>Vzhledem k finančnímu převisu požadavků nad disponibilní alokací dotačního programu přistoupila hodnoticí komise u převážné většiny žádostí ke snížení požadované dotace. Snížení dotace bylo provedeno vždy s ohledem na kvalitu, připravenost, hospodárnost a účelnost konkrétní žádosti.</w:t>
      </w:r>
    </w:p>
    <w:p w14:paraId="6BF71A32" w14:textId="77777777" w:rsidR="00796A89" w:rsidRPr="005C46D4" w:rsidRDefault="00796A89" w:rsidP="005C46D4">
      <w:pPr>
        <w:pStyle w:val="KUJKnormal"/>
      </w:pPr>
    </w:p>
    <w:p w14:paraId="01B4EF79" w14:textId="77777777" w:rsidR="00796A89" w:rsidRPr="005C46D4" w:rsidRDefault="00796A89" w:rsidP="005C46D4">
      <w:pPr>
        <w:pStyle w:val="KUJKnormal"/>
      </w:pPr>
      <w:r w:rsidRPr="005C46D4">
        <w:t>Celkem hodnoticí komise navrhla podpořit</w:t>
      </w:r>
      <w:r>
        <w:t xml:space="preserve"> 131</w:t>
      </w:r>
      <w:r w:rsidRPr="005C46D4">
        <w:t xml:space="preserve"> žádostí v celkové výši dotace 7 000 000 Kč. Z toho:</w:t>
      </w:r>
    </w:p>
    <w:p w14:paraId="15539973" w14:textId="77777777" w:rsidR="00796A89" w:rsidRPr="005C46D4" w:rsidRDefault="00796A89" w:rsidP="005C46D4">
      <w:pPr>
        <w:pStyle w:val="KUJKnormal"/>
      </w:pPr>
      <w:r w:rsidRPr="005C46D4">
        <w:t xml:space="preserve">- v opatření č. 1 celkem </w:t>
      </w:r>
      <w:r>
        <w:t xml:space="preserve">20 </w:t>
      </w:r>
      <w:r w:rsidRPr="005C46D4">
        <w:t xml:space="preserve">žádostí v celkové výši dotace 2 400 000 Kč, </w:t>
      </w:r>
    </w:p>
    <w:p w14:paraId="433295DD" w14:textId="77777777" w:rsidR="00796A89" w:rsidRPr="005C46D4" w:rsidRDefault="00796A89" w:rsidP="005C46D4">
      <w:pPr>
        <w:pStyle w:val="KUJKnormal"/>
      </w:pPr>
      <w:r w:rsidRPr="005C46D4">
        <w:t xml:space="preserve">- v opatření č. 2 celkem </w:t>
      </w:r>
      <w:r>
        <w:t xml:space="preserve">88 </w:t>
      </w:r>
      <w:r w:rsidRPr="005C46D4">
        <w:t xml:space="preserve">žádostí v celkové výši dotace 4 000 000 Kč, </w:t>
      </w:r>
    </w:p>
    <w:p w14:paraId="06AC1BE6" w14:textId="77777777" w:rsidR="00796A89" w:rsidRPr="005C46D4" w:rsidRDefault="00796A89" w:rsidP="005C46D4">
      <w:pPr>
        <w:pStyle w:val="KUJKnormal"/>
      </w:pPr>
      <w:r w:rsidRPr="005C46D4">
        <w:t xml:space="preserve">- v opatření č. 3 celkem </w:t>
      </w:r>
      <w:r>
        <w:t xml:space="preserve">10 </w:t>
      </w:r>
      <w:r w:rsidRPr="005C46D4">
        <w:t xml:space="preserve">žádostí v celkové výši dotace 300 000 Kč, </w:t>
      </w:r>
    </w:p>
    <w:p w14:paraId="13B70D84" w14:textId="77777777" w:rsidR="00796A89" w:rsidRPr="005C46D4" w:rsidRDefault="00796A89" w:rsidP="005C46D4">
      <w:pPr>
        <w:pStyle w:val="KUJKnormal"/>
      </w:pPr>
      <w:r w:rsidRPr="005C46D4">
        <w:t xml:space="preserve">- v opatření č. 4 celkem </w:t>
      </w:r>
      <w:r>
        <w:t xml:space="preserve">8 </w:t>
      </w:r>
      <w:r w:rsidRPr="005C46D4">
        <w:t xml:space="preserve">žádostí v celkové výši dotace 200 000 Kč, </w:t>
      </w:r>
    </w:p>
    <w:p w14:paraId="708E34F3" w14:textId="77777777" w:rsidR="00796A89" w:rsidRPr="005C46D4" w:rsidRDefault="00796A89" w:rsidP="005C46D4">
      <w:pPr>
        <w:pStyle w:val="KUJKnormal"/>
      </w:pPr>
      <w:r w:rsidRPr="005C46D4">
        <w:t xml:space="preserve">- v opatření č. 5 celkem </w:t>
      </w:r>
      <w:r>
        <w:t xml:space="preserve">5 </w:t>
      </w:r>
      <w:r w:rsidRPr="005C46D4">
        <w:t xml:space="preserve">žádostí v celkové výši dotace 100 000 Kč. </w:t>
      </w:r>
    </w:p>
    <w:p w14:paraId="1A9250BB" w14:textId="77777777" w:rsidR="00796A89" w:rsidRPr="005C46D4" w:rsidRDefault="00796A89" w:rsidP="005C46D4">
      <w:pPr>
        <w:pStyle w:val="KUJKnormal"/>
      </w:pPr>
    </w:p>
    <w:p w14:paraId="7A2FD28C" w14:textId="77777777" w:rsidR="00796A89" w:rsidRPr="005C46D4" w:rsidRDefault="00796A89" w:rsidP="005C46D4">
      <w:pPr>
        <w:pStyle w:val="KUJKnormal"/>
      </w:pPr>
      <w:r w:rsidRPr="005C46D4">
        <w:t xml:space="preserve">Celková alokace dotačního programu tak byla rozdělena. </w:t>
      </w:r>
    </w:p>
    <w:p w14:paraId="17AD430B" w14:textId="77777777" w:rsidR="00796A89" w:rsidRPr="005C46D4" w:rsidRDefault="00796A89" w:rsidP="005C46D4">
      <w:pPr>
        <w:pStyle w:val="KUJKnormal"/>
      </w:pPr>
    </w:p>
    <w:p w14:paraId="6CF1ABF9" w14:textId="77777777" w:rsidR="00796A89" w:rsidRPr="005C46D4" w:rsidRDefault="00796A89" w:rsidP="005C46D4">
      <w:pPr>
        <w:pStyle w:val="KUJKnormal"/>
      </w:pPr>
      <w:r w:rsidRPr="005C46D4">
        <w:t>Pro případ odmítnutí dotace některým žadatelem, resp. pro případ uvolnění dalších finančních prostředků z rozpočtu kraje komise dále navrhla schválit v opatření č. 1 celkem 3 náhradní žádosti ve</w:t>
      </w:r>
      <w:r>
        <w:t> </w:t>
      </w:r>
      <w:r w:rsidRPr="005C46D4">
        <w:t xml:space="preserve">výši </w:t>
      </w:r>
      <w:r>
        <w:t xml:space="preserve">305 000 Kč </w:t>
      </w:r>
      <w:r w:rsidRPr="005C46D4">
        <w:t xml:space="preserve">dotace a v opatření č. 2 celkem 3 náhradní žádosti ve výši </w:t>
      </w:r>
      <w:r>
        <w:t xml:space="preserve">60 000 Kč </w:t>
      </w:r>
      <w:r w:rsidRPr="005C46D4">
        <w:t xml:space="preserve">dotace. </w:t>
      </w:r>
    </w:p>
    <w:p w14:paraId="0E5F6B64" w14:textId="77777777" w:rsidR="00796A89" w:rsidRPr="005C46D4" w:rsidRDefault="00796A89" w:rsidP="005C46D4">
      <w:pPr>
        <w:pStyle w:val="KUJKnormal"/>
      </w:pPr>
    </w:p>
    <w:p w14:paraId="7DA79F96" w14:textId="77777777" w:rsidR="00796A89" w:rsidRPr="005C46D4" w:rsidRDefault="00796A89" w:rsidP="005C46D4">
      <w:pPr>
        <w:pStyle w:val="KUJKnormal"/>
      </w:pPr>
      <w:r w:rsidRPr="005C46D4">
        <w:t xml:space="preserve">Výsledky jednání hodnoticí komise jsou uvedeny v přílohách č. 1 až 6 tohoto návrhu. </w:t>
      </w:r>
    </w:p>
    <w:p w14:paraId="22A2298A" w14:textId="77777777" w:rsidR="00796A89" w:rsidRDefault="00796A89" w:rsidP="00573635">
      <w:pPr>
        <w:pStyle w:val="KUJKnormal"/>
      </w:pPr>
    </w:p>
    <w:p w14:paraId="42206A46" w14:textId="77777777" w:rsidR="00796A89" w:rsidRDefault="00796A89" w:rsidP="00573635">
      <w:pPr>
        <w:pStyle w:val="KUJKnormal"/>
      </w:pPr>
      <w:r>
        <w:t>Finanční nároky a krytí: Celková alokace dotačního programu činí 7 000 000 Kč a je kryta rozpočtem na rok 2026 (ORJ 1453, UZ 415).</w:t>
      </w:r>
    </w:p>
    <w:p w14:paraId="7099E2C8" w14:textId="77777777" w:rsidR="00796A89" w:rsidRDefault="00796A89" w:rsidP="00573635">
      <w:pPr>
        <w:pStyle w:val="KUJKnormal"/>
      </w:pPr>
    </w:p>
    <w:p w14:paraId="5A9E0D50" w14:textId="77777777" w:rsidR="00796A89" w:rsidRDefault="00796A89" w:rsidP="00F250CC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financování.</w:t>
      </w:r>
    </w:p>
    <w:p w14:paraId="7C719D3C" w14:textId="77777777" w:rsidR="00796A89" w:rsidRDefault="00796A89" w:rsidP="00573635">
      <w:pPr>
        <w:pStyle w:val="KUJKnormal"/>
      </w:pPr>
    </w:p>
    <w:p w14:paraId="2DAA0B92" w14:textId="77777777" w:rsidR="00796A89" w:rsidRDefault="00796A89" w:rsidP="00573635">
      <w:pPr>
        <w:pStyle w:val="KUJKnormal"/>
      </w:pPr>
      <w:r>
        <w:t xml:space="preserve">Návrh projednán (stanoviska): Návrh projednala dne 9. 4. 2026 Rada Jihočeského kraje, která svým usnesením č. 402/2026/RK-36 doporučila Zastupitelstvu Jihočeského kraje schválit poskytnutí dotací dle příloh č. 2 až 6 tohoto návrhu. </w:t>
      </w:r>
    </w:p>
    <w:p w14:paraId="6F8AB4C8" w14:textId="77777777" w:rsidR="00796A89" w:rsidRDefault="00796A89" w:rsidP="00573635">
      <w:pPr>
        <w:pStyle w:val="KUJKnormal"/>
      </w:pPr>
    </w:p>
    <w:p w14:paraId="37464735" w14:textId="77777777" w:rsidR="00796A89" w:rsidRDefault="00796A89" w:rsidP="00573635">
      <w:pPr>
        <w:pStyle w:val="KUJKnormal"/>
      </w:pPr>
    </w:p>
    <w:p w14:paraId="1E267B1F" w14:textId="77777777" w:rsidR="00796A89" w:rsidRDefault="00796A89" w:rsidP="00573635">
      <w:pPr>
        <w:pStyle w:val="KUJKtucny"/>
      </w:pPr>
      <w:r w:rsidRPr="007939A8">
        <w:lastRenderedPageBreak/>
        <w:t>PŘÍLOHY:</w:t>
      </w:r>
    </w:p>
    <w:p w14:paraId="454E16F3" w14:textId="77777777" w:rsidR="00796A89" w:rsidRPr="00B52AA9" w:rsidRDefault="00796A89" w:rsidP="003460F0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70_ZK_26_Protokol.doc</w:t>
      </w:r>
      <w:r w:rsidRPr="0081756D">
        <w:t>)</w:t>
      </w:r>
    </w:p>
    <w:p w14:paraId="5FD33514" w14:textId="77777777" w:rsidR="00796A89" w:rsidRPr="00B52AA9" w:rsidRDefault="00796A89" w:rsidP="003460F0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k návrhu č. 70_ZK_26_Přehled žádostí_OP 1.xlsx</w:t>
      </w:r>
      <w:r w:rsidRPr="0081756D">
        <w:t>)</w:t>
      </w:r>
    </w:p>
    <w:p w14:paraId="44A82113" w14:textId="77777777" w:rsidR="00796A89" w:rsidRPr="00B52AA9" w:rsidRDefault="00796A89" w:rsidP="003460F0">
      <w:pPr>
        <w:pStyle w:val="KUJKcislovany"/>
        <w:spacing w:line="240" w:lineRule="auto"/>
      </w:pPr>
      <w:r>
        <w:t>Příloha č. 3</w:t>
      </w:r>
      <w:r w:rsidRPr="0081756D">
        <w:t xml:space="preserve"> (</w:t>
      </w:r>
      <w:r>
        <w:t>Příloha č. 3 k návrhu č. 70_ZK_26_Přehled žádostí OP 2.xlsx</w:t>
      </w:r>
      <w:r w:rsidRPr="0081756D">
        <w:t>)</w:t>
      </w:r>
    </w:p>
    <w:p w14:paraId="0109A375" w14:textId="77777777" w:rsidR="00796A89" w:rsidRPr="00B52AA9" w:rsidRDefault="00796A89" w:rsidP="003460F0">
      <w:pPr>
        <w:pStyle w:val="KUJKcislovany"/>
        <w:spacing w:line="240" w:lineRule="auto"/>
      </w:pPr>
      <w:r>
        <w:t>Příloha č. 4</w:t>
      </w:r>
      <w:r w:rsidRPr="0081756D">
        <w:t xml:space="preserve"> (</w:t>
      </w:r>
      <w:r>
        <w:t>Příloha č. 4 k návrhu č. 70_ZK_26_Přehled žádostí OP 3.xlsx</w:t>
      </w:r>
      <w:r w:rsidRPr="0081756D">
        <w:t>)</w:t>
      </w:r>
    </w:p>
    <w:p w14:paraId="69D072E7" w14:textId="77777777" w:rsidR="00796A89" w:rsidRPr="00B52AA9" w:rsidRDefault="00796A89" w:rsidP="003460F0">
      <w:pPr>
        <w:pStyle w:val="KUJKcislovany"/>
        <w:spacing w:line="240" w:lineRule="auto"/>
      </w:pPr>
      <w:r>
        <w:t>Příloha č. 5</w:t>
      </w:r>
      <w:r w:rsidRPr="0081756D">
        <w:t xml:space="preserve"> (</w:t>
      </w:r>
      <w:r>
        <w:t>Příloha č. 5 k návrhu č. 70_ZK_26_Přehled žádostí OP 4.xlsx</w:t>
      </w:r>
      <w:r w:rsidRPr="0081756D">
        <w:t>)</w:t>
      </w:r>
    </w:p>
    <w:p w14:paraId="7CD4F8FC" w14:textId="77777777" w:rsidR="00796A89" w:rsidRPr="00B52AA9" w:rsidRDefault="00796A89" w:rsidP="003460F0">
      <w:pPr>
        <w:pStyle w:val="KUJKcislovany"/>
        <w:spacing w:line="240" w:lineRule="auto"/>
      </w:pPr>
      <w:r>
        <w:t>Příloha č. 6</w:t>
      </w:r>
      <w:r w:rsidRPr="0081756D">
        <w:t xml:space="preserve"> (</w:t>
      </w:r>
      <w:r>
        <w:t>Příloha č. 6 k návrhu č. 70_ZK_26_Přehled žádostí OP 5.xlsx</w:t>
      </w:r>
      <w:r w:rsidRPr="0081756D">
        <w:t>)</w:t>
      </w:r>
    </w:p>
    <w:p w14:paraId="1160C486" w14:textId="77777777" w:rsidR="00796A89" w:rsidRDefault="00796A89" w:rsidP="00573635">
      <w:pPr>
        <w:pStyle w:val="KUJKnormal"/>
      </w:pPr>
    </w:p>
    <w:p w14:paraId="48600E96" w14:textId="77777777" w:rsidR="00796A89" w:rsidRDefault="00796A89" w:rsidP="00573635">
      <w:pPr>
        <w:pStyle w:val="KUJKnormal"/>
      </w:pPr>
    </w:p>
    <w:p w14:paraId="281C7C64" w14:textId="77777777" w:rsidR="00796A89" w:rsidRPr="007C1EE7" w:rsidRDefault="00796A89" w:rsidP="00573635">
      <w:pPr>
        <w:pStyle w:val="KUJKtucny"/>
      </w:pPr>
      <w:r w:rsidRPr="007C1EE7">
        <w:t>Zodpovídá:</w:t>
      </w:r>
      <w:r>
        <w:t xml:space="preserve"> vedoucí OEZI – Ing. Jan Návara</w:t>
      </w:r>
    </w:p>
    <w:p w14:paraId="67DCD162" w14:textId="77777777" w:rsidR="00796A89" w:rsidRDefault="00796A89" w:rsidP="00573635">
      <w:pPr>
        <w:pStyle w:val="KUJKnormal"/>
      </w:pPr>
    </w:p>
    <w:p w14:paraId="1D597A44" w14:textId="77777777" w:rsidR="00796A89" w:rsidRDefault="00796A89" w:rsidP="00573635">
      <w:pPr>
        <w:pStyle w:val="KUJKnormal"/>
      </w:pPr>
      <w:r>
        <w:t>Termín kontroly: 31. 12. 2026</w:t>
      </w:r>
    </w:p>
    <w:p w14:paraId="0CB43821" w14:textId="77777777" w:rsidR="00796A89" w:rsidRDefault="00796A89" w:rsidP="00573635">
      <w:pPr>
        <w:pStyle w:val="KUJKnormal"/>
      </w:pPr>
      <w:r>
        <w:t>Termín splnění: 31. 12. 2026</w:t>
      </w:r>
    </w:p>
    <w:p w14:paraId="78DA1104" w14:textId="77777777" w:rsidR="00796A89" w:rsidRPr="00BB6565" w:rsidRDefault="00796A89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F845" w14:textId="77777777" w:rsidR="006F78E7" w:rsidRDefault="006F78E7" w:rsidP="002C5539">
      <w:r>
        <w:separator/>
      </w:r>
    </w:p>
  </w:endnote>
  <w:endnote w:type="continuationSeparator" w:id="0">
    <w:p w14:paraId="5AA91B4B" w14:textId="77777777" w:rsidR="006F78E7" w:rsidRDefault="006F78E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F78E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F78E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1648" w14:textId="77777777" w:rsidR="006F78E7" w:rsidRDefault="006F78E7" w:rsidP="002C5539">
      <w:r>
        <w:separator/>
      </w:r>
    </w:p>
  </w:footnote>
  <w:footnote w:type="continuationSeparator" w:id="0">
    <w:p w14:paraId="20D09D1B" w14:textId="77777777" w:rsidR="006F78E7" w:rsidRDefault="006F78E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57255" w14:textId="77777777" w:rsidR="00796A89" w:rsidRDefault="00796A89" w:rsidP="00973BFF">
    <w:r>
      <w:rPr>
        <w:noProof/>
      </w:rPr>
      <w:pict w14:anchorId="040D002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FBA8694" w14:textId="77777777" w:rsidR="00796A89" w:rsidRPr="00D405BE" w:rsidRDefault="00796A89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1C9D693" w14:textId="77777777" w:rsidR="00796A89" w:rsidRPr="00D405BE" w:rsidRDefault="00796A89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C42D14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A642A60">
        <v:rect id="_x0000_i1026" style="width:481.9pt;height:2pt" o:hralign="center" o:hrstd="t" o:hrnoshade="t" o:hr="t" fillcolor="black" stroked="f"/>
      </w:pict>
    </w:r>
  </w:p>
  <w:p w14:paraId="2AB2CB52" w14:textId="77777777" w:rsidR="00796A89" w:rsidRPr="00796A89" w:rsidRDefault="00796A89" w:rsidP="00796A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1A59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78E7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6A89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2026-04-24T11:34:00Z</dcterms:created>
  <dcterms:modified xsi:type="dcterms:W3CDTF">2026-04-24T11:34:00Z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7008651</vt:i4>
  </property>
  <property fmtid="{D5CDD505-2E9C-101B-9397-08002B2CF9AE}" pid="5" name="UlozitJako">
    <vt:lpwstr>C:\Users\mrazkova\AppData\Local\Temp\iU89103336\Zastupitelstvo\2026-04-23\Navrhy\70-ZK-26.</vt:lpwstr>
  </property>
  <property fmtid="{D5CDD505-2E9C-101B-9397-08002B2CF9AE}" pid="6" name="Zpracovat">
    <vt:bool>false</vt:bool>
  </property>
</Properties>
</file>