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59E6" w14:paraId="79E9C216" w14:textId="77777777" w:rsidTr="00302A75">
        <w:trPr>
          <w:trHeight w:hRule="exact" w:val="397"/>
        </w:trPr>
        <w:tc>
          <w:tcPr>
            <w:tcW w:w="2376" w:type="dxa"/>
            <w:hideMark/>
          </w:tcPr>
          <w:p w14:paraId="2BA16EBC" w14:textId="77777777" w:rsidR="00CB59E6" w:rsidRDefault="00CB59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21DF49" w14:textId="77777777" w:rsidR="00CB59E6" w:rsidRDefault="00CB59E6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0D7FEE2E" w14:textId="77777777" w:rsidR="00CB59E6" w:rsidRPr="00826486" w:rsidRDefault="00CB59E6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73</w:t>
            </w:r>
          </w:p>
        </w:tc>
        <w:tc>
          <w:tcPr>
            <w:tcW w:w="850" w:type="dxa"/>
          </w:tcPr>
          <w:p w14:paraId="7FE11B85" w14:textId="77777777" w:rsidR="00CB59E6" w:rsidRDefault="00CB59E6" w:rsidP="00970720">
            <w:pPr>
              <w:pStyle w:val="KUJKnormal"/>
            </w:pPr>
          </w:p>
        </w:tc>
      </w:tr>
      <w:tr w:rsidR="00CB59E6" w14:paraId="0D9ED371" w14:textId="77777777" w:rsidTr="00302A75">
        <w:trPr>
          <w:cantSplit/>
          <w:trHeight w:hRule="exact" w:val="397"/>
        </w:trPr>
        <w:tc>
          <w:tcPr>
            <w:tcW w:w="2376" w:type="dxa"/>
            <w:hideMark/>
          </w:tcPr>
          <w:p w14:paraId="17C7C11A" w14:textId="77777777" w:rsidR="00CB59E6" w:rsidRDefault="00CB59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47C6B4" w14:textId="77777777" w:rsidR="00CB59E6" w:rsidRDefault="00CB59E6" w:rsidP="00970720">
            <w:pPr>
              <w:pStyle w:val="KUJKnormal"/>
            </w:pPr>
            <w:r>
              <w:t>139/ZK/26</w:t>
            </w:r>
          </w:p>
        </w:tc>
      </w:tr>
      <w:tr w:rsidR="00CB59E6" w14:paraId="1967AEE5" w14:textId="77777777" w:rsidTr="00302A75">
        <w:trPr>
          <w:trHeight w:val="397"/>
        </w:trPr>
        <w:tc>
          <w:tcPr>
            <w:tcW w:w="2376" w:type="dxa"/>
          </w:tcPr>
          <w:p w14:paraId="212246AE" w14:textId="77777777" w:rsidR="00CB59E6" w:rsidRDefault="00CB59E6" w:rsidP="00970720"/>
          <w:p w14:paraId="3AFE56A1" w14:textId="77777777" w:rsidR="00CB59E6" w:rsidRDefault="00CB59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4E3B06" w14:textId="77777777" w:rsidR="00CB59E6" w:rsidRDefault="00CB59E6" w:rsidP="00970720"/>
          <w:p w14:paraId="363B3B88" w14:textId="77777777" w:rsidR="00CB59E6" w:rsidRDefault="00CB59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v k. ú. Český Krumlov</w:t>
            </w:r>
          </w:p>
        </w:tc>
      </w:tr>
    </w:tbl>
    <w:p w14:paraId="39AD3C8B" w14:textId="77777777" w:rsidR="00CB59E6" w:rsidRDefault="00CB59E6" w:rsidP="00302A75">
      <w:pPr>
        <w:pStyle w:val="KUJKnormal"/>
        <w:rPr>
          <w:b/>
          <w:bCs/>
        </w:rPr>
      </w:pPr>
      <w:r>
        <w:rPr>
          <w:b/>
          <w:bCs/>
        </w:rPr>
        <w:pict w14:anchorId="55C96E83">
          <v:rect id="_x0000_i1029" style="width:453.6pt;height:1.5pt" o:hralign="center" o:hrstd="t" o:hrnoshade="t" o:hr="t" fillcolor="black" stroked="f"/>
        </w:pict>
      </w:r>
    </w:p>
    <w:p w14:paraId="45F8608F" w14:textId="77777777" w:rsidR="00CB59E6" w:rsidRDefault="00CB59E6" w:rsidP="00302A75">
      <w:pPr>
        <w:pStyle w:val="KUJKnormal"/>
      </w:pPr>
    </w:p>
    <w:p w14:paraId="649D3366" w14:textId="77777777" w:rsidR="00CB59E6" w:rsidRDefault="00CB59E6" w:rsidP="00302A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59E6" w14:paraId="514676CE" w14:textId="77777777" w:rsidTr="002559B8">
        <w:trPr>
          <w:trHeight w:val="397"/>
        </w:trPr>
        <w:tc>
          <w:tcPr>
            <w:tcW w:w="2350" w:type="dxa"/>
            <w:hideMark/>
          </w:tcPr>
          <w:p w14:paraId="7DC9CE01" w14:textId="77777777" w:rsidR="00CB59E6" w:rsidRDefault="00CB59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F10987" w14:textId="77777777" w:rsidR="00CB59E6" w:rsidRDefault="00CB59E6" w:rsidP="002559B8">
            <w:pPr>
              <w:pStyle w:val="KUJKnormal"/>
            </w:pPr>
            <w:r>
              <w:t>doc. Ing. Lucie Kozlová, Ph.D.</w:t>
            </w:r>
          </w:p>
          <w:p w14:paraId="570761F9" w14:textId="77777777" w:rsidR="00CB59E6" w:rsidRDefault="00CB59E6" w:rsidP="002559B8"/>
        </w:tc>
      </w:tr>
      <w:tr w:rsidR="00CB59E6" w14:paraId="59EC5D20" w14:textId="77777777" w:rsidTr="002559B8">
        <w:trPr>
          <w:trHeight w:val="397"/>
        </w:trPr>
        <w:tc>
          <w:tcPr>
            <w:tcW w:w="2350" w:type="dxa"/>
          </w:tcPr>
          <w:p w14:paraId="1748A583" w14:textId="77777777" w:rsidR="00CB59E6" w:rsidRDefault="00CB59E6" w:rsidP="002559B8">
            <w:pPr>
              <w:pStyle w:val="KUJKtucny"/>
            </w:pPr>
            <w:r>
              <w:t>Zpracoval:</w:t>
            </w:r>
          </w:p>
          <w:p w14:paraId="590262E9" w14:textId="77777777" w:rsidR="00CB59E6" w:rsidRDefault="00CB59E6" w:rsidP="002559B8"/>
        </w:tc>
        <w:tc>
          <w:tcPr>
            <w:tcW w:w="6862" w:type="dxa"/>
            <w:hideMark/>
          </w:tcPr>
          <w:p w14:paraId="4B997A0F" w14:textId="77777777" w:rsidR="00CB59E6" w:rsidRDefault="00CB59E6" w:rsidP="002559B8">
            <w:pPr>
              <w:pStyle w:val="KUJKnormal"/>
            </w:pPr>
            <w:r>
              <w:t>OHMS</w:t>
            </w:r>
          </w:p>
        </w:tc>
      </w:tr>
      <w:tr w:rsidR="00CB59E6" w14:paraId="4303AB5F" w14:textId="77777777" w:rsidTr="002559B8">
        <w:trPr>
          <w:trHeight w:val="397"/>
        </w:trPr>
        <w:tc>
          <w:tcPr>
            <w:tcW w:w="2350" w:type="dxa"/>
          </w:tcPr>
          <w:p w14:paraId="5BBD7FFF" w14:textId="77777777" w:rsidR="00CB59E6" w:rsidRPr="009715F9" w:rsidRDefault="00CB59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E43EA5" w14:textId="77777777" w:rsidR="00CB59E6" w:rsidRDefault="00CB59E6" w:rsidP="002559B8"/>
        </w:tc>
        <w:tc>
          <w:tcPr>
            <w:tcW w:w="6862" w:type="dxa"/>
            <w:hideMark/>
          </w:tcPr>
          <w:p w14:paraId="4243EDB9" w14:textId="77777777" w:rsidR="00CB59E6" w:rsidRDefault="00CB59E6" w:rsidP="002559B8">
            <w:pPr>
              <w:pStyle w:val="KUJKnormal"/>
            </w:pPr>
            <w:r>
              <w:t xml:space="preserve">Bc. Jakub Randák, pověřen zastupováním vedoucího odboru </w:t>
            </w:r>
          </w:p>
        </w:tc>
      </w:tr>
    </w:tbl>
    <w:p w14:paraId="7ED23B31" w14:textId="77777777" w:rsidR="00CB59E6" w:rsidRDefault="00CB59E6" w:rsidP="00302A75">
      <w:pPr>
        <w:pStyle w:val="KUJKnormal"/>
      </w:pPr>
    </w:p>
    <w:p w14:paraId="6235C547" w14:textId="77777777" w:rsidR="00CB59E6" w:rsidRPr="0052161F" w:rsidRDefault="00CB59E6" w:rsidP="00302A75">
      <w:pPr>
        <w:pStyle w:val="KUJKtucny"/>
      </w:pPr>
      <w:r w:rsidRPr="0052161F">
        <w:t>NÁVRH USNESENÍ</w:t>
      </w:r>
    </w:p>
    <w:p w14:paraId="43DE2602" w14:textId="77777777" w:rsidR="00CB59E6" w:rsidRDefault="00CB59E6" w:rsidP="00302A7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65062D" w14:textId="77777777" w:rsidR="00CB59E6" w:rsidRPr="00841DFC" w:rsidRDefault="00CB59E6" w:rsidP="00302A75">
      <w:pPr>
        <w:pStyle w:val="KUJKPolozka"/>
        <w:spacing w:line="240" w:lineRule="auto"/>
      </w:pPr>
      <w:r w:rsidRPr="00841DFC">
        <w:t>Zastupitelstvo Jihočeského kraje</w:t>
      </w:r>
    </w:p>
    <w:p w14:paraId="0AAAB1F6" w14:textId="77777777" w:rsidR="00CB59E6" w:rsidRPr="00E10FE7" w:rsidRDefault="00CB59E6" w:rsidP="00826486">
      <w:pPr>
        <w:pStyle w:val="KUJKdoplnek2"/>
        <w:spacing w:line="240" w:lineRule="auto"/>
      </w:pPr>
      <w:r w:rsidRPr="00AF7BAE">
        <w:t>schvaluje</w:t>
      </w:r>
    </w:p>
    <w:p w14:paraId="5179D407" w14:textId="77777777" w:rsidR="00CB59E6" w:rsidRDefault="00CB59E6" w:rsidP="00225425">
      <w:pPr>
        <w:pStyle w:val="KUJKnormal"/>
        <w:numPr>
          <w:ilvl w:val="6"/>
          <w:numId w:val="11"/>
        </w:numPr>
        <w:tabs>
          <w:tab w:val="left" w:pos="284"/>
        </w:tabs>
        <w:spacing w:line="256" w:lineRule="auto"/>
        <w:ind w:left="0" w:firstLine="0"/>
        <w:rPr>
          <w:szCs w:val="20"/>
        </w:rPr>
      </w:pPr>
      <w:bookmarkStart w:id="1" w:name="_Hlk210998006"/>
      <w:bookmarkStart w:id="2" w:name="_Hlk205212991"/>
      <w:r w:rsidRPr="005669F8">
        <w:rPr>
          <w:szCs w:val="20"/>
        </w:rPr>
        <w:t>přijetí daru pozemku parc. č. 783/80 o výměře 147 m</w:t>
      </w:r>
      <w:r w:rsidRPr="005669F8">
        <w:rPr>
          <w:szCs w:val="20"/>
          <w:vertAlign w:val="superscript"/>
        </w:rPr>
        <w:t>2</w:t>
      </w:r>
      <w:r w:rsidRPr="005669F8">
        <w:rPr>
          <w:szCs w:val="20"/>
        </w:rPr>
        <w:t xml:space="preserve">, odděleného dosud nezapsaným geometrickým plánem č. 4756-6/2026 z pozemku parc. KN č. 783/40 v k. ú. Český Krumlov z vlastnictví města Český Krumlov, se sídlem náměstí Svornosti 1, 381 01 Český Krumlov, IČO 00245836, </w:t>
      </w:r>
      <w:r w:rsidRPr="00225425">
        <w:t>do</w:t>
      </w:r>
      <w:r>
        <w:t> </w:t>
      </w:r>
      <w:r w:rsidRPr="00225425">
        <w:t>vlastnictví</w:t>
      </w:r>
      <w:r w:rsidRPr="005669F8">
        <w:rPr>
          <w:szCs w:val="20"/>
        </w:rPr>
        <w:t xml:space="preserve"> Jihočeského kraje dle návrhu darovací smlouvy v příloze č. 1 návrhu č. 1</w:t>
      </w:r>
      <w:r>
        <w:rPr>
          <w:szCs w:val="20"/>
        </w:rPr>
        <w:t>39</w:t>
      </w:r>
      <w:r w:rsidRPr="005669F8">
        <w:rPr>
          <w:szCs w:val="20"/>
        </w:rPr>
        <w:t>/</w:t>
      </w:r>
      <w:r>
        <w:rPr>
          <w:szCs w:val="20"/>
        </w:rPr>
        <w:t>Z</w:t>
      </w:r>
      <w:r w:rsidRPr="005669F8">
        <w:rPr>
          <w:szCs w:val="20"/>
        </w:rPr>
        <w:t>K/26,</w:t>
      </w:r>
      <w:bookmarkEnd w:id="1"/>
      <w:bookmarkEnd w:id="2"/>
    </w:p>
    <w:p w14:paraId="49C7EA15" w14:textId="77777777" w:rsidR="00CB59E6" w:rsidRPr="005669F8" w:rsidRDefault="00CB59E6" w:rsidP="00225425">
      <w:pPr>
        <w:pStyle w:val="KUJKnormal"/>
        <w:numPr>
          <w:ilvl w:val="6"/>
          <w:numId w:val="11"/>
        </w:numPr>
        <w:tabs>
          <w:tab w:val="left" w:pos="284"/>
        </w:tabs>
        <w:spacing w:line="256" w:lineRule="auto"/>
        <w:ind w:left="0" w:firstLine="0"/>
        <w:rPr>
          <w:bCs/>
          <w:szCs w:val="20"/>
        </w:rPr>
      </w:pPr>
      <w:r>
        <w:rPr>
          <w:szCs w:val="20"/>
        </w:rPr>
        <w:t>předání pozemku dle části I. 1. tohoto usnesení k hospodaření se svěřeným majetkem</w:t>
      </w:r>
      <w:r>
        <w:rPr>
          <w:bCs/>
          <w:szCs w:val="20"/>
        </w:rPr>
        <w:t xml:space="preserve"> </w:t>
      </w:r>
      <w:r w:rsidRPr="005669F8">
        <w:rPr>
          <w:bCs/>
          <w:szCs w:val="20"/>
        </w:rPr>
        <w:t>Střední odborné škole zdravotnické a Střednímu odbornému učilišti</w:t>
      </w:r>
      <w:r>
        <w:rPr>
          <w:bCs/>
          <w:szCs w:val="20"/>
        </w:rPr>
        <w:t>,</w:t>
      </w:r>
      <w:r w:rsidRPr="005669F8">
        <w:rPr>
          <w:bCs/>
          <w:szCs w:val="20"/>
        </w:rPr>
        <w:t xml:space="preserve"> Český Krumlov, Tavírna 342, IČO</w:t>
      </w:r>
      <w:r>
        <w:rPr>
          <w:bCs/>
          <w:szCs w:val="20"/>
        </w:rPr>
        <w:t> </w:t>
      </w:r>
      <w:r w:rsidRPr="005669F8">
        <w:rPr>
          <w:bCs/>
          <w:szCs w:val="20"/>
        </w:rPr>
        <w:t>60821221, zřizované krajem, ke dni podání návrhu na vklad vlastnického práva z darovací smlouvy do katastru nemovitostí;</w:t>
      </w:r>
    </w:p>
    <w:p w14:paraId="156C03CB" w14:textId="77777777" w:rsidR="00CB59E6" w:rsidRDefault="00CB59E6" w:rsidP="00826486">
      <w:pPr>
        <w:pStyle w:val="KUJKdoplnek2"/>
        <w:spacing w:line="240" w:lineRule="auto"/>
      </w:pPr>
      <w:r w:rsidRPr="0021676C">
        <w:t>ukládá</w:t>
      </w:r>
    </w:p>
    <w:p w14:paraId="6BDA4641" w14:textId="77777777" w:rsidR="00CB59E6" w:rsidRDefault="00CB59E6" w:rsidP="00225425">
      <w:pPr>
        <w:tabs>
          <w:tab w:val="left" w:pos="0"/>
          <w:tab w:val="left" w:pos="284"/>
        </w:tabs>
        <w:spacing w:line="240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usnesení.</w:t>
      </w:r>
    </w:p>
    <w:p w14:paraId="2FC61EB4" w14:textId="77777777" w:rsidR="00CB59E6" w:rsidRDefault="00CB59E6" w:rsidP="00826486">
      <w:pPr>
        <w:pStyle w:val="KUJKnormal"/>
      </w:pPr>
    </w:p>
    <w:p w14:paraId="5E94B93A" w14:textId="77777777" w:rsidR="00CB59E6" w:rsidRDefault="00CB59E6" w:rsidP="00826486">
      <w:pPr>
        <w:pStyle w:val="KUJKnormal"/>
      </w:pPr>
    </w:p>
    <w:p w14:paraId="0A92DE1C" w14:textId="77777777" w:rsidR="00CB59E6" w:rsidRDefault="00CB59E6" w:rsidP="00826486">
      <w:pPr>
        <w:pStyle w:val="KUJKmezeraDZ"/>
      </w:pPr>
      <w:bookmarkStart w:id="3" w:name="US_DuvodZprava"/>
      <w:bookmarkEnd w:id="3"/>
    </w:p>
    <w:p w14:paraId="3F5F8B33" w14:textId="77777777" w:rsidR="00CB59E6" w:rsidRDefault="00CB59E6" w:rsidP="00826486">
      <w:pPr>
        <w:pStyle w:val="KUJKnadpisDZ"/>
      </w:pPr>
      <w:r>
        <w:t>DŮVODOVÁ ZPRÁVA</w:t>
      </w:r>
    </w:p>
    <w:p w14:paraId="4F6BF1C0" w14:textId="77777777" w:rsidR="00CB59E6" w:rsidRPr="009B7B0B" w:rsidRDefault="00CB59E6" w:rsidP="00826486">
      <w:pPr>
        <w:pStyle w:val="KUJKmezeraDZ"/>
      </w:pPr>
    </w:p>
    <w:p w14:paraId="7B2644DD" w14:textId="77777777" w:rsidR="00CB59E6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062CC4A1" w14:textId="77777777" w:rsidR="00CB59E6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</w:p>
    <w:p w14:paraId="7E800F27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  <w:r w:rsidRPr="00FA587C">
        <w:rPr>
          <w:rFonts w:cs="Arial"/>
          <w:szCs w:val="20"/>
        </w:rPr>
        <w:t>Odbor hospodářské a majetkové správy požádal město Český Krumlov, jako vlastníka, o bezúplatný převod pozemku parc. č. 783/80 o výměře 147 m</w:t>
      </w:r>
      <w:r w:rsidRPr="00FA587C">
        <w:rPr>
          <w:rFonts w:cs="Arial"/>
          <w:szCs w:val="20"/>
          <w:vertAlign w:val="superscript"/>
        </w:rPr>
        <w:t>2</w:t>
      </w:r>
      <w:r w:rsidRPr="00FA587C">
        <w:rPr>
          <w:rFonts w:cs="Arial"/>
          <w:szCs w:val="20"/>
        </w:rPr>
        <w:t>, odděleného dosud nezapsaným geometrickým plánem č. 4756-6/2026 z pozemku parc. KN č. 783/40 v k. ú. Český Krumlov. Jedná se o plochu</w:t>
      </w:r>
      <w:r>
        <w:rPr>
          <w:rFonts w:cs="Arial"/>
          <w:szCs w:val="20"/>
        </w:rPr>
        <w:t>,</w:t>
      </w:r>
      <w:r w:rsidRPr="00FA587C">
        <w:rPr>
          <w:rFonts w:cs="Arial"/>
          <w:szCs w:val="20"/>
        </w:rPr>
        <w:t xml:space="preserve"> na níž je vybudována opěrná zeď v areálu příspěvkové organizace a navazující travnatý pás, který plní zároveň technický význam v zajištění zpevnění a stability této zdi.</w:t>
      </w:r>
    </w:p>
    <w:p w14:paraId="11D253FD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  <w:r w:rsidRPr="00FA587C">
        <w:rPr>
          <w:rFonts w:cs="Arial"/>
          <w:szCs w:val="20"/>
        </w:rPr>
        <w:t xml:space="preserve">Účelem převodu je uvedení majetkoprávního stavu do souladu se stavem faktickým a technickým tak aby odpovídal skutečnému užívání a hospodaření se svěřeným majetkem kraje příspěvkové organizaci </w:t>
      </w:r>
      <w:r w:rsidRPr="00FA587C">
        <w:rPr>
          <w:rFonts w:cs="Arial"/>
          <w:szCs w:val="20"/>
        </w:rPr>
        <w:lastRenderedPageBreak/>
        <w:t>Střední odborné škole zdravotnické a Střednímu odbornému učilišti Český Krumlov, Tavírna 342</w:t>
      </w:r>
      <w:r>
        <w:rPr>
          <w:rFonts w:cs="Arial"/>
          <w:szCs w:val="20"/>
        </w:rPr>
        <w:t xml:space="preserve">, </w:t>
      </w:r>
      <w:r w:rsidRPr="00FA587C">
        <w:rPr>
          <w:rFonts w:cs="Arial"/>
          <w:szCs w:val="20"/>
        </w:rPr>
        <w:t>IČO</w:t>
      </w:r>
      <w:r>
        <w:rPr>
          <w:rFonts w:cs="Arial"/>
          <w:szCs w:val="20"/>
        </w:rPr>
        <w:t> </w:t>
      </w:r>
      <w:r w:rsidRPr="00FA587C">
        <w:rPr>
          <w:rFonts w:cs="Arial"/>
          <w:szCs w:val="20"/>
        </w:rPr>
        <w:t xml:space="preserve">60821221, (dále jen </w:t>
      </w:r>
      <w:r>
        <w:rPr>
          <w:rFonts w:cs="Arial"/>
          <w:szCs w:val="20"/>
        </w:rPr>
        <w:t>„</w:t>
      </w:r>
      <w:r w:rsidRPr="00FA587C">
        <w:rPr>
          <w:rFonts w:cs="Arial"/>
          <w:szCs w:val="20"/>
        </w:rPr>
        <w:t>SOŠZaSOU</w:t>
      </w:r>
      <w:r>
        <w:rPr>
          <w:rFonts w:cs="Arial"/>
          <w:szCs w:val="20"/>
        </w:rPr>
        <w:t>“</w:t>
      </w:r>
      <w:r w:rsidRPr="00FA587C">
        <w:rPr>
          <w:rFonts w:cs="Arial"/>
          <w:szCs w:val="20"/>
        </w:rPr>
        <w:t>).</w:t>
      </w:r>
    </w:p>
    <w:p w14:paraId="4CECDE76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</w:p>
    <w:p w14:paraId="361F2EA2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  <w:r w:rsidRPr="00FA587C">
        <w:rPr>
          <w:rFonts w:cs="Arial"/>
          <w:szCs w:val="20"/>
        </w:rPr>
        <w:t>S městem Český Krumlov bylo vzájemně odsouhlaseno oddělení zájmové části pozemku po linii stávajícího oplocení a následný bezúplatný převod této plochy do vlastnictví Jihočeského kraje.</w:t>
      </w:r>
    </w:p>
    <w:p w14:paraId="654CC78E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  <w:r w:rsidRPr="00FA587C">
        <w:rPr>
          <w:rFonts w:cs="Arial"/>
          <w:szCs w:val="20"/>
        </w:rPr>
        <w:t>Pozn.: Za účelem komplexního majetkoprávního narovnání všech částí pozemků užívaných SOŠZaSOU které nejsou ve vlastnictví Jihočeského kraje bylo dále požádáno o převod části pozemku ve vlastnictví státního podniku Ředitelství silnic a dálnic, který bezúplatný převod užívané plochy nezamítl, avšak z</w:t>
      </w:r>
      <w:r>
        <w:rPr>
          <w:rFonts w:cs="Arial"/>
          <w:szCs w:val="20"/>
        </w:rPr>
        <w:t> </w:t>
      </w:r>
      <w:r w:rsidRPr="00FA587C">
        <w:rPr>
          <w:rFonts w:cs="Arial"/>
          <w:szCs w:val="20"/>
        </w:rPr>
        <w:t>důvodu plánované úpravy křižovatky, nacházející se ve fázi studie a projektové přípravy, bude převod možný až po realizaci stavby.</w:t>
      </w:r>
    </w:p>
    <w:p w14:paraId="4D907019" w14:textId="77777777" w:rsidR="00CB59E6" w:rsidRPr="00FA587C" w:rsidRDefault="00CB59E6" w:rsidP="00225425">
      <w:pPr>
        <w:spacing w:before="120" w:after="120" w:line="240" w:lineRule="auto"/>
        <w:jc w:val="both"/>
        <w:rPr>
          <w:rFonts w:cs="Arial"/>
          <w:szCs w:val="20"/>
        </w:rPr>
      </w:pPr>
    </w:p>
    <w:p w14:paraId="39293CEF" w14:textId="77777777" w:rsidR="00CB59E6" w:rsidRDefault="00CB59E6" w:rsidP="00225425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B7405C">
        <w:rPr>
          <w:rFonts w:eastAsia="Times New Roman" w:cs="Arial"/>
          <w:szCs w:val="20"/>
          <w:lang w:eastAsia="cs-CZ"/>
        </w:rPr>
        <w:t xml:space="preserve">Vzhledem k tomu, že se jedná o převod mezi dvěma veřejnoprávními korporacemi, které jsou vybranými účetními jednotkami, budou pozemky převzaty v jejich účetní hodnotě. </w:t>
      </w:r>
    </w:p>
    <w:p w14:paraId="7E136C18" w14:textId="77777777" w:rsidR="00CB59E6" w:rsidRDefault="00CB59E6" w:rsidP="00225425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</w:p>
    <w:p w14:paraId="4A26DBAA" w14:textId="77777777" w:rsidR="00CB59E6" w:rsidRPr="00B7405C" w:rsidRDefault="00CB59E6" w:rsidP="00225425">
      <w:pPr>
        <w:spacing w:before="120" w:after="120"/>
        <w:ind w:right="-30"/>
        <w:jc w:val="both"/>
        <w:rPr>
          <w:rFonts w:eastAsia="Times New Roman" w:cs="Arial"/>
          <w:szCs w:val="20"/>
          <w:lang w:eastAsia="cs-CZ"/>
        </w:rPr>
      </w:pPr>
      <w:r w:rsidRPr="008214A2">
        <w:rPr>
          <w:rFonts w:eastAsia="Times New Roman" w:cs="Arial"/>
          <w:szCs w:val="20"/>
          <w:lang w:eastAsia="cs-CZ"/>
        </w:rPr>
        <w:t xml:space="preserve">Rada kraje usnesením č. </w:t>
      </w:r>
      <w:r>
        <w:rPr>
          <w:rFonts w:eastAsia="Times New Roman" w:cs="Arial"/>
          <w:szCs w:val="20"/>
          <w:lang w:eastAsia="cs-CZ"/>
        </w:rPr>
        <w:t>210</w:t>
      </w:r>
      <w:r w:rsidRPr="008214A2">
        <w:rPr>
          <w:rFonts w:eastAsia="Times New Roman" w:cs="Arial"/>
          <w:szCs w:val="20"/>
          <w:lang w:eastAsia="cs-CZ"/>
        </w:rPr>
        <w:t>/202</w:t>
      </w:r>
      <w:r>
        <w:rPr>
          <w:rFonts w:eastAsia="Times New Roman" w:cs="Arial"/>
          <w:szCs w:val="20"/>
          <w:lang w:eastAsia="cs-CZ"/>
        </w:rPr>
        <w:t>6</w:t>
      </w:r>
      <w:r w:rsidRPr="008214A2">
        <w:rPr>
          <w:rFonts w:eastAsia="Times New Roman" w:cs="Arial"/>
          <w:szCs w:val="20"/>
          <w:lang w:eastAsia="cs-CZ"/>
        </w:rPr>
        <w:t>/RK-</w:t>
      </w:r>
      <w:r>
        <w:rPr>
          <w:rFonts w:eastAsia="Times New Roman" w:cs="Arial"/>
          <w:szCs w:val="20"/>
          <w:lang w:eastAsia="cs-CZ"/>
        </w:rPr>
        <w:t>33</w:t>
      </w:r>
      <w:r w:rsidRPr="008214A2">
        <w:rPr>
          <w:rFonts w:eastAsia="Times New Roman" w:cs="Arial"/>
          <w:szCs w:val="20"/>
          <w:lang w:eastAsia="cs-CZ"/>
        </w:rPr>
        <w:t xml:space="preserve"> ze dne 2</w:t>
      </w:r>
      <w:r>
        <w:rPr>
          <w:rFonts w:eastAsia="Times New Roman" w:cs="Arial"/>
          <w:szCs w:val="20"/>
          <w:lang w:eastAsia="cs-CZ"/>
        </w:rPr>
        <w:t>6</w:t>
      </w:r>
      <w:r w:rsidRPr="008214A2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2</w:t>
      </w:r>
      <w:r w:rsidRPr="008214A2">
        <w:rPr>
          <w:rFonts w:eastAsia="Times New Roman" w:cs="Arial"/>
          <w:szCs w:val="20"/>
          <w:lang w:eastAsia="cs-CZ"/>
        </w:rPr>
        <w:t>. 202</w:t>
      </w:r>
      <w:r>
        <w:rPr>
          <w:rFonts w:eastAsia="Times New Roman" w:cs="Arial"/>
          <w:szCs w:val="20"/>
          <w:lang w:eastAsia="cs-CZ"/>
        </w:rPr>
        <w:t>6</w:t>
      </w:r>
      <w:r w:rsidRPr="008214A2">
        <w:rPr>
          <w:rFonts w:eastAsia="Times New Roman" w:cs="Arial"/>
          <w:szCs w:val="20"/>
          <w:lang w:eastAsia="cs-CZ"/>
        </w:rPr>
        <w:t xml:space="preserve"> doporučila zastupitelstvu kraje přijmout usnesení v navrhovaném znění.</w:t>
      </w:r>
    </w:p>
    <w:p w14:paraId="4FC5E7D7" w14:textId="77777777" w:rsidR="00CB59E6" w:rsidRDefault="00CB59E6" w:rsidP="00302A75">
      <w:pPr>
        <w:pStyle w:val="KUJKnormal"/>
      </w:pPr>
    </w:p>
    <w:p w14:paraId="765C1033" w14:textId="77777777" w:rsidR="00CB59E6" w:rsidRDefault="00CB59E6" w:rsidP="00302A75">
      <w:pPr>
        <w:pStyle w:val="KUJKnormal"/>
      </w:pPr>
    </w:p>
    <w:p w14:paraId="44E66059" w14:textId="77777777" w:rsidR="00CB59E6" w:rsidRDefault="00CB59E6" w:rsidP="00302A75">
      <w:pPr>
        <w:pStyle w:val="KUJKnormal"/>
      </w:pPr>
      <w:r>
        <w:t>Finanční nároky a krytí:</w:t>
      </w:r>
    </w:p>
    <w:p w14:paraId="550B1EDB" w14:textId="77777777" w:rsidR="00CB59E6" w:rsidRPr="00FA587C" w:rsidRDefault="00CB59E6" w:rsidP="00225425">
      <w:pPr>
        <w:pStyle w:val="KUJKnormal"/>
        <w:numPr>
          <w:ilvl w:val="0"/>
          <w:numId w:val="12"/>
        </w:numPr>
      </w:pPr>
      <w:r>
        <w:t>n</w:t>
      </w:r>
      <w:r w:rsidRPr="00FA587C">
        <w:t xml:space="preserve">áklady na správní poplatek za návrh na vklad ve výši 2 000 Kč </w:t>
      </w:r>
      <w:r>
        <w:t xml:space="preserve">bude hrazen z ORJ 0451, </w:t>
      </w:r>
      <w:r w:rsidRPr="00FA587C">
        <w:t>§ 6172</w:t>
      </w:r>
      <w:r>
        <w:t>,</w:t>
      </w:r>
      <w:r w:rsidRPr="00FA587C">
        <w:t xml:space="preserve"> pol. 5362</w:t>
      </w:r>
    </w:p>
    <w:p w14:paraId="26ABA04F" w14:textId="77777777" w:rsidR="00CB59E6" w:rsidRPr="00FA587C" w:rsidRDefault="00CB59E6" w:rsidP="00225425">
      <w:pPr>
        <w:pStyle w:val="KUJKnormal"/>
        <w:numPr>
          <w:ilvl w:val="0"/>
          <w:numId w:val="12"/>
        </w:numPr>
      </w:pPr>
      <w:r>
        <w:t>n</w:t>
      </w:r>
      <w:r w:rsidRPr="00FA587C">
        <w:t xml:space="preserve">áklady na vyhotovení geometrického plánu ve výši 9 800 Kč </w:t>
      </w:r>
      <w:r>
        <w:t xml:space="preserve">bude hrazen z ORJ 0451, </w:t>
      </w:r>
      <w:r w:rsidRPr="00FA587C">
        <w:t>§ 6172, pol. 5169</w:t>
      </w:r>
      <w:r>
        <w:t xml:space="preserve">, </w:t>
      </w:r>
      <w:r w:rsidRPr="00FA587C">
        <w:t>ORG 9109000000000</w:t>
      </w:r>
    </w:p>
    <w:p w14:paraId="2131CDFE" w14:textId="77777777" w:rsidR="00CB59E6" w:rsidRDefault="00CB59E6" w:rsidP="00302A75">
      <w:pPr>
        <w:pStyle w:val="KUJKnormal"/>
      </w:pPr>
    </w:p>
    <w:p w14:paraId="0EB85434" w14:textId="77777777" w:rsidR="00CB59E6" w:rsidRDefault="00CB59E6" w:rsidP="00080678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50831AF1" w14:textId="77777777" w:rsidR="00CB59E6" w:rsidRDefault="00CB59E6" w:rsidP="00302A75">
      <w:pPr>
        <w:pStyle w:val="KUJKnormal"/>
      </w:pPr>
    </w:p>
    <w:p w14:paraId="50AD7767" w14:textId="77777777" w:rsidR="00CB59E6" w:rsidRDefault="00CB59E6" w:rsidP="00302A75">
      <w:pPr>
        <w:pStyle w:val="KUJKnormal"/>
      </w:pPr>
      <w:r>
        <w:t>Návrh projednán (stanoviska): OŠMT souhlasí.</w:t>
      </w:r>
    </w:p>
    <w:p w14:paraId="29CA7AD1" w14:textId="77777777" w:rsidR="00CB59E6" w:rsidRDefault="00CB59E6" w:rsidP="00302A75">
      <w:pPr>
        <w:pStyle w:val="KUJKnormal"/>
      </w:pPr>
    </w:p>
    <w:p w14:paraId="57D679F1" w14:textId="77777777" w:rsidR="00CB59E6" w:rsidRDefault="00CB59E6" w:rsidP="00302A75">
      <w:pPr>
        <w:pStyle w:val="KUJKnormal"/>
      </w:pPr>
    </w:p>
    <w:p w14:paraId="5A110078" w14:textId="77777777" w:rsidR="00CB59E6" w:rsidRPr="007939A8" w:rsidRDefault="00CB59E6" w:rsidP="00302A75">
      <w:pPr>
        <w:pStyle w:val="KUJKtucny"/>
      </w:pPr>
      <w:r w:rsidRPr="007939A8">
        <w:t>PŘÍLOHY:</w:t>
      </w:r>
    </w:p>
    <w:p w14:paraId="594BE757" w14:textId="77777777" w:rsidR="00CB59E6" w:rsidRPr="00B52AA9" w:rsidRDefault="00CB59E6" w:rsidP="00A9697B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ZK230426_139_př.1.pdf</w:t>
      </w:r>
      <w:r w:rsidRPr="0081756D">
        <w:t>)</w:t>
      </w:r>
    </w:p>
    <w:p w14:paraId="4FF6D616" w14:textId="77777777" w:rsidR="00CB59E6" w:rsidRPr="00B52AA9" w:rsidRDefault="00CB59E6" w:rsidP="00A9697B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ZK230426_139_př.2.pdf</w:t>
      </w:r>
      <w:r w:rsidRPr="0081756D">
        <w:t>)</w:t>
      </w:r>
    </w:p>
    <w:p w14:paraId="4B7FEFE5" w14:textId="77777777" w:rsidR="00CB59E6" w:rsidRPr="00B52AA9" w:rsidRDefault="00CB59E6" w:rsidP="00A9697B">
      <w:pPr>
        <w:pStyle w:val="KUJKcislovany"/>
        <w:spacing w:line="240" w:lineRule="auto"/>
      </w:pPr>
      <w:r>
        <w:t>snímek</w:t>
      </w:r>
      <w:r w:rsidRPr="0081756D">
        <w:t xml:space="preserve"> (</w:t>
      </w:r>
      <w:r>
        <w:t>ZK230426_139_př.3.pdf</w:t>
      </w:r>
      <w:r w:rsidRPr="0081756D">
        <w:t>)</w:t>
      </w:r>
    </w:p>
    <w:p w14:paraId="0622FF3C" w14:textId="77777777" w:rsidR="00CB59E6" w:rsidRPr="00B52AA9" w:rsidRDefault="00CB59E6" w:rsidP="00A9697B">
      <w:pPr>
        <w:pStyle w:val="KUJKcislovany"/>
        <w:spacing w:line="240" w:lineRule="auto"/>
      </w:pPr>
      <w:r>
        <w:t>LV_10001</w:t>
      </w:r>
      <w:r w:rsidRPr="0081756D">
        <w:t xml:space="preserve"> (</w:t>
      </w:r>
      <w:r>
        <w:t>ZK230426_139_př.4.pdf</w:t>
      </w:r>
      <w:r w:rsidRPr="0081756D">
        <w:t>)</w:t>
      </w:r>
    </w:p>
    <w:p w14:paraId="07A64883" w14:textId="77777777" w:rsidR="00CB59E6" w:rsidRDefault="00CB59E6" w:rsidP="00302A75">
      <w:pPr>
        <w:pStyle w:val="KUJKnormal"/>
      </w:pPr>
    </w:p>
    <w:p w14:paraId="11388769" w14:textId="77777777" w:rsidR="00CB59E6" w:rsidRDefault="00CB59E6" w:rsidP="00302A75">
      <w:pPr>
        <w:pStyle w:val="KUJKnormal"/>
      </w:pPr>
    </w:p>
    <w:p w14:paraId="40AF7500" w14:textId="77777777" w:rsidR="00CB59E6" w:rsidRPr="007C1EE7" w:rsidRDefault="00CB59E6" w:rsidP="00302A75">
      <w:pPr>
        <w:pStyle w:val="KUJKtucny"/>
      </w:pPr>
      <w:r w:rsidRPr="007C1EE7">
        <w:t>Zodpovídá:</w:t>
      </w:r>
      <w:r>
        <w:t xml:space="preserve"> </w:t>
      </w:r>
      <w:r w:rsidRPr="00225425">
        <w:rPr>
          <w:b w:val="0"/>
          <w:bCs/>
        </w:rPr>
        <w:t>vedoucí OHMS – Bc. Jakub Randák, pověřen zastupováním vedoucího odboru</w:t>
      </w:r>
    </w:p>
    <w:p w14:paraId="26286123" w14:textId="77777777" w:rsidR="00CB59E6" w:rsidRDefault="00CB59E6" w:rsidP="00302A75">
      <w:pPr>
        <w:pStyle w:val="KUJKnormal"/>
      </w:pPr>
    </w:p>
    <w:p w14:paraId="762330E9" w14:textId="77777777" w:rsidR="00CB59E6" w:rsidRDefault="00CB59E6" w:rsidP="00302A75">
      <w:pPr>
        <w:pStyle w:val="KUJKnormal"/>
      </w:pPr>
      <w:r>
        <w:t>Termín kontroly: 2. čtvrtletí 2026</w:t>
      </w:r>
    </w:p>
    <w:p w14:paraId="3F185980" w14:textId="77777777" w:rsidR="00CB59E6" w:rsidRDefault="00CB59E6" w:rsidP="00302A75">
      <w:pPr>
        <w:pStyle w:val="KUJKnormal"/>
      </w:pPr>
      <w:r>
        <w:t>Termín splnění: 2. čtvrtletí 2026</w:t>
      </w:r>
    </w:p>
    <w:p w14:paraId="242E4AE9" w14:textId="77777777" w:rsidR="00CB59E6" w:rsidRPr="00BB6565" w:rsidRDefault="00CB59E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BE4E" w14:textId="77777777" w:rsidR="0051777C" w:rsidRDefault="0051777C" w:rsidP="002C5539">
      <w:r>
        <w:separator/>
      </w:r>
    </w:p>
  </w:endnote>
  <w:endnote w:type="continuationSeparator" w:id="0">
    <w:p w14:paraId="76402AAE" w14:textId="77777777" w:rsidR="0051777C" w:rsidRDefault="0051777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1777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1777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2EFD" w14:textId="77777777" w:rsidR="0051777C" w:rsidRDefault="0051777C" w:rsidP="002C5539">
      <w:r>
        <w:separator/>
      </w:r>
    </w:p>
  </w:footnote>
  <w:footnote w:type="continuationSeparator" w:id="0">
    <w:p w14:paraId="02EFF400" w14:textId="77777777" w:rsidR="0051777C" w:rsidRDefault="0051777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9F60" w14:textId="77777777" w:rsidR="00CB59E6" w:rsidRDefault="00CB59E6" w:rsidP="00CB59E6">
    <w:r>
      <w:rPr>
        <w:noProof/>
      </w:rPr>
      <w:pict w14:anchorId="6436BB3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886663C" w14:textId="77777777" w:rsidR="00CB59E6" w:rsidRPr="00D405BE" w:rsidRDefault="00CB59E6" w:rsidP="00CB59E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0CED82" w14:textId="77777777" w:rsidR="00CB59E6" w:rsidRPr="00D405BE" w:rsidRDefault="00CB59E6" w:rsidP="00CB59E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E4389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5AF56F">
        <v:rect id="_x0000_i1026" style="width:481.9pt;height:2pt" o:hralign="center" o:hrstd="t" o:hrnoshade="t" o:hr="t" fillcolor="black" stroked="f"/>
      </w:pict>
    </w:r>
  </w:p>
  <w:p w14:paraId="06338744" w14:textId="77777777" w:rsidR="00CB59E6" w:rsidRPr="00CB59E6" w:rsidRDefault="00CB59E6" w:rsidP="00CB59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7578A"/>
    <w:multiLevelType w:val="hybridMultilevel"/>
    <w:tmpl w:val="93B2BA5C"/>
    <w:lvl w:ilvl="0" w:tplc="F53E05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37221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258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1777C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59E6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6B1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7053115</vt:i4>
  </property>
  <property fmtid="{D5CDD505-2E9C-101B-9397-08002B2CF9AE}" pid="5" name="UlozitJako">
    <vt:lpwstr>C:\Users\mrazkova\AppData\Local\Temp\iU89103336\Zastupitelstvo\2026-04-23\Navrhy\139-ZK-26.</vt:lpwstr>
  </property>
  <property fmtid="{D5CDD505-2E9C-101B-9397-08002B2CF9AE}" pid="6" name="Zpracovat">
    <vt:bool>false</vt:bool>
  </property>
</Properties>
</file>