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C66FAA" w14:paraId="12D4A207" w14:textId="77777777" w:rsidTr="00054E03">
        <w:trPr>
          <w:trHeight w:hRule="exact" w:val="397"/>
        </w:trPr>
        <w:tc>
          <w:tcPr>
            <w:tcW w:w="2376" w:type="dxa"/>
            <w:hideMark/>
          </w:tcPr>
          <w:p w14:paraId="6956A616" w14:textId="77777777" w:rsidR="00C66FAA" w:rsidRDefault="00C66FAA" w:rsidP="00970720">
            <w:pPr>
              <w:pStyle w:val="KUJKtucny"/>
            </w:pPr>
            <w:r>
              <w:t>Datum jednání:</w:t>
            </w:r>
          </w:p>
        </w:tc>
        <w:tc>
          <w:tcPr>
            <w:tcW w:w="3828" w:type="dxa"/>
            <w:hideMark/>
          </w:tcPr>
          <w:p w14:paraId="3C2E9B78" w14:textId="77777777" w:rsidR="00C66FAA" w:rsidRDefault="00C66FAA" w:rsidP="00970720">
            <w:pPr>
              <w:pStyle w:val="KUJKnormal"/>
            </w:pPr>
            <w:r>
              <w:t>23. 04. 2026</w:t>
            </w:r>
          </w:p>
        </w:tc>
        <w:tc>
          <w:tcPr>
            <w:tcW w:w="2126" w:type="dxa"/>
            <w:hideMark/>
          </w:tcPr>
          <w:p w14:paraId="630F1FA3" w14:textId="77777777" w:rsidR="00C66FAA" w:rsidRDefault="00C66FAA" w:rsidP="00970720">
            <w:pPr>
              <w:pStyle w:val="KUJKtucny"/>
            </w:pPr>
            <w:r>
              <w:t xml:space="preserve">Bod programu: </w:t>
            </w:r>
            <w:r w:rsidRPr="003628B4">
              <w:rPr>
                <w:sz w:val="28"/>
              </w:rPr>
              <w:t>45</w:t>
            </w:r>
          </w:p>
        </w:tc>
        <w:tc>
          <w:tcPr>
            <w:tcW w:w="850" w:type="dxa"/>
          </w:tcPr>
          <w:p w14:paraId="563D9046" w14:textId="77777777" w:rsidR="00C66FAA" w:rsidRDefault="00C66FAA" w:rsidP="00970720">
            <w:pPr>
              <w:pStyle w:val="KUJKnormal"/>
            </w:pPr>
          </w:p>
        </w:tc>
      </w:tr>
      <w:tr w:rsidR="00C66FAA" w14:paraId="0A0379C3" w14:textId="77777777" w:rsidTr="00054E03">
        <w:trPr>
          <w:cantSplit/>
          <w:trHeight w:hRule="exact" w:val="397"/>
        </w:trPr>
        <w:tc>
          <w:tcPr>
            <w:tcW w:w="2376" w:type="dxa"/>
            <w:hideMark/>
          </w:tcPr>
          <w:p w14:paraId="02589CCC" w14:textId="77777777" w:rsidR="00C66FAA" w:rsidRDefault="00C66FAA" w:rsidP="00970720">
            <w:pPr>
              <w:pStyle w:val="KUJKtucny"/>
            </w:pPr>
            <w:r>
              <w:t>Číslo návrhu:</w:t>
            </w:r>
          </w:p>
        </w:tc>
        <w:tc>
          <w:tcPr>
            <w:tcW w:w="6804" w:type="dxa"/>
            <w:gridSpan w:val="3"/>
            <w:hideMark/>
          </w:tcPr>
          <w:p w14:paraId="1C83DEB5" w14:textId="77777777" w:rsidR="00C66FAA" w:rsidRDefault="00C66FAA" w:rsidP="00970720">
            <w:pPr>
              <w:pStyle w:val="KUJKnormal"/>
            </w:pPr>
            <w:r>
              <w:t>124/ZK/26</w:t>
            </w:r>
          </w:p>
        </w:tc>
      </w:tr>
      <w:tr w:rsidR="00C66FAA" w14:paraId="7E629F40" w14:textId="77777777" w:rsidTr="00054E03">
        <w:trPr>
          <w:trHeight w:val="397"/>
        </w:trPr>
        <w:tc>
          <w:tcPr>
            <w:tcW w:w="2376" w:type="dxa"/>
          </w:tcPr>
          <w:p w14:paraId="4262D434" w14:textId="77777777" w:rsidR="00C66FAA" w:rsidRDefault="00C66FAA" w:rsidP="00970720"/>
          <w:p w14:paraId="6473A8BA" w14:textId="77777777" w:rsidR="00C66FAA" w:rsidRDefault="00C66FAA" w:rsidP="00970720">
            <w:pPr>
              <w:pStyle w:val="KUJKtucny"/>
            </w:pPr>
            <w:r>
              <w:t>Název bodu:</w:t>
            </w:r>
          </w:p>
        </w:tc>
        <w:tc>
          <w:tcPr>
            <w:tcW w:w="6804" w:type="dxa"/>
            <w:gridSpan w:val="3"/>
          </w:tcPr>
          <w:p w14:paraId="441CDF9B" w14:textId="77777777" w:rsidR="00C66FAA" w:rsidRDefault="00C66FAA" w:rsidP="00970720"/>
          <w:p w14:paraId="22BB16B3" w14:textId="77777777" w:rsidR="00C66FAA" w:rsidRDefault="00C66FAA" w:rsidP="00970720">
            <w:pPr>
              <w:pStyle w:val="KUJKtucny"/>
              <w:rPr>
                <w:sz w:val="22"/>
                <w:szCs w:val="22"/>
              </w:rPr>
            </w:pPr>
            <w:r>
              <w:rPr>
                <w:sz w:val="22"/>
                <w:szCs w:val="22"/>
              </w:rPr>
              <w:t>Krajský dotační program na podporu sociálních služeb pro rok 2026</w:t>
            </w:r>
          </w:p>
        </w:tc>
      </w:tr>
    </w:tbl>
    <w:p w14:paraId="28844C5E" w14:textId="77777777" w:rsidR="00C66FAA" w:rsidRDefault="00C66FAA" w:rsidP="00054E03">
      <w:pPr>
        <w:pStyle w:val="KUJKnormal"/>
        <w:rPr>
          <w:b/>
          <w:bCs/>
        </w:rPr>
      </w:pPr>
      <w:r>
        <w:rPr>
          <w:b/>
          <w:bCs/>
        </w:rPr>
        <w:pict w14:anchorId="34D84EE0">
          <v:rect id="_x0000_i1029" style="width:453.6pt;height:1.5pt" o:hralign="center" o:hrstd="t" o:hrnoshade="t" o:hr="t" fillcolor="black" stroked="f"/>
        </w:pict>
      </w:r>
    </w:p>
    <w:p w14:paraId="76727E33" w14:textId="77777777" w:rsidR="00C66FAA" w:rsidRDefault="00C66FAA" w:rsidP="00054E03">
      <w:pPr>
        <w:pStyle w:val="KUJKnormal"/>
      </w:pPr>
    </w:p>
    <w:p w14:paraId="21605261" w14:textId="77777777" w:rsidR="00C66FAA" w:rsidRDefault="00C66FAA" w:rsidP="00054E03"/>
    <w:tbl>
      <w:tblPr>
        <w:tblW w:w="0" w:type="auto"/>
        <w:tblCellMar>
          <w:left w:w="70" w:type="dxa"/>
          <w:right w:w="70" w:type="dxa"/>
        </w:tblCellMar>
        <w:tblLook w:val="04A0" w:firstRow="1" w:lastRow="0" w:firstColumn="1" w:lastColumn="0" w:noHBand="0" w:noVBand="1"/>
      </w:tblPr>
      <w:tblGrid>
        <w:gridCol w:w="2350"/>
        <w:gridCol w:w="6862"/>
      </w:tblGrid>
      <w:tr w:rsidR="00C66FAA" w14:paraId="0443E3DB" w14:textId="77777777" w:rsidTr="002559B8">
        <w:trPr>
          <w:trHeight w:val="397"/>
        </w:trPr>
        <w:tc>
          <w:tcPr>
            <w:tcW w:w="2350" w:type="dxa"/>
            <w:hideMark/>
          </w:tcPr>
          <w:p w14:paraId="074523CA" w14:textId="77777777" w:rsidR="00C66FAA" w:rsidRDefault="00C66FAA" w:rsidP="002559B8">
            <w:pPr>
              <w:pStyle w:val="KUJKtucny"/>
            </w:pPr>
            <w:r>
              <w:t>Předkladatel:</w:t>
            </w:r>
          </w:p>
        </w:tc>
        <w:tc>
          <w:tcPr>
            <w:tcW w:w="6862" w:type="dxa"/>
          </w:tcPr>
          <w:p w14:paraId="027AB9FA" w14:textId="77777777" w:rsidR="00C66FAA" w:rsidRDefault="00C66FAA" w:rsidP="002559B8">
            <w:pPr>
              <w:pStyle w:val="KUJKnormal"/>
            </w:pPr>
            <w:r>
              <w:t>doc. Ing. Lucie Kozlová, Ph.D.</w:t>
            </w:r>
          </w:p>
          <w:p w14:paraId="393D6B23" w14:textId="77777777" w:rsidR="00C66FAA" w:rsidRDefault="00C66FAA" w:rsidP="002559B8"/>
        </w:tc>
      </w:tr>
      <w:tr w:rsidR="00C66FAA" w14:paraId="227277D5" w14:textId="77777777" w:rsidTr="002559B8">
        <w:trPr>
          <w:trHeight w:val="397"/>
        </w:trPr>
        <w:tc>
          <w:tcPr>
            <w:tcW w:w="2350" w:type="dxa"/>
          </w:tcPr>
          <w:p w14:paraId="3B88ED46" w14:textId="77777777" w:rsidR="00C66FAA" w:rsidRDefault="00C66FAA" w:rsidP="002559B8">
            <w:pPr>
              <w:pStyle w:val="KUJKtucny"/>
            </w:pPr>
            <w:r>
              <w:t>Zpracoval:</w:t>
            </w:r>
          </w:p>
          <w:p w14:paraId="0F03706C" w14:textId="77777777" w:rsidR="00C66FAA" w:rsidRDefault="00C66FAA" w:rsidP="002559B8"/>
        </w:tc>
        <w:tc>
          <w:tcPr>
            <w:tcW w:w="6862" w:type="dxa"/>
            <w:hideMark/>
          </w:tcPr>
          <w:p w14:paraId="11FC987C" w14:textId="77777777" w:rsidR="00C66FAA" w:rsidRDefault="00C66FAA" w:rsidP="002559B8">
            <w:pPr>
              <w:pStyle w:val="KUJKnormal"/>
            </w:pPr>
            <w:r>
              <w:t>OSOV</w:t>
            </w:r>
          </w:p>
        </w:tc>
      </w:tr>
      <w:tr w:rsidR="00C66FAA" w14:paraId="34638F4B" w14:textId="77777777" w:rsidTr="002559B8">
        <w:trPr>
          <w:trHeight w:val="397"/>
        </w:trPr>
        <w:tc>
          <w:tcPr>
            <w:tcW w:w="2350" w:type="dxa"/>
          </w:tcPr>
          <w:p w14:paraId="1C6BF55B" w14:textId="77777777" w:rsidR="00C66FAA" w:rsidRPr="009715F9" w:rsidRDefault="00C66FAA" w:rsidP="002559B8">
            <w:pPr>
              <w:pStyle w:val="KUJKnormal"/>
              <w:rPr>
                <w:b/>
              </w:rPr>
            </w:pPr>
            <w:r w:rsidRPr="009715F9">
              <w:rPr>
                <w:b/>
              </w:rPr>
              <w:t>Vedoucí odboru:</w:t>
            </w:r>
          </w:p>
          <w:p w14:paraId="74B068C4" w14:textId="77777777" w:rsidR="00C66FAA" w:rsidRDefault="00C66FAA" w:rsidP="002559B8"/>
        </w:tc>
        <w:tc>
          <w:tcPr>
            <w:tcW w:w="6862" w:type="dxa"/>
            <w:hideMark/>
          </w:tcPr>
          <w:p w14:paraId="2EB016B3" w14:textId="77777777" w:rsidR="00C66FAA" w:rsidRDefault="00C66FAA" w:rsidP="002559B8">
            <w:pPr>
              <w:pStyle w:val="KUJKnormal"/>
            </w:pPr>
            <w:r>
              <w:t>Mgr. Pavla Doubková</w:t>
            </w:r>
          </w:p>
        </w:tc>
      </w:tr>
    </w:tbl>
    <w:p w14:paraId="6A7D07E9" w14:textId="77777777" w:rsidR="00C66FAA" w:rsidRDefault="00C66FAA" w:rsidP="00054E03">
      <w:pPr>
        <w:pStyle w:val="KUJKnormal"/>
      </w:pPr>
    </w:p>
    <w:p w14:paraId="59A5636A" w14:textId="77777777" w:rsidR="00C66FAA" w:rsidRPr="0052161F" w:rsidRDefault="00C66FAA" w:rsidP="00054E03">
      <w:pPr>
        <w:pStyle w:val="KUJKtucny"/>
      </w:pPr>
      <w:r w:rsidRPr="0052161F">
        <w:t>NÁVRH USNESENÍ</w:t>
      </w:r>
    </w:p>
    <w:p w14:paraId="38E3B752" w14:textId="77777777" w:rsidR="00C66FAA" w:rsidRDefault="00C66FAA" w:rsidP="00054E03">
      <w:pPr>
        <w:pStyle w:val="KUJKnormal"/>
        <w:rPr>
          <w:rFonts w:ascii="Calibri" w:hAnsi="Calibri" w:cs="Calibri"/>
          <w:sz w:val="12"/>
          <w:szCs w:val="12"/>
        </w:rPr>
      </w:pPr>
      <w:bookmarkStart w:id="0" w:name="US_ZaVeVeci"/>
      <w:bookmarkEnd w:id="0"/>
    </w:p>
    <w:p w14:paraId="12FC8827" w14:textId="77777777" w:rsidR="00C66FAA" w:rsidRPr="00841DFC" w:rsidRDefault="00C66FAA" w:rsidP="00054E03">
      <w:pPr>
        <w:pStyle w:val="KUJKPolozka"/>
        <w:spacing w:line="240" w:lineRule="auto"/>
      </w:pPr>
      <w:r w:rsidRPr="00841DFC">
        <w:t>Zastupitelstvo Jihočeského kraje</w:t>
      </w:r>
    </w:p>
    <w:p w14:paraId="7CFFFEF4" w14:textId="77777777" w:rsidR="00C66FAA" w:rsidRPr="00E10FE7" w:rsidRDefault="00C66FAA" w:rsidP="003F3F53">
      <w:pPr>
        <w:pStyle w:val="KUJKdoplnek2"/>
        <w:spacing w:line="240" w:lineRule="auto"/>
      </w:pPr>
      <w:r w:rsidRPr="00AF7BAE">
        <w:t>schvaluje</w:t>
      </w:r>
    </w:p>
    <w:p w14:paraId="03E4DF17" w14:textId="77777777" w:rsidR="00C66FAA" w:rsidRDefault="00C66FAA" w:rsidP="00054E03">
      <w:pPr>
        <w:pStyle w:val="KUJKnormal"/>
      </w:pPr>
      <w:r w:rsidRPr="003F3F53">
        <w:t>pravidla „Krajského dotačního programu na podporu sociálních služeb pro rok 2026“ dle přílohy 1 návrhu č. 124/ZK/26 s alokací 50 000 000 Kč;</w:t>
      </w:r>
    </w:p>
    <w:p w14:paraId="7E4F1FFC" w14:textId="77777777" w:rsidR="00C66FAA" w:rsidRPr="007563DA" w:rsidRDefault="00C66FAA" w:rsidP="003F3F53">
      <w:pPr>
        <w:pStyle w:val="KUJKdoplnek2"/>
        <w:spacing w:line="240" w:lineRule="auto"/>
      </w:pPr>
      <w:r w:rsidRPr="00B037D0">
        <w:t>vyhlašuje</w:t>
      </w:r>
    </w:p>
    <w:p w14:paraId="3C8B1450" w14:textId="77777777" w:rsidR="00C66FAA" w:rsidRDefault="00C66FAA" w:rsidP="00054E03">
      <w:pPr>
        <w:pStyle w:val="KUJKnormal"/>
      </w:pPr>
      <w:r w:rsidRPr="003F3F53">
        <w:t>„Krajský dotační program na podporu sociálních služeb pro rok 2026“ s termínem zveřejnění programu dne 24. 04. 2026 a s termínem pro podávání žádostí od 15. 06. 2026 do 10. 07. 2026 do 12:00 hod;</w:t>
      </w:r>
    </w:p>
    <w:p w14:paraId="3E970E04" w14:textId="77777777" w:rsidR="00C66FAA" w:rsidRDefault="00C66FAA" w:rsidP="003F3F53">
      <w:pPr>
        <w:pStyle w:val="KUJKdoplnek2"/>
        <w:spacing w:line="240" w:lineRule="auto"/>
      </w:pPr>
      <w:r w:rsidRPr="0021676C">
        <w:t>ukládá</w:t>
      </w:r>
    </w:p>
    <w:p w14:paraId="440177D5" w14:textId="77777777" w:rsidR="00C66FAA" w:rsidRPr="003F3F53" w:rsidRDefault="00C66FAA" w:rsidP="003F3F53">
      <w:pPr>
        <w:pStyle w:val="KUJKnormal"/>
      </w:pPr>
      <w:r w:rsidRPr="003F3F53">
        <w:t>1. JUDr. Lukáši Glaserovi, LL.M., řediteli krajského úřadu, zabezpečit veškeré úkony potřebné k realizaci části II. usnesení</w:t>
      </w:r>
      <w:r>
        <w:t>,</w:t>
      </w:r>
    </w:p>
    <w:p w14:paraId="075F120E" w14:textId="77777777" w:rsidR="00C66FAA" w:rsidRPr="003D4D5A" w:rsidRDefault="00C66FAA" w:rsidP="003D4D5A">
      <w:pPr>
        <w:pStyle w:val="KUJKnormal"/>
      </w:pPr>
      <w:r w:rsidRPr="003D4D5A">
        <w:t>2. doc. Ing. Lucii Kozlové, Ph.D., náměstkyni hejtmana, předložit zastupitelstvu kraje k projednání návrhy výše dotace pro jednotlivé žadatele v rámci „Krajského dotačního programu na podporu sociálních služeb pro rok 2026“</w:t>
      </w:r>
      <w:r>
        <w:t>.</w:t>
      </w:r>
    </w:p>
    <w:p w14:paraId="6544573C" w14:textId="77777777" w:rsidR="00C66FAA" w:rsidRPr="003D4D5A" w:rsidRDefault="00C66FAA" w:rsidP="003D4D5A">
      <w:pPr>
        <w:pStyle w:val="KUJKnormal"/>
      </w:pPr>
      <w:r w:rsidRPr="003D4D5A">
        <w:t>T: 30. 09. 2026</w:t>
      </w:r>
    </w:p>
    <w:p w14:paraId="09D382D3" w14:textId="77777777" w:rsidR="00C66FAA" w:rsidRDefault="00C66FAA" w:rsidP="00054E03">
      <w:pPr>
        <w:pStyle w:val="KUJKnormal"/>
      </w:pPr>
    </w:p>
    <w:p w14:paraId="124E8CF5" w14:textId="77777777" w:rsidR="00C66FAA" w:rsidRDefault="00C66FAA" w:rsidP="00667317">
      <w:pPr>
        <w:pStyle w:val="KUJKmezeraDZ"/>
      </w:pPr>
      <w:bookmarkStart w:id="1" w:name="US_DuvodZprava"/>
      <w:bookmarkEnd w:id="1"/>
    </w:p>
    <w:p w14:paraId="6A823E3C" w14:textId="77777777" w:rsidR="00C66FAA" w:rsidRDefault="00C66FAA" w:rsidP="00667317">
      <w:pPr>
        <w:pStyle w:val="KUJKnadpisDZ"/>
      </w:pPr>
      <w:r>
        <w:t>DŮVODOVÁ ZPRÁVA</w:t>
      </w:r>
    </w:p>
    <w:p w14:paraId="219A7C95" w14:textId="77777777" w:rsidR="00C66FAA" w:rsidRPr="009B7B0B" w:rsidRDefault="00C66FAA" w:rsidP="00667317">
      <w:pPr>
        <w:pStyle w:val="KUJKmezeraDZ"/>
      </w:pPr>
    </w:p>
    <w:p w14:paraId="3EAA327A" w14:textId="77777777" w:rsidR="00C66FAA" w:rsidRPr="004D7068" w:rsidRDefault="00C66FAA" w:rsidP="004D7068">
      <w:pPr>
        <w:pStyle w:val="KUJKnormal"/>
      </w:pPr>
      <w:r w:rsidRPr="004D7068">
        <w:t>Účelem Krajského dotačního programu na podporu sociálních služeb pro rok 2026 (dále jen program) je finanční podpora sociálních služeb, které jsou poskytovány na území Jihočeského kraje. Finanční podpora sociálních služeb vychází z vícezdrojového financování sociálních služeb a prostředky z tohoto programu jsou určeny na spolufinancování nákladů, které souvisejí se zajišťováním základních činností při poskytování sociálních služeb dle zákona č. 108/2006 Sb., o sociálních službách, ve znění pozdějších předpisů (dále jen zákon o sociálních službách).</w:t>
      </w:r>
    </w:p>
    <w:p w14:paraId="225F3DB3" w14:textId="77777777" w:rsidR="00C66FAA" w:rsidRPr="004D7068" w:rsidRDefault="00C66FAA" w:rsidP="004D7068">
      <w:pPr>
        <w:pStyle w:val="KUJKnormal"/>
      </w:pPr>
    </w:p>
    <w:p w14:paraId="3ACECB87" w14:textId="77777777" w:rsidR="00C66FAA" w:rsidRPr="004D7068" w:rsidRDefault="00C66FAA" w:rsidP="004D7068">
      <w:pPr>
        <w:pStyle w:val="KUJKnormal"/>
      </w:pPr>
      <w:r w:rsidRPr="004D7068">
        <w:t xml:space="preserve">Program je určen na podporu sociálních služeb, kterým bylo vydáno Pověření Ministerstva práce a sociálních věcí k zajištění dostupnosti poskytování sociální služby celostátního či nadregionálního charakteru pro rok 2026 na území JčK a sociálních služeb, které jsou v souladu se Střednědobým plánem rozvoje sociálních služeb Jihočeského kraje na období 2025–2027 (dále jen “SPRSS JčK“) a jsou zařazeny do základní sítě sociálních služeb v JčK pro rok 2026. Podpora je směřována rovněž na </w:t>
      </w:r>
      <w:r w:rsidRPr="004D7068">
        <w:lastRenderedPageBreak/>
        <w:t>vybrané druhy sociálních služeb poskytovaných dle zákona o sociálních službách, jejichž rozvoj za účelem zajištění základní dostupnosti vychází z aktuálního zjištění potřeb cílových skupin. Oprávněným žadatelem v rámci programu je poskytovatel sociálních služeb, který má oprávnění k poskytování sociální služby (registraci), na kterou žádá a/nebo poskytovatel, který je zapsán v registru poskytovatelů sociálních služeb podle ustanovení § 85 odst. 1 zákona o sociálních službách na sociální službu, na kterou žádá.</w:t>
      </w:r>
    </w:p>
    <w:p w14:paraId="2A62C92B" w14:textId="77777777" w:rsidR="00C66FAA" w:rsidRPr="004D7068" w:rsidRDefault="00C66FAA" w:rsidP="004D7068">
      <w:pPr>
        <w:pStyle w:val="KUJKnormal"/>
      </w:pPr>
    </w:p>
    <w:p w14:paraId="2ACC4945" w14:textId="77777777" w:rsidR="00C66FAA" w:rsidRPr="004D7068" w:rsidRDefault="00C66FAA" w:rsidP="004D7068">
      <w:pPr>
        <w:pStyle w:val="KUJKnormal"/>
      </w:pPr>
      <w:r w:rsidRPr="004D7068">
        <w:t>V rámci programu jsou vyhlašována 4 opatření, z nichž opatření č. 1, 2 a 3 je neinvestičního a opatření č. 4 investičního charakteru:</w:t>
      </w:r>
    </w:p>
    <w:p w14:paraId="7A239CF3" w14:textId="77777777" w:rsidR="00C66FAA" w:rsidRPr="004D7068" w:rsidRDefault="00C66FAA" w:rsidP="004D7068">
      <w:pPr>
        <w:pStyle w:val="KUJKnormal"/>
      </w:pPr>
      <w:r w:rsidRPr="004D7068">
        <w:t>Opatření č. 1: Podpora spolufinancování sociálních služeb s celostátním či nadregionálním charakterem</w:t>
      </w:r>
    </w:p>
    <w:p w14:paraId="43492205" w14:textId="77777777" w:rsidR="00C66FAA" w:rsidRPr="004D7068" w:rsidRDefault="00C66FAA" w:rsidP="004D7068">
      <w:pPr>
        <w:pStyle w:val="KUJKnormal"/>
      </w:pPr>
      <w:r w:rsidRPr="004D7068">
        <w:t>Opatření č. 2: Podpora spolufinancování sociálních služeb zařazených do Sítě JčK</w:t>
      </w:r>
    </w:p>
    <w:p w14:paraId="67AAEA83" w14:textId="77777777" w:rsidR="00C66FAA" w:rsidRPr="004D7068" w:rsidRDefault="00C66FAA" w:rsidP="004D7068">
      <w:pPr>
        <w:pStyle w:val="KUJKnormal"/>
      </w:pPr>
      <w:r w:rsidRPr="004D7068">
        <w:t>Opatření č. 3: Podpora rozvoje sociálních služeb mimo síť JčK</w:t>
      </w:r>
    </w:p>
    <w:p w14:paraId="22F3957C" w14:textId="77777777" w:rsidR="00C66FAA" w:rsidRPr="004D7068" w:rsidRDefault="00C66FAA" w:rsidP="004D7068">
      <w:pPr>
        <w:pStyle w:val="KUJKnormal"/>
      </w:pPr>
      <w:r w:rsidRPr="004D7068">
        <w:t>Opatření č. 4: Podpora pořízení vybavení sociálních služeb zařazených do Sítě JčK</w:t>
      </w:r>
    </w:p>
    <w:p w14:paraId="75BA6D1E" w14:textId="77777777" w:rsidR="00C66FAA" w:rsidRPr="004D7068" w:rsidRDefault="00C66FAA" w:rsidP="004D7068">
      <w:pPr>
        <w:pStyle w:val="KUJKnormal"/>
      </w:pPr>
    </w:p>
    <w:p w14:paraId="0BF90526" w14:textId="77777777" w:rsidR="00C66FAA" w:rsidRPr="004D7068" w:rsidRDefault="00C66FAA" w:rsidP="004D7068">
      <w:pPr>
        <w:pStyle w:val="KUJKnormal"/>
      </w:pPr>
      <w:r w:rsidRPr="004D7068">
        <w:t>V Opatřeních č. 1, 2 a 4 je program nastaven v souladu se zákonem o sociálních službách a evropskou legislativou v oblasti tzv. veřejné podpory, konkrétně v souladu s Rozhodnutím Komise (EU) 2025/2630 ze dne 16. prosince 2025 o použití čl. 106 odst. 2 Smlouvy o fungování Evropské unie na státní podporu ve formě vyrovnávací platby za závazek veřejné služby udělené určitým podnikům pověřeným poskytováním služeb obecného hospodářského zájmu a o zrušení rozhodnutí 2012/21/EU. V Opatření č. 3 se poskytování dotací řídí Smlouvou o fungování Evropské unie a příslušnými právními akty Evropské unie, zejména nařízením Komise (ES) č. 2023/2831 ze dne 13. prosince 2023 o použití článků 107 a 108 Smlouvy o fungování Evropské unie na podporu de minimis a zákonem č. 215/2004 Sb., o úpravě některých vztahů v oblasti veřejné podpory a o změně zákona o podpoře výzkumu a vývoje, ve znění pozdějších předpisů. Celková výše této podpory udělená jednomu subjektu v rozhodném tříletém období nesmí přesáhnout částku 300.000 EUR, kdy tímto tříletým obdobím se rozumí tři roky předcházející dni poskytnutí podpory.</w:t>
      </w:r>
    </w:p>
    <w:p w14:paraId="6B472FFC" w14:textId="77777777" w:rsidR="00C66FAA" w:rsidRPr="004D7068" w:rsidRDefault="00C66FAA" w:rsidP="004D7068">
      <w:pPr>
        <w:pStyle w:val="KUJKnormal"/>
      </w:pPr>
    </w:p>
    <w:p w14:paraId="2508C4B2" w14:textId="77777777" w:rsidR="00C66FAA" w:rsidRPr="004D7068" w:rsidRDefault="00C66FAA" w:rsidP="004D7068">
      <w:pPr>
        <w:pStyle w:val="KUJKnormal"/>
      </w:pPr>
      <w:r w:rsidRPr="004D7068">
        <w:t>Termín zveřejnění programu je stanoven od 24. 04. 2026 s tím, že termín pro podávání žádostí je od 15. 06. 2026 do 10. 07. 2026 do 12:00 hod. Věcné posouzení žádostí a návrhy dotací budou předloženy Hodnotící komisi, kterou jmenuje Rada Jihočeského kraje, k vyhodnocení. Bližší podmínky, včetně vzoru smlouvy a formuláře pro vyúčtování a finanční vypořádání dotace jsou součástí Pravidel uvedených v příloze č. 1 tohoto návrhu.</w:t>
      </w:r>
    </w:p>
    <w:p w14:paraId="5C6E94BD" w14:textId="77777777" w:rsidR="00C66FAA" w:rsidRDefault="00C66FAA" w:rsidP="00054E03">
      <w:pPr>
        <w:pStyle w:val="KUJKnormal"/>
      </w:pPr>
    </w:p>
    <w:p w14:paraId="194CF9B8" w14:textId="77777777" w:rsidR="00C66FAA" w:rsidRDefault="00C66FAA" w:rsidP="00054E03">
      <w:pPr>
        <w:pStyle w:val="KUJKnormal"/>
      </w:pPr>
    </w:p>
    <w:p w14:paraId="3914C044" w14:textId="77777777" w:rsidR="00C66FAA" w:rsidRDefault="00C66FAA" w:rsidP="00054E03">
      <w:pPr>
        <w:pStyle w:val="KUJKnormal"/>
      </w:pPr>
      <w:r>
        <w:t xml:space="preserve">Finanční nároky a krytí: </w:t>
      </w:r>
      <w:r w:rsidRPr="00D73784">
        <w:t>V rámci rozpočtu OSOV je alokována pro účely Krajského dotačního programu na podporu sociálních služeb pro rok 2026 částka 50 mil. Kč.</w:t>
      </w:r>
    </w:p>
    <w:p w14:paraId="6C20C1EC" w14:textId="77777777" w:rsidR="00C66FAA" w:rsidRDefault="00C66FAA" w:rsidP="00054E03">
      <w:pPr>
        <w:pStyle w:val="KUJKnormal"/>
      </w:pPr>
    </w:p>
    <w:p w14:paraId="3FBC770A" w14:textId="77777777" w:rsidR="00C66FAA" w:rsidRDefault="00C66FAA" w:rsidP="00054E03">
      <w:pPr>
        <w:pStyle w:val="KUJKnormal"/>
      </w:pPr>
    </w:p>
    <w:p w14:paraId="3C2FA1A9" w14:textId="77777777" w:rsidR="00C66FAA" w:rsidRDefault="00C66FAA" w:rsidP="00DE761B">
      <w:pPr>
        <w:pStyle w:val="KUJKnormal"/>
      </w:pPr>
      <w:r>
        <w:t>Vyjádření správce rozpočtu:</w:t>
      </w:r>
      <w:r w:rsidRPr="00DE761B">
        <w:t xml:space="preserve"> </w:t>
      </w:r>
      <w:r>
        <w:t>Bc. Jana Rodová (OEKO):</w:t>
      </w:r>
      <w:r w:rsidRPr="007666AA">
        <w:t xml:space="preserve"> </w:t>
      </w:r>
      <w:r>
        <w:t xml:space="preserve"> Souhlasím</w:t>
      </w:r>
      <w:r w:rsidRPr="007666AA">
        <w:t xml:space="preserve"> - </w:t>
      </w:r>
      <w:r>
        <w:t xml:space="preserve"> z hlediska rozpočtového krytí. Na tento dotační program je v rozpočtu kraje alokováno 50 mil. Kč.</w:t>
      </w:r>
    </w:p>
    <w:p w14:paraId="0A59A0DF" w14:textId="77777777" w:rsidR="00C66FAA" w:rsidRDefault="00C66FAA" w:rsidP="00054E03">
      <w:pPr>
        <w:pStyle w:val="KUJKnormal"/>
      </w:pPr>
    </w:p>
    <w:p w14:paraId="2B7D41A3" w14:textId="77777777" w:rsidR="00C66FAA" w:rsidRDefault="00C66FAA" w:rsidP="00054E03">
      <w:pPr>
        <w:pStyle w:val="KUJKnormal"/>
      </w:pPr>
    </w:p>
    <w:p w14:paraId="7F4BCDA6" w14:textId="77777777" w:rsidR="00C66FAA" w:rsidRPr="00AE15B4" w:rsidRDefault="00C66FAA" w:rsidP="001837B1">
      <w:pPr>
        <w:pStyle w:val="KUJKnormal"/>
      </w:pPr>
      <w:r>
        <w:t>Návrh projednán (stanoviska):</w:t>
      </w:r>
      <w:r w:rsidRPr="001837B1">
        <w:t xml:space="preserve"> </w:t>
      </w:r>
      <w:r>
        <w:t xml:space="preserve">Mgr. Ing. Alexandra Kindlová (OSOV): Souhlasím - </w:t>
      </w:r>
    </w:p>
    <w:p w14:paraId="1A1D456E" w14:textId="77777777" w:rsidR="00C66FAA" w:rsidRDefault="00C66FAA" w:rsidP="00054E03">
      <w:pPr>
        <w:pStyle w:val="KUJKnormal"/>
      </w:pPr>
    </w:p>
    <w:p w14:paraId="6FFD44A1" w14:textId="77777777" w:rsidR="00C66FAA" w:rsidRDefault="00C66FAA" w:rsidP="00054E03">
      <w:pPr>
        <w:pStyle w:val="KUJKnormal"/>
      </w:pPr>
    </w:p>
    <w:p w14:paraId="623ED31E" w14:textId="77777777" w:rsidR="00C66FAA" w:rsidRPr="007C37CE" w:rsidRDefault="00C66FAA" w:rsidP="007C37CE">
      <w:pPr>
        <w:pStyle w:val="KUJKnormal"/>
      </w:pPr>
      <w:r w:rsidRPr="007C37CE">
        <w:t xml:space="preserve">Rada Jihočeského kraje usnesením č. </w:t>
      </w:r>
      <w:r>
        <w:t>417</w:t>
      </w:r>
      <w:r w:rsidRPr="007C37CE">
        <w:t>/2026/RK-</w:t>
      </w:r>
      <w:r>
        <w:t>36</w:t>
      </w:r>
      <w:r w:rsidRPr="007C37CE">
        <w:t xml:space="preserve"> ze dne 9. 4. 2026 doporučila zastupitelstvu kraje schválit usnesení v navrhovaném znění.</w:t>
      </w:r>
    </w:p>
    <w:p w14:paraId="1F35FED7" w14:textId="77777777" w:rsidR="00C66FAA" w:rsidRDefault="00C66FAA" w:rsidP="00054E03">
      <w:pPr>
        <w:pStyle w:val="KUJKnormal"/>
      </w:pPr>
    </w:p>
    <w:p w14:paraId="757E48E2" w14:textId="77777777" w:rsidR="00C66FAA" w:rsidRDefault="00C66FAA" w:rsidP="00054E03">
      <w:pPr>
        <w:pStyle w:val="KUJKnormal"/>
      </w:pPr>
    </w:p>
    <w:p w14:paraId="08BEEA96" w14:textId="77777777" w:rsidR="00C66FAA" w:rsidRDefault="00C66FAA" w:rsidP="00054E03">
      <w:pPr>
        <w:pStyle w:val="KUJKnormal"/>
      </w:pPr>
    </w:p>
    <w:p w14:paraId="1F3A1FF0" w14:textId="77777777" w:rsidR="00C66FAA" w:rsidRDefault="00C66FAA" w:rsidP="00054E03">
      <w:pPr>
        <w:pStyle w:val="KUJKnormal"/>
      </w:pPr>
    </w:p>
    <w:p w14:paraId="13E7EA72" w14:textId="77777777" w:rsidR="00C66FAA" w:rsidRPr="007939A8" w:rsidRDefault="00C66FAA" w:rsidP="00054E03">
      <w:pPr>
        <w:pStyle w:val="KUJKtucny"/>
      </w:pPr>
      <w:r w:rsidRPr="007939A8">
        <w:lastRenderedPageBreak/>
        <w:t>PŘÍLOHY:</w:t>
      </w:r>
    </w:p>
    <w:p w14:paraId="4319C9FE" w14:textId="77777777" w:rsidR="00C66FAA" w:rsidRPr="00B52AA9" w:rsidRDefault="00C66FAA" w:rsidP="00910D7A">
      <w:pPr>
        <w:pStyle w:val="KUJKcislovany"/>
        <w:spacing w:line="240" w:lineRule="auto"/>
      </w:pPr>
      <w:r>
        <w:t>Pravidla KDP 2026</w:t>
      </w:r>
      <w:r w:rsidRPr="0081756D">
        <w:t xml:space="preserve"> (</w:t>
      </w:r>
      <w:r>
        <w:t>Priloha_1_Pravidla_KDP_ 2026_vc.priloh.pdf</w:t>
      </w:r>
      <w:r w:rsidRPr="0081756D">
        <w:t>)</w:t>
      </w:r>
    </w:p>
    <w:p w14:paraId="4F66E00D" w14:textId="77777777" w:rsidR="00C66FAA" w:rsidRDefault="00C66FAA" w:rsidP="00054E03">
      <w:pPr>
        <w:pStyle w:val="KUJKnormal"/>
      </w:pPr>
    </w:p>
    <w:p w14:paraId="38AE3734" w14:textId="77777777" w:rsidR="00C66FAA" w:rsidRPr="007C1EE7" w:rsidRDefault="00C66FAA" w:rsidP="00054E03">
      <w:pPr>
        <w:pStyle w:val="KUJKtucny"/>
      </w:pPr>
      <w:r w:rsidRPr="007C1EE7">
        <w:t>Zodpovídá:</w:t>
      </w:r>
      <w:r>
        <w:t xml:space="preserve"> </w:t>
      </w:r>
      <w:r w:rsidRPr="00D73784">
        <w:rPr>
          <w:b w:val="0"/>
          <w:bCs/>
        </w:rPr>
        <w:t>vedoucí OSOV – Mgr. Pavla Doubková</w:t>
      </w:r>
    </w:p>
    <w:p w14:paraId="0E888FA0" w14:textId="77777777" w:rsidR="00C66FAA" w:rsidRDefault="00C66FAA" w:rsidP="00054E03">
      <w:pPr>
        <w:pStyle w:val="KUJKnormal"/>
      </w:pPr>
    </w:p>
    <w:p w14:paraId="27FA966A" w14:textId="77777777" w:rsidR="00C66FAA" w:rsidRDefault="00C66FAA" w:rsidP="00054E03">
      <w:pPr>
        <w:pStyle w:val="KUJKnormal"/>
      </w:pPr>
      <w:r>
        <w:t>Termín kontroly: 30. 09. 2026</w:t>
      </w:r>
    </w:p>
    <w:p w14:paraId="53691734" w14:textId="77777777" w:rsidR="00C66FAA" w:rsidRDefault="00C66FAA" w:rsidP="00054E03">
      <w:pPr>
        <w:pStyle w:val="KUJKnormal"/>
      </w:pPr>
      <w:r>
        <w:t xml:space="preserve">Termín splnění: </w:t>
      </w:r>
      <w:r w:rsidRPr="007644AA">
        <w:t>31. 12. 2026</w:t>
      </w:r>
    </w:p>
    <w:p w14:paraId="01AC16A9" w14:textId="77777777" w:rsidR="00C66FAA" w:rsidRPr="00BB6565" w:rsidRDefault="00C66FAA" w:rsidP="0051330A">
      <w:pPr>
        <w:rPr>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9019B" w14:textId="77777777" w:rsidR="00886168" w:rsidRDefault="00886168" w:rsidP="002C5539">
      <w:r>
        <w:separator/>
      </w:r>
    </w:p>
  </w:endnote>
  <w:endnote w:type="continuationSeparator" w:id="0">
    <w:p w14:paraId="327BB08D" w14:textId="77777777" w:rsidR="00886168" w:rsidRDefault="00886168"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886168"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886168"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9BDEB" w14:textId="77777777" w:rsidR="00886168" w:rsidRDefault="00886168" w:rsidP="002C5539">
      <w:r>
        <w:separator/>
      </w:r>
    </w:p>
  </w:footnote>
  <w:footnote w:type="continuationSeparator" w:id="0">
    <w:p w14:paraId="508B2C6F" w14:textId="77777777" w:rsidR="00886168" w:rsidRDefault="00886168"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3D520" w14:textId="77777777" w:rsidR="00C66FAA" w:rsidRDefault="00C66FAA" w:rsidP="00C66FAA">
    <w:r>
      <w:rPr>
        <w:noProof/>
      </w:rPr>
      <w:pict w14:anchorId="45B9461F">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74CE20AE" w14:textId="77777777" w:rsidR="00C66FAA" w:rsidRPr="00D405BE" w:rsidRDefault="00C66FAA" w:rsidP="00C66FAA">
                <w:pPr>
                  <w:spacing w:after="60"/>
                  <w:rPr>
                    <w:rFonts w:cs="Arial"/>
                    <w:b/>
                    <w:sz w:val="22"/>
                  </w:rPr>
                </w:pPr>
                <w:r w:rsidRPr="00D405BE">
                  <w:rPr>
                    <w:rFonts w:cs="Arial"/>
                    <w:b/>
                    <w:sz w:val="22"/>
                  </w:rPr>
                  <w:t>ZASTUPITELSTVO JIHOČESKÉHO KRAJE</w:t>
                </w:r>
              </w:p>
              <w:p w14:paraId="22C8B091" w14:textId="77777777" w:rsidR="00C66FAA" w:rsidRPr="00D405BE" w:rsidRDefault="00C66FAA" w:rsidP="00C66FAA">
                <w:pPr>
                  <w:spacing w:after="60"/>
                  <w:rPr>
                    <w:rFonts w:cs="Arial"/>
                    <w:sz w:val="22"/>
                  </w:rPr>
                </w:pPr>
                <w:r w:rsidRPr="00D405BE">
                  <w:rPr>
                    <w:rFonts w:cs="Arial"/>
                    <w:sz w:val="22"/>
                  </w:rPr>
                  <w:t>NÁVRH USNESENÍ</w:t>
                </w:r>
              </w:p>
            </w:txbxContent>
          </v:textbox>
        </v:shape>
      </w:pict>
    </w:r>
    <w:r>
      <w:rPr>
        <w:noProof/>
      </w:rPr>
    </w:r>
    <w:r>
      <w:pict w14:anchorId="49BF57E0">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4C9B16FF">
        <v:rect id="_x0000_i1026" style="width:481.9pt;height:2pt" o:hralign="center" o:hrstd="t" o:hrnoshade="t" o:hr="t" fillcolor="black" stroked="f"/>
      </w:pict>
    </w:r>
  </w:p>
  <w:p w14:paraId="01A406BF" w14:textId="77777777" w:rsidR="00C66FAA" w:rsidRPr="00C66FAA" w:rsidRDefault="00C66FAA" w:rsidP="00C66FA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168"/>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127"/>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6FAA"/>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775</Words>
  <Characters>4576</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2026-04-24T11:37:00Z</dcterms:created>
  <dcterms:modified xsi:type="dcterms:W3CDTF">2026-04-24T11:37:00Z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6969428</vt:i4>
  </property>
  <property fmtid="{D5CDD505-2E9C-101B-9397-08002B2CF9AE}" pid="4" name="ID_Navrh">
    <vt:i4>7045354</vt:i4>
  </property>
  <property fmtid="{D5CDD505-2E9C-101B-9397-08002B2CF9AE}" pid="5" name="UlozitJako">
    <vt:lpwstr>C:\Users\mrazkova\AppData\Local\Temp\iU89103336\Zastupitelstvo\2026-04-23\Navrhy\124-ZK-26.</vt:lpwstr>
  </property>
  <property fmtid="{D5CDD505-2E9C-101B-9397-08002B2CF9AE}" pid="6" name="Zpracovat">
    <vt:bool>false</vt:bool>
  </property>
</Properties>
</file>