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489C" w14:textId="77777777" w:rsidR="00D86883" w:rsidRPr="00C33D7E" w:rsidRDefault="00D86883" w:rsidP="00D86883">
      <w:pPr>
        <w:pStyle w:val="xl45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rPr>
          <w:sz w:val="22"/>
        </w:rPr>
      </w:pPr>
      <w:r w:rsidRPr="00C33D7E">
        <w:rPr>
          <w:sz w:val="22"/>
        </w:rPr>
        <w:t xml:space="preserve">Smlouva o poskytnutí </w:t>
      </w:r>
      <w:bookmarkStart w:id="0" w:name="_Hlk97193923"/>
      <w:r w:rsidRPr="00C33D7E">
        <w:rPr>
          <w:sz w:val="22"/>
        </w:rPr>
        <w:t>příplatku mimo základní kapitál</w:t>
      </w:r>
      <w:bookmarkEnd w:id="0"/>
    </w:p>
    <w:p w14:paraId="124076F8" w14:textId="46FD1BF9" w:rsidR="00D86883" w:rsidRPr="00C33D7E" w:rsidRDefault="00D86883" w:rsidP="00D86883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SON</w:t>
      </w:r>
      <w:r w:rsidRPr="00C33D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/XXXX</w:t>
      </w: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/</w:t>
      </w:r>
      <w:proofErr w:type="spellStart"/>
      <w:r w:rsidRPr="00C33D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xx</w:t>
      </w:r>
      <w:proofErr w:type="spellEnd"/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/2</w:t>
      </w:r>
      <w:r w:rsidR="008C337C">
        <w:rPr>
          <w:rFonts w:ascii="Arial" w:eastAsia="Times New Roman" w:hAnsi="Arial" w:cs="Arial"/>
          <w:b/>
          <w:sz w:val="20"/>
          <w:szCs w:val="20"/>
          <w:lang w:eastAsia="cs-CZ"/>
        </w:rPr>
        <w:t>6</w:t>
      </w:r>
    </w:p>
    <w:p w14:paraId="4E20C9F5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5AF088E1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58C00783" w14:textId="77777777" w:rsidR="00D86883" w:rsidRPr="00C33D7E" w:rsidRDefault="00D86883" w:rsidP="00D86883">
      <w:pPr>
        <w:tabs>
          <w:tab w:val="left" w:pos="360"/>
        </w:tabs>
        <w:jc w:val="center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dle § 163 zák. č. 90/2012 Sb., o obchodních korporacích a družstvech (zákon o obchodních</w:t>
      </w:r>
    </w:p>
    <w:p w14:paraId="59ED1C62" w14:textId="77777777" w:rsidR="00D86883" w:rsidRPr="00C33D7E" w:rsidRDefault="00D86883" w:rsidP="00D86883">
      <w:pPr>
        <w:tabs>
          <w:tab w:val="left" w:pos="360"/>
        </w:tabs>
        <w:jc w:val="center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  <w:r w:rsidRPr="00C33D7E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korporacích), ve znění pozdějších předpisů</w:t>
      </w:r>
      <w:r w:rsidRPr="00C33D7E">
        <w:rPr>
          <w:rFonts w:ascii="Arial" w:eastAsia="Times New Roman" w:hAnsi="Arial" w:cs="Arial"/>
          <w:bCs/>
          <w:i/>
          <w:sz w:val="20"/>
          <w:szCs w:val="20"/>
          <w:lang w:eastAsia="cs-CZ"/>
        </w:rPr>
        <w:cr/>
      </w:r>
    </w:p>
    <w:p w14:paraId="7866B5BD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17570135" w14:textId="77777777" w:rsidR="00D86883" w:rsidRPr="00C33D7E" w:rsidRDefault="00D86883" w:rsidP="00D86883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I.</w:t>
      </w:r>
    </w:p>
    <w:p w14:paraId="7FD6174E" w14:textId="77777777" w:rsidR="00D86883" w:rsidRPr="00C33D7E" w:rsidRDefault="00D86883" w:rsidP="00D86883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Obecná ustanovení</w:t>
      </w:r>
    </w:p>
    <w:p w14:paraId="53490F5C" w14:textId="77777777" w:rsidR="00D86883" w:rsidRPr="00C33D7E" w:rsidRDefault="00D86883" w:rsidP="00D8688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DF185C" w14:textId="4E16752E" w:rsidR="00D86883" w:rsidRPr="00C33D7E" w:rsidRDefault="00D86883" w:rsidP="00D8688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Zastupitelstvo Jihočeského kraje rozhodlo svým usnesením č. </w:t>
      </w:r>
      <w:proofErr w:type="spellStart"/>
      <w:r w:rsidRPr="00C33D7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proofErr w:type="spellEnd"/>
      <w:r w:rsidRPr="00C33D7E">
        <w:rPr>
          <w:rFonts w:ascii="Arial" w:eastAsia="Times New Roman" w:hAnsi="Arial" w:cs="Arial"/>
          <w:sz w:val="20"/>
          <w:szCs w:val="20"/>
          <w:lang w:eastAsia="cs-CZ"/>
        </w:rPr>
        <w:t>/202</w:t>
      </w:r>
      <w:r w:rsidR="008C337C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/ZK-</w:t>
      </w:r>
      <w:proofErr w:type="spellStart"/>
      <w:r w:rsidRPr="00C33D7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</w:t>
      </w:r>
      <w:proofErr w:type="spellEnd"/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ze dne </w:t>
      </w:r>
      <w:r w:rsidRPr="006E0C0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00</w:t>
      </w:r>
      <w:r w:rsidRPr="00C33D7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.</w:t>
      </w:r>
      <w:r w:rsidRPr="006E0C0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00</w:t>
      </w:r>
      <w:r w:rsidRPr="00C33D7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.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202</w:t>
      </w:r>
      <w:r w:rsidR="008C337C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podle </w:t>
      </w:r>
      <w:proofErr w:type="gramStart"/>
      <w:r w:rsidRPr="00C33D7E">
        <w:rPr>
          <w:rFonts w:ascii="Arial" w:eastAsia="Times New Roman" w:hAnsi="Arial" w:cs="Arial"/>
          <w:sz w:val="20"/>
          <w:szCs w:val="20"/>
          <w:lang w:eastAsia="cs-CZ"/>
        </w:rPr>
        <w:t>§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36</w:t>
      </w:r>
      <w:proofErr w:type="gramEnd"/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písm. </w:t>
      </w:r>
      <w:r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) zákona č. 129/2000 Sb., o krajích (krajské zřízení), ve znění pozdějších předpisů, 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poskytnutí dobrovolného </w:t>
      </w:r>
      <w:bookmarkStart w:id="1" w:name="_Hlk97202940"/>
      <w:r w:rsidRPr="00C33D7E">
        <w:rPr>
          <w:rFonts w:ascii="Arial" w:eastAsia="Times New Roman" w:hAnsi="Arial" w:cs="Arial"/>
          <w:sz w:val="20"/>
          <w:szCs w:val="20"/>
          <w:lang w:eastAsia="cs-CZ"/>
        </w:rPr>
        <w:t>příplatku do vlastního kapitálu mimo základní kapitál</w:t>
      </w:r>
      <w:bookmarkEnd w:id="1"/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ve výši a za podmínek dále uvedených v této smlouvě. </w:t>
      </w:r>
    </w:p>
    <w:p w14:paraId="6DB65663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071D136C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017EC8AA" w14:textId="77777777" w:rsidR="00D86883" w:rsidRPr="00C33D7E" w:rsidRDefault="00D86883" w:rsidP="00D86883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</w:p>
    <w:p w14:paraId="77E4DE99" w14:textId="77777777" w:rsidR="00D86883" w:rsidRPr="00C33D7E" w:rsidRDefault="00D86883" w:rsidP="00D86883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</w:p>
    <w:p w14:paraId="223C804E" w14:textId="77777777" w:rsidR="00D86883" w:rsidRPr="00C33D7E" w:rsidRDefault="00D86883" w:rsidP="00D86883">
      <w:pPr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61304EF" w14:textId="77777777" w:rsidR="00D86883" w:rsidRPr="00C33D7E" w:rsidRDefault="00D86883" w:rsidP="00D86883">
      <w:pPr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2B0FB13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Název: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Jihočeský kraj</w:t>
      </w:r>
    </w:p>
    <w:p w14:paraId="7A9CCEDB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U Zimního stadionu 1952/2, 370 76 České Budějovice</w:t>
      </w:r>
    </w:p>
    <w:p w14:paraId="6CB8A848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Zastoupený: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MUDr. Martinem Kubou, hejtmanem kraje</w:t>
      </w:r>
    </w:p>
    <w:p w14:paraId="031CD4C3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70890650</w:t>
      </w:r>
    </w:p>
    <w:p w14:paraId="041AE109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CZ70890650</w:t>
      </w:r>
    </w:p>
    <w:p w14:paraId="1637BF7C" w14:textId="77777777" w:rsidR="00D86883" w:rsidRPr="00C33D7E" w:rsidRDefault="00D86883" w:rsidP="00D86883">
      <w:pPr>
        <w:tabs>
          <w:tab w:val="left" w:pos="480"/>
          <w:tab w:val="left" w:pos="2410"/>
        </w:tabs>
        <w:ind w:left="482" w:hanging="48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Československá obchodní banka, a.s.</w:t>
      </w:r>
    </w:p>
    <w:p w14:paraId="73B9BEC4" w14:textId="77777777" w:rsidR="00D86883" w:rsidRPr="00C33D7E" w:rsidRDefault="00D86883" w:rsidP="00D86883">
      <w:pPr>
        <w:tabs>
          <w:tab w:val="num" w:pos="426"/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199783072/0300</w:t>
      </w:r>
    </w:p>
    <w:p w14:paraId="37D86824" w14:textId="77777777" w:rsidR="00D86883" w:rsidRPr="00C33D7E" w:rsidRDefault="00D86883" w:rsidP="00D86883">
      <w:pPr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042003C6" w14:textId="77777777" w:rsidR="00D86883" w:rsidRPr="00C33D7E" w:rsidRDefault="00D86883" w:rsidP="00D86883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C33D7E">
        <w:rPr>
          <w:rFonts w:ascii="Tahoma" w:eastAsia="Times New Roman" w:hAnsi="Tahoma" w:cs="Tahoma"/>
          <w:i/>
          <w:sz w:val="20"/>
          <w:szCs w:val="20"/>
          <w:lang w:eastAsia="cs-CZ"/>
        </w:rPr>
        <w:t>dále jako „</w:t>
      </w:r>
      <w:r>
        <w:rPr>
          <w:rFonts w:ascii="Tahoma" w:eastAsia="Times New Roman" w:hAnsi="Tahoma" w:cs="Tahoma"/>
          <w:i/>
          <w:sz w:val="20"/>
          <w:szCs w:val="20"/>
          <w:lang w:eastAsia="cs-CZ"/>
        </w:rPr>
        <w:t>Společník</w:t>
      </w:r>
      <w:r w:rsidRPr="00C33D7E">
        <w:rPr>
          <w:rFonts w:ascii="Tahoma" w:eastAsia="Times New Roman" w:hAnsi="Tahoma" w:cs="Tahoma"/>
          <w:i/>
          <w:sz w:val="20"/>
          <w:szCs w:val="20"/>
          <w:lang w:eastAsia="cs-CZ"/>
        </w:rPr>
        <w:t>“</w:t>
      </w:r>
    </w:p>
    <w:p w14:paraId="5B3D7C79" w14:textId="77777777" w:rsidR="00D86883" w:rsidRPr="00C33D7E" w:rsidRDefault="00D86883" w:rsidP="00D8688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0DD1AFA" w14:textId="77777777" w:rsidR="00D86883" w:rsidRPr="00C3734A" w:rsidRDefault="00D86883" w:rsidP="00D86883">
      <w:pPr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C3734A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a </w:t>
      </w:r>
    </w:p>
    <w:p w14:paraId="1D60CDAD" w14:textId="77777777" w:rsidR="00D86883" w:rsidRPr="00C33D7E" w:rsidRDefault="00D86883" w:rsidP="00D86883">
      <w:pPr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25BF2C0F" w14:textId="2CE68B1B" w:rsidR="00D86883" w:rsidRPr="00052126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Název: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C337C" w:rsidRPr="008C337C">
        <w:rPr>
          <w:rFonts w:ascii="Arial" w:eastAsia="Times New Roman" w:hAnsi="Arial" w:cs="Arial"/>
          <w:sz w:val="20"/>
          <w:szCs w:val="20"/>
          <w:lang w:eastAsia="cs-CZ"/>
        </w:rPr>
        <w:t>Jihočeský vědeckotechnický park, a. s.</w:t>
      </w:r>
    </w:p>
    <w:p w14:paraId="3209F67E" w14:textId="77777777" w:rsidR="00D86883" w:rsidRPr="00052126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212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052126">
        <w:rPr>
          <w:rFonts w:ascii="Arial" w:eastAsia="Times New Roman" w:hAnsi="Arial" w:cs="Arial"/>
          <w:sz w:val="20"/>
          <w:szCs w:val="20"/>
          <w:lang w:eastAsia="cs-CZ"/>
        </w:rPr>
        <w:tab/>
        <w:t>U Zimního stadionu 1952/2, 370 76 České Budějovice</w:t>
      </w:r>
    </w:p>
    <w:p w14:paraId="2F7E3BC0" w14:textId="199AF436" w:rsidR="008C337C" w:rsidRPr="008C337C" w:rsidRDefault="00D86883" w:rsidP="00052126">
      <w:pPr>
        <w:tabs>
          <w:tab w:val="left" w:pos="360"/>
        </w:tabs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052126">
        <w:rPr>
          <w:rFonts w:ascii="Arial" w:eastAsia="Times New Roman" w:hAnsi="Arial" w:cs="Arial"/>
          <w:sz w:val="20"/>
          <w:szCs w:val="20"/>
          <w:lang w:eastAsia="cs-CZ"/>
        </w:rPr>
        <w:t>Zastoupená:</w:t>
      </w:r>
      <w:r w:rsidRPr="0005212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C337C" w:rsidRPr="00052126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8C337C" w:rsidRPr="008C337C">
        <w:rPr>
          <w:rFonts w:ascii="Arial" w:eastAsia="Times New Roman" w:hAnsi="Arial" w:cs="Arial"/>
          <w:sz w:val="20"/>
          <w:szCs w:val="20"/>
          <w:lang w:eastAsia="cs-CZ"/>
        </w:rPr>
        <w:t xml:space="preserve">doc. Ing. Vojtěchem </w:t>
      </w:r>
      <w:proofErr w:type="spellStart"/>
      <w:r w:rsidR="008C337C" w:rsidRPr="008C337C">
        <w:rPr>
          <w:rFonts w:ascii="Arial" w:eastAsia="Times New Roman" w:hAnsi="Arial" w:cs="Arial"/>
          <w:sz w:val="20"/>
          <w:szCs w:val="20"/>
          <w:lang w:eastAsia="cs-CZ"/>
        </w:rPr>
        <w:t>Stehelem</w:t>
      </w:r>
      <w:proofErr w:type="spellEnd"/>
      <w:r w:rsidR="008C337C" w:rsidRPr="008C337C">
        <w:rPr>
          <w:rFonts w:ascii="Arial" w:eastAsia="Times New Roman" w:hAnsi="Arial" w:cs="Arial"/>
          <w:sz w:val="20"/>
          <w:szCs w:val="20"/>
          <w:lang w:eastAsia="cs-CZ"/>
        </w:rPr>
        <w:t>, MBA, PhD, předsedou představenstva, a Ing.</w:t>
      </w:r>
      <w:r w:rsidR="00052126">
        <w:rPr>
          <w:rFonts w:ascii="Arial" w:eastAsia="Times New Roman" w:hAnsi="Arial" w:cs="Arial"/>
          <w:sz w:val="20"/>
          <w:szCs w:val="20"/>
          <w:lang w:eastAsia="cs-CZ"/>
        </w:rPr>
        <w:t xml:space="preserve"> Václave</w:t>
      </w:r>
      <w:r w:rsidR="008C337C" w:rsidRPr="00052126">
        <w:rPr>
          <w:rFonts w:ascii="Arial" w:eastAsia="Times New Roman" w:hAnsi="Arial" w:cs="Arial"/>
          <w:sz w:val="20"/>
          <w:szCs w:val="20"/>
          <w:lang w:eastAsia="cs-CZ"/>
        </w:rPr>
        <w:t xml:space="preserve">m </w:t>
      </w:r>
      <w:proofErr w:type="spellStart"/>
      <w:r w:rsidR="008C337C" w:rsidRPr="008C337C">
        <w:rPr>
          <w:rFonts w:ascii="Arial" w:eastAsia="Times New Roman" w:hAnsi="Arial" w:cs="Arial"/>
          <w:sz w:val="20"/>
          <w:szCs w:val="20"/>
          <w:lang w:eastAsia="cs-CZ"/>
        </w:rPr>
        <w:t>Filišteinem</w:t>
      </w:r>
      <w:proofErr w:type="spellEnd"/>
      <w:r w:rsidR="008C337C" w:rsidRPr="008C337C">
        <w:rPr>
          <w:rFonts w:ascii="Arial" w:eastAsia="Times New Roman" w:hAnsi="Arial" w:cs="Arial"/>
          <w:sz w:val="20"/>
          <w:szCs w:val="20"/>
          <w:lang w:eastAsia="cs-CZ"/>
        </w:rPr>
        <w:t>, místopředsedou představenstva</w:t>
      </w:r>
    </w:p>
    <w:p w14:paraId="43421EB5" w14:textId="436B1855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A0E4E9" w14:textId="4FCE388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052126">
        <w:rPr>
          <w:rFonts w:ascii="Arial" w:eastAsia="Times New Roman" w:hAnsi="Arial" w:cs="Arial"/>
          <w:sz w:val="20"/>
          <w:szCs w:val="20"/>
          <w:lang w:eastAsia="cs-CZ"/>
        </w:rPr>
        <w:t>28080581</w:t>
      </w:r>
    </w:p>
    <w:p w14:paraId="697AB2B5" w14:textId="4DB7A5F0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052126">
        <w:rPr>
          <w:rFonts w:ascii="Arial" w:eastAsia="Times New Roman" w:hAnsi="Arial" w:cs="Arial"/>
          <w:sz w:val="20"/>
          <w:szCs w:val="20"/>
          <w:lang w:eastAsia="cs-CZ"/>
        </w:rPr>
        <w:t>CZ28080581</w:t>
      </w:r>
    </w:p>
    <w:p w14:paraId="2326B175" w14:textId="77777777" w:rsidR="00D86883" w:rsidRPr="00C33D7E" w:rsidRDefault="00D86883" w:rsidP="00D86883">
      <w:pPr>
        <w:tabs>
          <w:tab w:val="left" w:pos="480"/>
          <w:tab w:val="left" w:pos="2410"/>
        </w:tabs>
        <w:ind w:left="482" w:hanging="48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Československá obchodní banka, a.s.</w:t>
      </w:r>
    </w:p>
    <w:p w14:paraId="1E7297F8" w14:textId="3F4FADD2" w:rsidR="00D86883" w:rsidRPr="00C33D7E" w:rsidRDefault="00D86883" w:rsidP="00D86883">
      <w:pPr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  <w:r w:rsidR="00052126">
        <w:rPr>
          <w:rFonts w:ascii="Arial" w:eastAsia="Times New Roman" w:hAnsi="Arial" w:cs="Arial"/>
          <w:sz w:val="20"/>
          <w:szCs w:val="20"/>
          <w:lang w:eastAsia="cs-CZ"/>
        </w:rPr>
        <w:t>220255849/0300</w:t>
      </w:r>
    </w:p>
    <w:p w14:paraId="2D3CBCFE" w14:textId="77777777" w:rsidR="00D86883" w:rsidRPr="00C3734A" w:rsidRDefault="00D86883" w:rsidP="00D86883">
      <w:pPr>
        <w:tabs>
          <w:tab w:val="left" w:pos="2410"/>
        </w:tabs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0E2B2316" w14:textId="77777777" w:rsidR="00D86883" w:rsidRPr="00C33D7E" w:rsidRDefault="00D86883" w:rsidP="00D86883">
      <w:pPr>
        <w:tabs>
          <w:tab w:val="left" w:pos="2410"/>
        </w:tabs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33D7E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dále jako „Společnost</w:t>
      </w:r>
      <w:r w:rsidRPr="00C33D7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</w:t>
      </w:r>
    </w:p>
    <w:p w14:paraId="637B626A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0F7B5EAB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III.</w:t>
      </w:r>
    </w:p>
    <w:p w14:paraId="0AEB77A7" w14:textId="77777777" w:rsidR="00D86883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Předmět a účel smlouvy</w:t>
      </w:r>
    </w:p>
    <w:p w14:paraId="0659F79F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47D39D8" w14:textId="77777777" w:rsidR="00D86883" w:rsidRPr="00C33D7E" w:rsidRDefault="00D86883" w:rsidP="00D868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závazek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poskytnout Společnosti dobrovolný peněžitý příplatek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ve smyslu § 163 zákona č. 90/2012 Sb., o obchodních společnostech a družstvech, ve znění pozdějších předpisů (dále jen zákon o obchodních korporacích) do vlastního kapitálu Společnosti mimo základní kapitál</w:t>
      </w:r>
      <w:r w:rsidRPr="00C33D7E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(dále také jako „Příplatek“) a souhlas Společnosti Příplatek přijmout.</w:t>
      </w:r>
    </w:p>
    <w:p w14:paraId="1320FE52" w14:textId="0F7ED3DA" w:rsidR="00D86883" w:rsidRDefault="00D86883" w:rsidP="00D868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Účelem poskytnutí Příplatku 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získání volných finančních prostředků potřebných </w:t>
      </w:r>
      <w:r w:rsidRPr="006112A1">
        <w:rPr>
          <w:rFonts w:ascii="Arial" w:eastAsia="Times New Roman" w:hAnsi="Arial" w:cs="Arial"/>
          <w:sz w:val="20"/>
          <w:szCs w:val="20"/>
          <w:lang w:eastAsia="cs-CZ"/>
        </w:rPr>
        <w:t>k realizaci stavebních prací a souvisejících služeb v rámci akce „</w:t>
      </w:r>
      <w:r w:rsidR="00052126">
        <w:rPr>
          <w:rFonts w:ascii="Arial" w:eastAsia="Times New Roman" w:hAnsi="Arial" w:cs="Arial"/>
          <w:sz w:val="20"/>
          <w:szCs w:val="20"/>
          <w:lang w:eastAsia="cs-CZ"/>
        </w:rPr>
        <w:t>Centrum kybernetické bezpečnosti“</w:t>
      </w:r>
      <w:r w:rsidRPr="00F867C1"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3C94403" w14:textId="021551C6" w:rsidR="00D86883" w:rsidRPr="00C33D7E" w:rsidRDefault="00D86883" w:rsidP="00D868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  <w:sectPr w:rsidR="00D86883" w:rsidRPr="00C33D7E" w:rsidSect="00D86883">
          <w:footerReference w:type="default" r:id="rId7"/>
          <w:headerReference w:type="first" r:id="rId8"/>
          <w:pgSz w:w="11906" w:h="16838" w:code="9"/>
          <w:pgMar w:top="1559" w:right="1134" w:bottom="1134" w:left="1418" w:header="709" w:footer="170" w:gutter="0"/>
          <w:pgNumType w:start="1"/>
          <w:cols w:space="708"/>
          <w:titlePg/>
          <w:docGrid w:linePitch="360"/>
        </w:sectPr>
      </w:pPr>
      <w:r w:rsidRPr="008525A8">
        <w:rPr>
          <w:rFonts w:ascii="Arial" w:eastAsia="Times New Roman" w:hAnsi="Arial" w:cs="Arial"/>
          <w:sz w:val="20"/>
          <w:szCs w:val="20"/>
          <w:lang w:eastAsia="cs-CZ"/>
        </w:rPr>
        <w:t xml:space="preserve">Cílem poskytnutí příplatku mimo základní kapitál je zvýšit vlastní kapitál zejména za účelem pořízení investice v podobě </w:t>
      </w:r>
      <w:r w:rsidR="00052126">
        <w:rPr>
          <w:rFonts w:ascii="Arial" w:eastAsia="Times New Roman" w:hAnsi="Arial" w:cs="Arial"/>
          <w:sz w:val="20"/>
          <w:szCs w:val="20"/>
          <w:lang w:eastAsia="cs-CZ"/>
        </w:rPr>
        <w:t>stavebních úprav</w:t>
      </w:r>
      <w:r w:rsidRPr="008525A8">
        <w:rPr>
          <w:rFonts w:ascii="Arial" w:eastAsia="Times New Roman" w:hAnsi="Arial" w:cs="Arial"/>
          <w:sz w:val="20"/>
          <w:szCs w:val="20"/>
          <w:lang w:eastAsia="cs-CZ"/>
        </w:rPr>
        <w:t>. Jedná se o transakci obvyklou na relevantním trhu, Jihočeský kraj se tak bude poskytnutím příplatku chovat obdobně, jako by se choval rozumný soukromý investor v podobné situaci. Z uvedeného důvodu je poskytnutí příplatku mimo základní kapitál v souladu s článkem 107 odst. 1 Smlouvy o fungování EU a nepředstavuje poskytnutí nedovolené veřejné podpory. Podmínkou je, aby společnost nakládala s investicí plně v souladu s kritériem subjektu v tržním hospodářství.</w:t>
      </w:r>
    </w:p>
    <w:p w14:paraId="0B431816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27FFB42C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IV.</w:t>
      </w:r>
    </w:p>
    <w:p w14:paraId="17AFCDF5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Výše a úhrada příplatku</w:t>
      </w:r>
    </w:p>
    <w:p w14:paraId="4E7CFEE7" w14:textId="77777777" w:rsidR="00D86883" w:rsidRPr="00C33D7E" w:rsidRDefault="00D86883" w:rsidP="00D8688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4BC806" w14:textId="4090F370" w:rsidR="00D86883" w:rsidRPr="00C33D7E" w:rsidRDefault="00D86883" w:rsidP="00D86883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Příplatek bude poskytnut ve výši </w:t>
      </w:r>
      <w:r w:rsidR="00052126" w:rsidRPr="0005212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7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000 000</w:t>
      </w:r>
      <w:r w:rsidRPr="00C33D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,- Kč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proofErr w:type="spellStart"/>
      <w:proofErr w:type="gramStart"/>
      <w:r w:rsidRPr="00C33D7E">
        <w:rPr>
          <w:rFonts w:ascii="Arial" w:eastAsia="Times New Roman" w:hAnsi="Arial" w:cs="Arial"/>
          <w:sz w:val="20"/>
          <w:szCs w:val="20"/>
          <w:lang w:eastAsia="cs-CZ"/>
        </w:rPr>
        <w:t>slovy:</w:t>
      </w:r>
      <w:r w:rsidR="00052126">
        <w:rPr>
          <w:rFonts w:ascii="Arial" w:eastAsia="Times New Roman" w:hAnsi="Arial" w:cs="Arial"/>
          <w:sz w:val="20"/>
          <w:szCs w:val="20"/>
          <w:lang w:eastAsia="cs-CZ"/>
        </w:rPr>
        <w:t>sedm</w:t>
      </w:r>
      <w:proofErr w:type="spellEnd"/>
      <w:proofErr w:type="gramEnd"/>
      <w:r w:rsidRPr="00DE6287">
        <w:rPr>
          <w:rFonts w:ascii="Arial" w:eastAsia="Times New Roman" w:hAnsi="Arial" w:cs="Arial"/>
          <w:sz w:val="20"/>
          <w:szCs w:val="20"/>
          <w:lang w:eastAsia="cs-CZ"/>
        </w:rPr>
        <w:t xml:space="preserve"> milionů korun českých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) bezhotovostním převodem z účtu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na účet Společnosti do 30 dnů od nabytí platnosti a účinnosti smlouvy.</w:t>
      </w:r>
    </w:p>
    <w:p w14:paraId="72455B6E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D16F36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A46C52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V.</w:t>
      </w:r>
    </w:p>
    <w:p w14:paraId="18DC4961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Nakládání s příplatkem</w:t>
      </w:r>
    </w:p>
    <w:p w14:paraId="55F7BB92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E3A5C2" w14:textId="2E252EE4" w:rsidR="00D86883" w:rsidRDefault="00D86883" w:rsidP="00D86883">
      <w:pPr>
        <w:widowControl w:val="0"/>
        <w:numPr>
          <w:ilvl w:val="0"/>
          <w:numId w:val="3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Společnost Příplatek přijímá a zavazuje se jej užít k </w:t>
      </w:r>
      <w:r w:rsidRPr="009673EB">
        <w:rPr>
          <w:rFonts w:ascii="Arial" w:eastAsia="Times New Roman" w:hAnsi="Arial" w:cs="Arial"/>
          <w:sz w:val="20"/>
          <w:szCs w:val="20"/>
          <w:lang w:eastAsia="cs-CZ"/>
        </w:rPr>
        <w:t>realizac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9673EB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 a souvisejících služeb 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proofErr w:type="gramStart"/>
      <w:r w:rsidRPr="009673EB">
        <w:rPr>
          <w:rFonts w:ascii="Arial" w:eastAsia="Times New Roman" w:hAnsi="Arial" w:cs="Arial"/>
          <w:sz w:val="20"/>
          <w:szCs w:val="20"/>
          <w:lang w:eastAsia="cs-CZ"/>
        </w:rPr>
        <w:t xml:space="preserve">akci </w:t>
      </w:r>
      <w:r w:rsidR="005C444F">
        <w:rPr>
          <w:rFonts w:ascii="Arial" w:eastAsia="Times New Roman" w:hAnsi="Arial" w:cs="Arial"/>
          <w:sz w:val="20"/>
          <w:szCs w:val="20"/>
          <w:lang w:eastAsia="cs-CZ"/>
        </w:rPr>
        <w:t>,</w:t>
      </w:r>
      <w:proofErr w:type="gramEnd"/>
      <w:r w:rsidR="005C444F">
        <w:rPr>
          <w:rFonts w:ascii="Arial" w:eastAsia="Times New Roman" w:hAnsi="Arial" w:cs="Arial"/>
          <w:sz w:val="20"/>
          <w:szCs w:val="20"/>
          <w:lang w:eastAsia="cs-CZ"/>
        </w:rPr>
        <w:t>, Centrum kybernetické bezpečnosti“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75AD587" w14:textId="77777777" w:rsidR="00D86883" w:rsidRPr="00C33D7E" w:rsidRDefault="00D86883" w:rsidP="00D86883">
      <w:pPr>
        <w:widowControl w:val="0"/>
        <w:numPr>
          <w:ilvl w:val="0"/>
          <w:numId w:val="3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Společnost se zavazuje, že bude </w:t>
      </w:r>
      <w:r w:rsidRPr="00D23113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poskytnutými finančními prostředky nakládat </w:t>
      </w:r>
      <w:r w:rsidRPr="00D23113">
        <w:rPr>
          <w:rFonts w:ascii="Arial" w:eastAsia="Times New Roman" w:hAnsi="Arial" w:cs="Arial"/>
          <w:sz w:val="20"/>
          <w:szCs w:val="20"/>
          <w:lang w:eastAsia="cs-CZ"/>
        </w:rPr>
        <w:t>plně v souladu s kritériem subjektu v tržním hospodářství.</w:t>
      </w:r>
    </w:p>
    <w:p w14:paraId="42BE4B8C" w14:textId="77777777" w:rsidR="00D86883" w:rsidRPr="00C33D7E" w:rsidRDefault="00D86883" w:rsidP="00D8688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6519D8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69D4118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VI.</w:t>
      </w:r>
    </w:p>
    <w:p w14:paraId="69D71673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Vrácení příplatku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Společníkovi</w:t>
      </w:r>
    </w:p>
    <w:p w14:paraId="7B8526B8" w14:textId="77777777" w:rsidR="00D86883" w:rsidRPr="00C33D7E" w:rsidRDefault="00D86883" w:rsidP="00D8688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E2B6518" w14:textId="77777777" w:rsidR="00D86883" w:rsidRPr="00C33D7E" w:rsidRDefault="00D86883" w:rsidP="00D86883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společně prohlašují, že jsou srozuměny s tím, že Příplatek poskytnutý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Společníkem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Společnosti na základě této smlouvy není dotací. Nebude-li to v rozporu s obecně závaznými právními předpisy, může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splnění podmínek stanovených touto smlouvou a příslušnými právními předpisy požadovat jeho vrácení.</w:t>
      </w:r>
    </w:p>
    <w:p w14:paraId="21D21420" w14:textId="77777777" w:rsidR="00D86883" w:rsidRPr="00C33D7E" w:rsidRDefault="00D86883" w:rsidP="00D86883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Společník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je oprávněn žádat po Společnosti vrácení Příplatku nebo jeho části v případě, že Společnost užije Příplatek nebo jeho část v rozporu s účelem jeho užití uvedeným v čl. V. této smlouvy.</w:t>
      </w:r>
    </w:p>
    <w:p w14:paraId="135AD144" w14:textId="77777777" w:rsidR="00D86883" w:rsidRPr="00C33D7E" w:rsidRDefault="00D86883" w:rsidP="00D86883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Společnost se za předpokladu, že bud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k vrácení Příplatku nebo jeho části splněny všechny podmínky, zavazuje vrátit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ovi poskytnutý Příplatek nebo jeho část v rozsahu určeném žádostí Společnosti nejpozději do 30 dnů, ode dne, kdy byla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Společníkem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vyzvána k vrácení Příplatku nebo jeho části, nebude-li v žádosti stanoven delší termín.</w:t>
      </w:r>
    </w:p>
    <w:p w14:paraId="1E1AD5AD" w14:textId="77777777" w:rsidR="00D86883" w:rsidRPr="00C33D7E" w:rsidRDefault="00D86883" w:rsidP="00D86883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Pro posouzení otázky, zda jsou splněny právními předpisy stanovené podmínky pro vrácení dobrovolného peněžitého příplatku, se analogicky použije ustanovení § 166 zákona o obchodních korporacích.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cr/>
      </w:r>
    </w:p>
    <w:p w14:paraId="06841BA1" w14:textId="77777777" w:rsidR="00D86883" w:rsidRPr="00C33D7E" w:rsidRDefault="00D86883" w:rsidP="00D86883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524916F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VII.</w:t>
      </w:r>
    </w:p>
    <w:p w14:paraId="36EC0DAA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Ostatní ujednání</w:t>
      </w:r>
    </w:p>
    <w:p w14:paraId="18D51165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410912FA" w14:textId="77777777" w:rsidR="00D86883" w:rsidRPr="00C33D7E" w:rsidRDefault="00D86883" w:rsidP="00D86883">
      <w:pPr>
        <w:widowControl w:val="0"/>
        <w:numPr>
          <w:ilvl w:val="0"/>
          <w:numId w:val="6"/>
        </w:numPr>
        <w:autoSpaceDE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Společnost bere na vědomí, že smlouva bude uveřejněna v registru smluv zřízeného podle zákona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br/>
        <w:t>č. 340/2015 Sb., o registru smluv, ve znění pozdějších předpisů. Společnost prohlašuje, že tato smlouva neobsahuje údaje, které tvoří předmět jeho obchodního tajemství podle § 504 zákona č. 89/2012 Sb., občanský zákoník, ve znění pozdějších předpisů.</w:t>
      </w:r>
    </w:p>
    <w:p w14:paraId="1429DF02" w14:textId="77777777" w:rsidR="00D86883" w:rsidRPr="00C33D7E" w:rsidRDefault="00D86883" w:rsidP="00D86883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255D0F91" w14:textId="77777777" w:rsidR="00D86883" w:rsidRPr="00C33D7E" w:rsidRDefault="00D86883" w:rsidP="00D86883">
      <w:pPr>
        <w:widowControl w:val="0"/>
        <w:numPr>
          <w:ilvl w:val="0"/>
          <w:numId w:val="6"/>
        </w:numPr>
        <w:autoSpaceDE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 na tom, že uveřejnění v registru smluv provede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E2AFE38" w14:textId="77777777" w:rsidR="00D86883" w:rsidRPr="00C33D7E" w:rsidRDefault="00D86883" w:rsidP="00D86883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5267B4A9" w14:textId="77777777" w:rsidR="00D86883" w:rsidRPr="00C33D7E" w:rsidRDefault="00D86883" w:rsidP="00D86883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Příplatek mimo základní kapitál s daným účelem není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nedovolenou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veřejn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podpor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F8A9D38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33BE67C7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AA00FA4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VIII.</w:t>
      </w:r>
    </w:p>
    <w:p w14:paraId="5984D1F4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Závěrečná ujednání</w:t>
      </w:r>
    </w:p>
    <w:p w14:paraId="57777380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1C96EAFD" w14:textId="77777777" w:rsidR="00D86883" w:rsidRPr="00C33D7E" w:rsidRDefault="00D86883" w:rsidP="00D86883">
      <w:pPr>
        <w:numPr>
          <w:ilvl w:val="0"/>
          <w:numId w:val="7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Smlouva </w:t>
      </w:r>
      <w:r w:rsidRPr="005B5B13">
        <w:rPr>
          <w:rFonts w:ascii="Arial" w:eastAsia="Times New Roman" w:hAnsi="Arial" w:cs="Arial"/>
          <w:sz w:val="20"/>
          <w:szCs w:val="20"/>
          <w:lang w:eastAsia="cs-CZ"/>
        </w:rPr>
        <w:t xml:space="preserve">je uzavírána v elektronické podobě; každý z účastníků obdrží elektronický obraz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smlouvy </w:t>
      </w:r>
      <w:r w:rsidRPr="005B5B13">
        <w:rPr>
          <w:rFonts w:ascii="Arial" w:eastAsia="Times New Roman" w:hAnsi="Arial" w:cs="Arial"/>
          <w:sz w:val="20"/>
          <w:szCs w:val="20"/>
          <w:lang w:eastAsia="cs-CZ"/>
        </w:rPr>
        <w:t>opatřený elektronickými podpisy.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případě, že by elektronické uzavření smlouvy nebylo možné, bude smlouva vyhotovena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ve 2 stejnopisech majících povahu originálu, z nichž každá ze smluvních stran obdrží 1 výtisk.</w:t>
      </w:r>
    </w:p>
    <w:p w14:paraId="64C1BE8E" w14:textId="77777777" w:rsidR="00D86883" w:rsidRPr="00C33D7E" w:rsidRDefault="00D86883" w:rsidP="00D86883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77B834D6" w14:textId="77777777" w:rsidR="00D86883" w:rsidRPr="00C33D7E" w:rsidRDefault="00D86883" w:rsidP="00D8688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Změny a doplňky této smlouvy lze provádět pouze formou písemných číslovaných dodatků, podepsaných oběma smluvními stranami. </w:t>
      </w:r>
    </w:p>
    <w:p w14:paraId="70CFDB1E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711604F5" w14:textId="77777777" w:rsidR="00D86883" w:rsidRPr="00C33D7E" w:rsidRDefault="00D86883" w:rsidP="00D8688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74C91CF8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62693A92" w14:textId="77777777" w:rsidR="00D86883" w:rsidRPr="00C33D7E" w:rsidRDefault="00D86883" w:rsidP="00D8688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Tato smlouva nabývá platnosti dnem podpisu oprávněnými zástupci obou smluvních stran a účinnosti dnem uveřejnění v registru smluv.</w:t>
      </w:r>
    </w:p>
    <w:p w14:paraId="79F8E334" w14:textId="77777777" w:rsidR="00D86883" w:rsidRPr="00C33D7E" w:rsidRDefault="00D86883" w:rsidP="00D86883">
      <w:pPr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313EDF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6845C9F3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5861606B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2ABCCD5A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281EBF6D" w14:textId="77777777" w:rsidR="00D86883" w:rsidRPr="00C33D7E" w:rsidRDefault="00D86883" w:rsidP="00D86883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V Českých Budějovicích dne …....................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V Českých Budějovicích dne …....................</w:t>
      </w:r>
    </w:p>
    <w:p w14:paraId="3EA2883F" w14:textId="77777777" w:rsidR="00D86883" w:rsidRPr="00C33D7E" w:rsidRDefault="00D86883" w:rsidP="00D86883">
      <w:pPr>
        <w:tabs>
          <w:tab w:val="left" w:pos="360"/>
          <w:tab w:val="left" w:pos="4962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7C51B5F2" w14:textId="77777777" w:rsidR="00D86883" w:rsidRPr="00C33D7E" w:rsidRDefault="00D86883" w:rsidP="00D86883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BDF5AE" w14:textId="77777777" w:rsidR="00D86883" w:rsidRPr="00C33D7E" w:rsidRDefault="00D86883" w:rsidP="00D86883">
      <w:pPr>
        <w:tabs>
          <w:tab w:val="left" w:pos="6521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          Za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Za Společnost:</w:t>
      </w:r>
    </w:p>
    <w:p w14:paraId="4386FC49" w14:textId="77777777" w:rsidR="00D86883" w:rsidRPr="00C33D7E" w:rsidRDefault="00D86883" w:rsidP="00D86883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8961D3" w14:textId="77777777" w:rsidR="00D86883" w:rsidRPr="00C33D7E" w:rsidRDefault="00D86883" w:rsidP="00D86883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7AA54F" w14:textId="77777777" w:rsidR="00D86883" w:rsidRPr="00C33D7E" w:rsidRDefault="00D86883" w:rsidP="00D86883">
      <w:pPr>
        <w:tabs>
          <w:tab w:val="right" w:pos="907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………………….…………………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………………….…………………</w:t>
      </w:r>
    </w:p>
    <w:p w14:paraId="55249061" w14:textId="07744531" w:rsidR="00D86883" w:rsidRPr="00C33D7E" w:rsidRDefault="00D86883" w:rsidP="00D86883">
      <w:pPr>
        <w:tabs>
          <w:tab w:val="left" w:pos="623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      MUDr. Martin Kub</w:t>
      </w:r>
      <w:r w:rsidR="005C444F">
        <w:rPr>
          <w:rFonts w:ascii="Arial" w:eastAsia="Times New Roman" w:hAnsi="Arial" w:cs="Arial"/>
          <w:sz w:val="20"/>
          <w:szCs w:val="20"/>
          <w:lang w:eastAsia="cs-CZ"/>
        </w:rPr>
        <w:t xml:space="preserve">a                                                                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C444F" w:rsidRPr="008C337C">
        <w:rPr>
          <w:rFonts w:ascii="Arial" w:eastAsia="Times New Roman" w:hAnsi="Arial" w:cs="Arial"/>
          <w:sz w:val="20"/>
          <w:szCs w:val="20"/>
          <w:lang w:eastAsia="cs-CZ"/>
        </w:rPr>
        <w:t xml:space="preserve">Ing. Vojtěch </w:t>
      </w:r>
      <w:proofErr w:type="spellStart"/>
      <w:r w:rsidR="005C444F" w:rsidRPr="008C337C">
        <w:rPr>
          <w:rFonts w:ascii="Arial" w:eastAsia="Times New Roman" w:hAnsi="Arial" w:cs="Arial"/>
          <w:sz w:val="20"/>
          <w:szCs w:val="20"/>
          <w:lang w:eastAsia="cs-CZ"/>
        </w:rPr>
        <w:t>Stehel</w:t>
      </w:r>
      <w:proofErr w:type="spellEnd"/>
      <w:r w:rsidR="005C444F" w:rsidRPr="008C337C">
        <w:rPr>
          <w:rFonts w:ascii="Arial" w:eastAsia="Times New Roman" w:hAnsi="Arial" w:cs="Arial"/>
          <w:sz w:val="20"/>
          <w:szCs w:val="20"/>
          <w:lang w:eastAsia="cs-CZ"/>
        </w:rPr>
        <w:t>, MBA, PhD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</w:p>
    <w:p w14:paraId="76C3BA6B" w14:textId="24EC1E78" w:rsidR="00D86883" w:rsidRPr="00C33D7E" w:rsidRDefault="00D86883" w:rsidP="00D86883">
      <w:pPr>
        <w:tabs>
          <w:tab w:val="left" w:pos="623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</w:t>
      </w:r>
      <w:r w:rsidR="005C444F" w:rsidRPr="00C33D7E">
        <w:rPr>
          <w:rFonts w:ascii="Arial" w:eastAsia="Times New Roman" w:hAnsi="Arial" w:cs="Arial"/>
          <w:sz w:val="20"/>
          <w:szCs w:val="20"/>
          <w:lang w:eastAsia="cs-CZ"/>
        </w:rPr>
        <w:t>H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ejtman</w:t>
      </w:r>
      <w:r w:rsidR="005C444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="005C444F">
        <w:rPr>
          <w:rFonts w:ascii="Arial" w:eastAsia="Times New Roman" w:hAnsi="Arial" w:cs="Arial"/>
          <w:sz w:val="20"/>
          <w:szCs w:val="20"/>
          <w:lang w:eastAsia="cs-CZ"/>
        </w:rPr>
        <w:t>předseda představenstva</w:t>
      </w:r>
    </w:p>
    <w:p w14:paraId="4DD38B43" w14:textId="77777777" w:rsidR="00D86883" w:rsidRPr="00C33D7E" w:rsidRDefault="00D86883" w:rsidP="00D86883">
      <w:pPr>
        <w:tabs>
          <w:tab w:val="left" w:pos="552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9274DD" w14:textId="77777777" w:rsidR="00D86883" w:rsidRPr="00C33D7E" w:rsidRDefault="00D86883" w:rsidP="00D86883">
      <w:pPr>
        <w:tabs>
          <w:tab w:val="left" w:pos="552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9A0EDC" w14:textId="77777777" w:rsidR="00D86883" w:rsidRPr="00C33D7E" w:rsidRDefault="00D86883" w:rsidP="00D86883">
      <w:pPr>
        <w:tabs>
          <w:tab w:val="right" w:pos="907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9390030" w14:textId="77777777" w:rsidR="00D86883" w:rsidRPr="00C33D7E" w:rsidRDefault="00D86883" w:rsidP="00D86883">
      <w:pPr>
        <w:tabs>
          <w:tab w:val="left" w:pos="6237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</w:p>
    <w:p w14:paraId="25E79B18" w14:textId="5AFDFF04" w:rsidR="004955CE" w:rsidRDefault="00C0120D">
      <w:r>
        <w:t xml:space="preserve">                                                                                        ………………………….</w:t>
      </w:r>
    </w:p>
    <w:p w14:paraId="76D16F6C" w14:textId="6D48A802" w:rsidR="00C0120D" w:rsidRDefault="00C0120D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Ing .Václav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Filištein</w:t>
      </w:r>
      <w:proofErr w:type="spellEnd"/>
    </w:p>
    <w:p w14:paraId="7955E17F" w14:textId="630E10A9" w:rsidR="00C0120D" w:rsidRDefault="00C012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místopředseda představenstva</w:t>
      </w:r>
    </w:p>
    <w:p w14:paraId="3041B8BA" w14:textId="7BE5303B" w:rsidR="00C0120D" w:rsidRPr="00C0120D" w:rsidRDefault="00C012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C0120D" w:rsidRPr="00C01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5A1B" w14:textId="77777777" w:rsidR="006A0866" w:rsidRDefault="006A0866" w:rsidP="00D86883">
      <w:r>
        <w:separator/>
      </w:r>
    </w:p>
  </w:endnote>
  <w:endnote w:type="continuationSeparator" w:id="0">
    <w:p w14:paraId="6C067943" w14:textId="77777777" w:rsidR="006A0866" w:rsidRDefault="006A0866" w:rsidP="00D8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7283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E93622" w14:textId="27513356" w:rsidR="00D86883" w:rsidRDefault="00D86883">
            <w:pPr>
              <w:pStyle w:val="Zpat"/>
              <w:jc w:val="right"/>
            </w:pPr>
            <w:r w:rsidRPr="00D86883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8688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C55456" w14:textId="773678CB" w:rsidR="00D86883" w:rsidRDefault="00D86883" w:rsidP="00D8688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AC2D" w14:textId="77777777" w:rsidR="006A0866" w:rsidRDefault="006A0866" w:rsidP="00D86883">
      <w:r>
        <w:separator/>
      </w:r>
    </w:p>
  </w:footnote>
  <w:footnote w:type="continuationSeparator" w:id="0">
    <w:p w14:paraId="4AD18C99" w14:textId="77777777" w:rsidR="006A0866" w:rsidRDefault="006A0866" w:rsidP="00D8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3C31" w14:textId="77777777" w:rsidR="00D86883" w:rsidRPr="00624CD6" w:rsidRDefault="00D86883" w:rsidP="00A61BE3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507"/>
    <w:multiLevelType w:val="hybridMultilevel"/>
    <w:tmpl w:val="D4D0E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AB8"/>
    <w:multiLevelType w:val="hybridMultilevel"/>
    <w:tmpl w:val="016E1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71CE7"/>
    <w:multiLevelType w:val="hybridMultilevel"/>
    <w:tmpl w:val="FC50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7F89"/>
    <w:multiLevelType w:val="hybridMultilevel"/>
    <w:tmpl w:val="B15CB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C22DE"/>
    <w:multiLevelType w:val="hybridMultilevel"/>
    <w:tmpl w:val="B15CB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36149"/>
    <w:multiLevelType w:val="hybridMultilevel"/>
    <w:tmpl w:val="B02AD6B0"/>
    <w:lvl w:ilvl="0" w:tplc="AF12FAA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164EC"/>
    <w:multiLevelType w:val="hybridMultilevel"/>
    <w:tmpl w:val="83840126"/>
    <w:lvl w:ilvl="0" w:tplc="5D341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3428">
    <w:abstractNumId w:val="0"/>
  </w:num>
  <w:num w:numId="2" w16cid:durableId="554974036">
    <w:abstractNumId w:val="1"/>
  </w:num>
  <w:num w:numId="3" w16cid:durableId="1081174736">
    <w:abstractNumId w:val="5"/>
  </w:num>
  <w:num w:numId="4" w16cid:durableId="209417978">
    <w:abstractNumId w:val="6"/>
  </w:num>
  <w:num w:numId="5" w16cid:durableId="948702358">
    <w:abstractNumId w:val="4"/>
  </w:num>
  <w:num w:numId="6" w16cid:durableId="150297377">
    <w:abstractNumId w:val="3"/>
  </w:num>
  <w:num w:numId="7" w16cid:durableId="171246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83"/>
    <w:rsid w:val="00052126"/>
    <w:rsid w:val="00054F7C"/>
    <w:rsid w:val="0016259A"/>
    <w:rsid w:val="004955CE"/>
    <w:rsid w:val="004F606E"/>
    <w:rsid w:val="005C444F"/>
    <w:rsid w:val="006A0866"/>
    <w:rsid w:val="008C337C"/>
    <w:rsid w:val="008D1BF8"/>
    <w:rsid w:val="00B7126C"/>
    <w:rsid w:val="00B74C8B"/>
    <w:rsid w:val="00BC5D61"/>
    <w:rsid w:val="00BF126E"/>
    <w:rsid w:val="00C0120D"/>
    <w:rsid w:val="00C32B8F"/>
    <w:rsid w:val="00D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0311"/>
  <w15:chartTrackingRefBased/>
  <w15:docId w15:val="{7AF05CA9-F654-474D-B934-6C9C158A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883"/>
    <w:pPr>
      <w:spacing w:after="0"/>
    </w:pPr>
    <w:rPr>
      <w:rFonts w:ascii="Times New Roman" w:eastAsia="Calibri" w:hAnsi="Times New Roman" w:cs="Times New Roman"/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D8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6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6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6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6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6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6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6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6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6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68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68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68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68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68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68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6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68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6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68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68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68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6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68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688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68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6883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D868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883"/>
    <w:rPr>
      <w:rFonts w:ascii="Times New Roman" w:eastAsia="Calibri" w:hAnsi="Times New Roman" w:cs="Times New Roman"/>
      <w:sz w:val="28"/>
    </w:rPr>
  </w:style>
  <w:style w:type="paragraph" w:customStyle="1" w:styleId="xl45">
    <w:name w:val="xl45"/>
    <w:basedOn w:val="Normln"/>
    <w:rsid w:val="00D868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Hanzalová Jana</cp:lastModifiedBy>
  <cp:revision>2</cp:revision>
  <dcterms:created xsi:type="dcterms:W3CDTF">2026-02-05T11:18:00Z</dcterms:created>
  <dcterms:modified xsi:type="dcterms:W3CDTF">2026-02-05T11:18:00Z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