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31981" w14:paraId="5CA01A49" w14:textId="77777777" w:rsidTr="001F0B27">
        <w:trPr>
          <w:trHeight w:hRule="exact" w:val="397"/>
        </w:trPr>
        <w:tc>
          <w:tcPr>
            <w:tcW w:w="2376" w:type="dxa"/>
            <w:hideMark/>
          </w:tcPr>
          <w:p w14:paraId="47614CD8" w14:textId="77777777" w:rsidR="00331981" w:rsidRDefault="0033198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CDE683" w14:textId="77777777" w:rsidR="00331981" w:rsidRDefault="00331981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8112CF2" w14:textId="77777777" w:rsidR="00331981" w:rsidRPr="009050E2" w:rsidRDefault="00331981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29</w:t>
            </w:r>
          </w:p>
        </w:tc>
        <w:tc>
          <w:tcPr>
            <w:tcW w:w="850" w:type="dxa"/>
          </w:tcPr>
          <w:p w14:paraId="55F61568" w14:textId="77777777" w:rsidR="00331981" w:rsidRDefault="00331981" w:rsidP="00970720">
            <w:pPr>
              <w:pStyle w:val="KUJKnormal"/>
            </w:pPr>
          </w:p>
        </w:tc>
      </w:tr>
      <w:tr w:rsidR="00331981" w14:paraId="02CB30DE" w14:textId="77777777" w:rsidTr="001F0B27">
        <w:trPr>
          <w:cantSplit/>
          <w:trHeight w:hRule="exact" w:val="397"/>
        </w:trPr>
        <w:tc>
          <w:tcPr>
            <w:tcW w:w="2376" w:type="dxa"/>
            <w:hideMark/>
          </w:tcPr>
          <w:p w14:paraId="051D44C1" w14:textId="77777777" w:rsidR="00331981" w:rsidRDefault="0033198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E3589C" w14:textId="77777777" w:rsidR="00331981" w:rsidRDefault="00331981" w:rsidP="00970720">
            <w:pPr>
              <w:pStyle w:val="KUJKnormal"/>
            </w:pPr>
            <w:r>
              <w:t>38/ZK/26</w:t>
            </w:r>
          </w:p>
        </w:tc>
      </w:tr>
      <w:tr w:rsidR="00331981" w14:paraId="4A4328C6" w14:textId="77777777" w:rsidTr="001F0B27">
        <w:trPr>
          <w:trHeight w:val="397"/>
        </w:trPr>
        <w:tc>
          <w:tcPr>
            <w:tcW w:w="2376" w:type="dxa"/>
          </w:tcPr>
          <w:p w14:paraId="481E601B" w14:textId="77777777" w:rsidR="00331981" w:rsidRDefault="00331981" w:rsidP="00970720"/>
          <w:p w14:paraId="5059D323" w14:textId="77777777" w:rsidR="00331981" w:rsidRDefault="0033198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05C2B4" w14:textId="77777777" w:rsidR="00331981" w:rsidRDefault="00331981" w:rsidP="00970720"/>
          <w:p w14:paraId="750B36D3" w14:textId="77777777" w:rsidR="00331981" w:rsidRDefault="0033198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Pravidla pro poskytování individuálních dotací na podporu audiovizuální tvorby pro období 2025-2026</w:t>
            </w:r>
          </w:p>
        </w:tc>
      </w:tr>
    </w:tbl>
    <w:p w14:paraId="0D8011F8" w14:textId="77777777" w:rsidR="00331981" w:rsidRDefault="00331981" w:rsidP="001F0B27">
      <w:pPr>
        <w:pStyle w:val="KUJKnormal"/>
        <w:rPr>
          <w:b/>
          <w:bCs/>
        </w:rPr>
      </w:pPr>
      <w:r>
        <w:rPr>
          <w:b/>
          <w:bCs/>
        </w:rPr>
        <w:pict w14:anchorId="14A6358E">
          <v:rect id="_x0000_i1029" style="width:453.6pt;height:1.5pt" o:hralign="center" o:hrstd="t" o:hrnoshade="t" o:hr="t" fillcolor="black" stroked="f"/>
        </w:pict>
      </w:r>
    </w:p>
    <w:p w14:paraId="053E0900" w14:textId="77777777" w:rsidR="00331981" w:rsidRDefault="00331981" w:rsidP="001F0B27">
      <w:pPr>
        <w:pStyle w:val="KUJKnormal"/>
      </w:pPr>
    </w:p>
    <w:p w14:paraId="37EBF76D" w14:textId="77777777" w:rsidR="00331981" w:rsidRDefault="00331981" w:rsidP="001F0B2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31981" w14:paraId="186A5902" w14:textId="77777777" w:rsidTr="002559B8">
        <w:trPr>
          <w:trHeight w:val="397"/>
        </w:trPr>
        <w:tc>
          <w:tcPr>
            <w:tcW w:w="2350" w:type="dxa"/>
            <w:hideMark/>
          </w:tcPr>
          <w:p w14:paraId="727FF3CD" w14:textId="77777777" w:rsidR="00331981" w:rsidRDefault="0033198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B8EC32" w14:textId="77777777" w:rsidR="00331981" w:rsidRDefault="00331981" w:rsidP="002559B8">
            <w:pPr>
              <w:pStyle w:val="KUJKnormal"/>
            </w:pPr>
            <w:r>
              <w:t>doc. Ing. Lucie Kozlová, Ph.D.</w:t>
            </w:r>
          </w:p>
          <w:p w14:paraId="1E4A0339" w14:textId="77777777" w:rsidR="00331981" w:rsidRDefault="00331981" w:rsidP="002559B8"/>
        </w:tc>
      </w:tr>
      <w:tr w:rsidR="00331981" w14:paraId="4ED4AAF6" w14:textId="77777777" w:rsidTr="002559B8">
        <w:trPr>
          <w:trHeight w:val="397"/>
        </w:trPr>
        <w:tc>
          <w:tcPr>
            <w:tcW w:w="2350" w:type="dxa"/>
          </w:tcPr>
          <w:p w14:paraId="42E55727" w14:textId="77777777" w:rsidR="00331981" w:rsidRDefault="00331981" w:rsidP="002559B8">
            <w:pPr>
              <w:pStyle w:val="KUJKtucny"/>
            </w:pPr>
            <w:r>
              <w:t>Zpracoval:</w:t>
            </w:r>
          </w:p>
          <w:p w14:paraId="734D3A32" w14:textId="77777777" w:rsidR="00331981" w:rsidRDefault="00331981" w:rsidP="002559B8"/>
        </w:tc>
        <w:tc>
          <w:tcPr>
            <w:tcW w:w="6862" w:type="dxa"/>
            <w:hideMark/>
          </w:tcPr>
          <w:p w14:paraId="74BE97DB" w14:textId="77777777" w:rsidR="00331981" w:rsidRDefault="00331981" w:rsidP="002559B8">
            <w:pPr>
              <w:pStyle w:val="KUJKnormal"/>
            </w:pPr>
            <w:r>
              <w:t>OKPP</w:t>
            </w:r>
          </w:p>
        </w:tc>
      </w:tr>
      <w:tr w:rsidR="00331981" w14:paraId="338FEE3F" w14:textId="77777777" w:rsidTr="002559B8">
        <w:trPr>
          <w:trHeight w:val="397"/>
        </w:trPr>
        <w:tc>
          <w:tcPr>
            <w:tcW w:w="2350" w:type="dxa"/>
          </w:tcPr>
          <w:p w14:paraId="4FAF89B1" w14:textId="77777777" w:rsidR="00331981" w:rsidRPr="009715F9" w:rsidRDefault="0033198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421B7A" w14:textId="77777777" w:rsidR="00331981" w:rsidRDefault="00331981" w:rsidP="002559B8"/>
        </w:tc>
        <w:tc>
          <w:tcPr>
            <w:tcW w:w="6862" w:type="dxa"/>
            <w:hideMark/>
          </w:tcPr>
          <w:p w14:paraId="2F24D86F" w14:textId="77777777" w:rsidR="00331981" w:rsidRDefault="00331981" w:rsidP="002559B8">
            <w:pPr>
              <w:pStyle w:val="KUJKnormal"/>
            </w:pPr>
            <w:r>
              <w:t>Mgr. Patrik Červák</w:t>
            </w:r>
          </w:p>
        </w:tc>
      </w:tr>
    </w:tbl>
    <w:p w14:paraId="33B3AB26" w14:textId="77777777" w:rsidR="00331981" w:rsidRDefault="00331981" w:rsidP="001F0B27">
      <w:pPr>
        <w:pStyle w:val="KUJKnormal"/>
      </w:pPr>
    </w:p>
    <w:p w14:paraId="0EB9967E" w14:textId="77777777" w:rsidR="00331981" w:rsidRPr="0052161F" w:rsidRDefault="00331981" w:rsidP="001F0B27">
      <w:pPr>
        <w:pStyle w:val="KUJKtucny"/>
      </w:pPr>
      <w:r w:rsidRPr="0052161F">
        <w:t>NÁVRH USNESENÍ</w:t>
      </w:r>
    </w:p>
    <w:p w14:paraId="00CF1068" w14:textId="77777777" w:rsidR="00331981" w:rsidRDefault="00331981" w:rsidP="001F0B2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B514D7" w14:textId="77777777" w:rsidR="00331981" w:rsidRDefault="00331981" w:rsidP="001F0B27">
      <w:pPr>
        <w:pStyle w:val="KUJKPolozka"/>
        <w:spacing w:line="240" w:lineRule="auto"/>
      </w:pPr>
      <w:r w:rsidRPr="00841DFC">
        <w:t>Zastupitelstvo Jihočeského kraje</w:t>
      </w:r>
    </w:p>
    <w:p w14:paraId="17ED3248" w14:textId="77777777" w:rsidR="00331981" w:rsidRDefault="00331981" w:rsidP="009B19C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1AEBFA7" w14:textId="77777777" w:rsidR="00331981" w:rsidRDefault="00331981" w:rsidP="00331981">
      <w:pPr>
        <w:pStyle w:val="KUJKnormal"/>
        <w:numPr>
          <w:ilvl w:val="0"/>
          <w:numId w:val="11"/>
        </w:numPr>
      </w:pPr>
      <w:r>
        <w:t>návrh Pravidel pro poskytování individuálních dotací na podporu audiovizuální tvorby pro období 2025-2026,</w:t>
      </w:r>
    </w:p>
    <w:p w14:paraId="27FB0A14" w14:textId="77777777" w:rsidR="00331981" w:rsidRDefault="00331981" w:rsidP="00331981">
      <w:pPr>
        <w:pStyle w:val="KUJKnormal"/>
        <w:numPr>
          <w:ilvl w:val="0"/>
          <w:numId w:val="11"/>
        </w:numPr>
      </w:pPr>
      <w:r>
        <w:t>vzor dotační smlouvy;</w:t>
      </w:r>
    </w:p>
    <w:p w14:paraId="64BE5707" w14:textId="77777777" w:rsidR="00331981" w:rsidRDefault="00331981" w:rsidP="009B19CA">
      <w:pPr>
        <w:pStyle w:val="KUJKdoplnek2"/>
        <w:spacing w:line="240" w:lineRule="auto"/>
      </w:pPr>
      <w:r w:rsidRPr="00AF7BAE">
        <w:t>schvaluje</w:t>
      </w:r>
    </w:p>
    <w:p w14:paraId="751D91C0" w14:textId="77777777" w:rsidR="00331981" w:rsidRDefault="00331981" w:rsidP="00331981">
      <w:pPr>
        <w:pStyle w:val="KUJKnormal"/>
        <w:numPr>
          <w:ilvl w:val="0"/>
          <w:numId w:val="12"/>
        </w:numPr>
      </w:pPr>
      <w:r>
        <w:t>Pravidla pro poskytování individuálních dotací na podporu audiovizuální tvorby pro období 2025-2026 podle přílohy č. 1 návrhu č. 38/ZK/26,</w:t>
      </w:r>
    </w:p>
    <w:p w14:paraId="0A6D71FB" w14:textId="77777777" w:rsidR="00331981" w:rsidRDefault="00331981" w:rsidP="00331981">
      <w:pPr>
        <w:pStyle w:val="KUJKnormal"/>
        <w:numPr>
          <w:ilvl w:val="0"/>
          <w:numId w:val="12"/>
        </w:numPr>
      </w:pPr>
      <w:r>
        <w:t>vzor dotační smlouvy podle přílohy č. 2 návrhu č. 38/ZK/26;</w:t>
      </w:r>
    </w:p>
    <w:p w14:paraId="23BA6E25" w14:textId="77777777" w:rsidR="00331981" w:rsidRDefault="00331981" w:rsidP="009B19CA">
      <w:pPr>
        <w:pStyle w:val="KUJKdoplnek2"/>
        <w:spacing w:line="240" w:lineRule="auto"/>
      </w:pPr>
      <w:r w:rsidRPr="0021676C">
        <w:t>ukládá</w:t>
      </w:r>
    </w:p>
    <w:p w14:paraId="4220519D" w14:textId="77777777" w:rsidR="00331981" w:rsidRDefault="00331981" w:rsidP="009B19CA">
      <w:pPr>
        <w:pStyle w:val="KUJKnormal"/>
      </w:pPr>
      <w:r>
        <w:t>JUDr. Lukáši Glaserovi, LL.M., řediteli krajského úřadu, zajistit realizaci části II. usnesení.</w:t>
      </w:r>
    </w:p>
    <w:p w14:paraId="6CE7DB82" w14:textId="77777777" w:rsidR="00331981" w:rsidRPr="009B19CA" w:rsidRDefault="00331981" w:rsidP="009B19CA">
      <w:pPr>
        <w:pStyle w:val="KUJKnormal"/>
      </w:pPr>
      <w:r>
        <w:t>T.: 30. 4. 2026</w:t>
      </w:r>
    </w:p>
    <w:p w14:paraId="15DD0483" w14:textId="77777777" w:rsidR="00331981" w:rsidRPr="009B19CA" w:rsidRDefault="00331981" w:rsidP="009B19CA">
      <w:pPr>
        <w:pStyle w:val="KUJKnormal"/>
      </w:pPr>
      <w:r>
        <w:t xml:space="preserve"> </w:t>
      </w:r>
    </w:p>
    <w:p w14:paraId="5B02D9D9" w14:textId="77777777" w:rsidR="00331981" w:rsidRDefault="00331981" w:rsidP="009B19CA">
      <w:pPr>
        <w:pStyle w:val="KUJKmezeraDZ"/>
      </w:pPr>
      <w:bookmarkStart w:id="1" w:name="US_DuvodZprava"/>
      <w:bookmarkEnd w:id="1"/>
    </w:p>
    <w:p w14:paraId="176C45E2" w14:textId="77777777" w:rsidR="00331981" w:rsidRPr="009B7B0B" w:rsidRDefault="00331981" w:rsidP="006506A0">
      <w:pPr>
        <w:pStyle w:val="KUJKnadpisDZ"/>
      </w:pPr>
      <w:r>
        <w:t>DŮVODOVÁ ZPRÁVA</w:t>
      </w:r>
    </w:p>
    <w:p w14:paraId="2FC19FBB" w14:textId="77777777" w:rsidR="00331981" w:rsidRDefault="00331981" w:rsidP="00F07A1A">
      <w:pPr>
        <w:pStyle w:val="KUJKnormal"/>
      </w:pPr>
    </w:p>
    <w:p w14:paraId="32199E5A" w14:textId="77777777" w:rsidR="00331981" w:rsidRPr="00F07A1A" w:rsidRDefault="00331981" w:rsidP="00F07A1A">
      <w:pPr>
        <w:pStyle w:val="KUJKnormal"/>
      </w:pPr>
      <w:r w:rsidRPr="00F07A1A">
        <w:t xml:space="preserve">OKPP navrhuje pokračovat v poskytování individuálních dotací zaměřených konkrétně na podporu filmové tvorby. </w:t>
      </w:r>
    </w:p>
    <w:p w14:paraId="1BDCBF3C" w14:textId="77777777" w:rsidR="00331981" w:rsidRPr="00F07A1A" w:rsidRDefault="00331981" w:rsidP="00F07A1A">
      <w:pPr>
        <w:pStyle w:val="KUJKnormal"/>
      </w:pPr>
      <w:r w:rsidRPr="00F07A1A">
        <w:t xml:space="preserve">Cílem této dotace je podpora audiovizuálních děl vzniklých v Jihočeském kraji a zároveň posílení regionální ekonomiky. </w:t>
      </w:r>
    </w:p>
    <w:p w14:paraId="7EA120C8" w14:textId="77777777" w:rsidR="00331981" w:rsidRPr="00F07A1A" w:rsidRDefault="00331981" w:rsidP="00F07A1A">
      <w:pPr>
        <w:pStyle w:val="KUJKnormal"/>
      </w:pPr>
    </w:p>
    <w:p w14:paraId="06739D82" w14:textId="77777777" w:rsidR="00331981" w:rsidRPr="00F07A1A" w:rsidRDefault="00331981" w:rsidP="00F07A1A">
      <w:pPr>
        <w:pStyle w:val="KUJKnormal"/>
      </w:pPr>
      <w:r w:rsidRPr="00F07A1A">
        <w:t>Poskytování individuálních dotací je v souladu se zákonem č. 129/2000 Sb., o krajích, zákonem</w:t>
      </w:r>
      <w:r w:rsidRPr="00F07A1A">
        <w:br/>
        <w:t>č. 250/2000 Sb., o rozpočtových pravidlech územních rozpočtů a směrnicí Zásady Jihočeského kraje</w:t>
      </w:r>
      <w:r w:rsidRPr="00F07A1A">
        <w:br/>
        <w:t xml:space="preserve">pro poskytování veřejné finanční podpory č. SM/107/ZK. </w:t>
      </w:r>
    </w:p>
    <w:p w14:paraId="1C6E39A7" w14:textId="77777777" w:rsidR="00331981" w:rsidRPr="00F07A1A" w:rsidRDefault="00331981" w:rsidP="00F07A1A">
      <w:pPr>
        <w:pStyle w:val="KUJKnormal"/>
      </w:pPr>
    </w:p>
    <w:p w14:paraId="4BA682B3" w14:textId="77777777" w:rsidR="00331981" w:rsidRPr="00F07A1A" w:rsidRDefault="00331981" w:rsidP="00F07A1A">
      <w:pPr>
        <w:pStyle w:val="KUJKnormal"/>
      </w:pPr>
      <w:r w:rsidRPr="00F07A1A">
        <w:t>Administraci individuálních dotací na podporu audiovizuální tvorby bude zajišťovat Odbor kultury a památkové péče, jako věcně příslušný odbor krajského úřadu (dále jen „administrátor“).</w:t>
      </w:r>
    </w:p>
    <w:p w14:paraId="4DF0EE5C" w14:textId="77777777" w:rsidR="00331981" w:rsidRPr="00F07A1A" w:rsidRDefault="00331981" w:rsidP="00F07A1A">
      <w:pPr>
        <w:pStyle w:val="KUJKnormal"/>
      </w:pPr>
    </w:p>
    <w:p w14:paraId="2EF51764" w14:textId="77777777" w:rsidR="00331981" w:rsidRDefault="00331981" w:rsidP="00F07A1A">
      <w:pPr>
        <w:pStyle w:val="KUJKnormal"/>
      </w:pPr>
      <w:r w:rsidRPr="00F07A1A">
        <w:t xml:space="preserve">Podpora bude poskytována na základě Pravidel, která jsou přílohou č. 1 tohoto návrhu. </w:t>
      </w:r>
    </w:p>
    <w:p w14:paraId="0B8F1440" w14:textId="77777777" w:rsidR="00331981" w:rsidRDefault="00331981" w:rsidP="00F07A1A">
      <w:pPr>
        <w:pStyle w:val="KUJKnormal"/>
      </w:pPr>
    </w:p>
    <w:p w14:paraId="0B088237" w14:textId="77777777" w:rsidR="00331981" w:rsidRPr="00F62E06" w:rsidRDefault="00331981" w:rsidP="00F62E06">
      <w:pPr>
        <w:pStyle w:val="KUJKnormal"/>
      </w:pPr>
      <w:r w:rsidRPr="00F62E06">
        <w:t>Na základě úpravy Pravidel pro rok 2025-2026 je upřesněno (v porovnání s předchozími Pravidly 2024-2025) a změny byly zároveň projednány a doporučeny na posledním zasedání Kulturní komise Rady Jihočeského kraje :</w:t>
      </w:r>
    </w:p>
    <w:p w14:paraId="60783CD7" w14:textId="77777777" w:rsidR="00331981" w:rsidRPr="00F62E06" w:rsidRDefault="00331981" w:rsidP="00331981">
      <w:pPr>
        <w:pStyle w:val="KUJKnormal"/>
        <w:numPr>
          <w:ilvl w:val="0"/>
          <w:numId w:val="13"/>
        </w:numPr>
      </w:pPr>
      <w:r w:rsidRPr="00F62E06">
        <w:t xml:space="preserve">dotaci lze poskytnout tvůrcům dokumentárního filmu o minimální stopáži 50 minut na 1 díl (jednotlivé díly nelze sčítat) </w:t>
      </w:r>
    </w:p>
    <w:p w14:paraId="7FC2DB2B" w14:textId="77777777" w:rsidR="00331981" w:rsidRPr="00F62E06" w:rsidRDefault="00331981" w:rsidP="00331981">
      <w:pPr>
        <w:pStyle w:val="KUJKnormal"/>
        <w:numPr>
          <w:ilvl w:val="0"/>
          <w:numId w:val="13"/>
        </w:numPr>
      </w:pPr>
      <w:r w:rsidRPr="00F62E06">
        <w:t>přidán odkaz na celostátní galerii kreativců (</w:t>
      </w:r>
      <w:hyperlink r:id="rId8" w:history="1">
        <w:r w:rsidRPr="00F62E06">
          <w:rPr>
            <w:rStyle w:val="Hypertextovodkaz"/>
          </w:rPr>
          <w:t>https://www.kreativnicesko.cz/cs/galerie-kreativcu</w:t>
        </w:r>
      </w:hyperlink>
      <w:r w:rsidRPr="00F62E06">
        <w:t>)</w:t>
      </w:r>
    </w:p>
    <w:p w14:paraId="715F035E" w14:textId="77777777" w:rsidR="00331981" w:rsidRPr="00F62E06" w:rsidRDefault="00331981" w:rsidP="00331981">
      <w:pPr>
        <w:pStyle w:val="KUJKnormal"/>
        <w:numPr>
          <w:ilvl w:val="0"/>
          <w:numId w:val="13"/>
        </w:numPr>
      </w:pPr>
      <w:r w:rsidRPr="00F62E06">
        <w:t>uznatelnými náklady jsou výdaje na kreativce a jejich služby působící ve filmovém průmyslu se sídlem v Jihočeském kraji</w:t>
      </w:r>
    </w:p>
    <w:p w14:paraId="65112C00" w14:textId="77777777" w:rsidR="00331981" w:rsidRPr="00F62E06" w:rsidRDefault="00331981" w:rsidP="00331981">
      <w:pPr>
        <w:pStyle w:val="KUJKnormal"/>
        <w:numPr>
          <w:ilvl w:val="0"/>
          <w:numId w:val="13"/>
        </w:numPr>
      </w:pPr>
      <w:r w:rsidRPr="00F62E06">
        <w:t>o poskytnutí dotace rozhoduje Rada a Zastupitelstvo Jihočeského kraje</w:t>
      </w:r>
    </w:p>
    <w:p w14:paraId="5ED1E9C5" w14:textId="77777777" w:rsidR="00331981" w:rsidRPr="00F62E06" w:rsidRDefault="00331981" w:rsidP="00331981">
      <w:pPr>
        <w:pStyle w:val="KUJKnormal"/>
        <w:numPr>
          <w:ilvl w:val="0"/>
          <w:numId w:val="13"/>
        </w:numPr>
      </w:pPr>
      <w:r w:rsidRPr="00F62E06">
        <w:t>uznatelnými náklady pro dané období jsou náklady realizované na území Jihočeského kraje v období od 1. 11. 2025 do 31. 10. 2026</w:t>
      </w:r>
    </w:p>
    <w:p w14:paraId="36020861" w14:textId="77777777" w:rsidR="00331981" w:rsidRPr="00F62E06" w:rsidRDefault="00331981" w:rsidP="00331981">
      <w:pPr>
        <w:pStyle w:val="KUJKnormal"/>
        <w:numPr>
          <w:ilvl w:val="0"/>
          <w:numId w:val="13"/>
        </w:numPr>
      </w:pPr>
      <w:r w:rsidRPr="00F62E06">
        <w:t>přijetí žádosti je podmíněno vyplněním a odesláním registračního formuláře v období od 1. 3. 2026 do 31. 5. 2026, žádost je pak možné podat od 1. 6. 2026 do 31. 10. 2026</w:t>
      </w:r>
    </w:p>
    <w:p w14:paraId="0708349A" w14:textId="77777777" w:rsidR="00331981" w:rsidRDefault="00331981" w:rsidP="00F07A1A">
      <w:pPr>
        <w:pStyle w:val="KUJKnormal"/>
      </w:pPr>
    </w:p>
    <w:p w14:paraId="60D6B6BC" w14:textId="77777777" w:rsidR="00331981" w:rsidRPr="00F07A1A" w:rsidRDefault="00331981" w:rsidP="00F07A1A">
      <w:pPr>
        <w:pStyle w:val="KUJKnormal"/>
      </w:pPr>
    </w:p>
    <w:p w14:paraId="282D2C61" w14:textId="77777777" w:rsidR="00331981" w:rsidRPr="00F07A1A" w:rsidRDefault="00331981" w:rsidP="006506A0">
      <w:pPr>
        <w:pStyle w:val="KUJKnormal"/>
      </w:pPr>
      <w:r w:rsidRPr="00F07A1A">
        <w:t xml:space="preserve">Dne </w:t>
      </w:r>
      <w:r>
        <w:t>17</w:t>
      </w:r>
      <w:r w:rsidRPr="00F07A1A">
        <w:t xml:space="preserve">. </w:t>
      </w:r>
      <w:r>
        <w:t>12</w:t>
      </w:r>
      <w:r w:rsidRPr="00F07A1A">
        <w:t>. 202</w:t>
      </w:r>
      <w:r>
        <w:t>6</w:t>
      </w:r>
      <w:r w:rsidRPr="00F07A1A">
        <w:t xml:space="preserve"> byla Kulturní komise Rady Jihočeského kraje seznámena s Pravidly pro poskytování individuálních dotací na podporu audiovizuální tvorby pro období 202</w:t>
      </w:r>
      <w:r>
        <w:t>5</w:t>
      </w:r>
      <w:r w:rsidRPr="00F07A1A">
        <w:t>-202</w:t>
      </w:r>
      <w:r>
        <w:t>6</w:t>
      </w:r>
      <w:r w:rsidRPr="00F07A1A">
        <w:t xml:space="preserve"> (dále jen „Pravidla“). Kulturní komise vzala tato Pravidla na vědomí a doporučila je Radě Jihočeského kraje</w:t>
      </w:r>
      <w:r>
        <w:t xml:space="preserve"> ke</w:t>
      </w:r>
      <w:r w:rsidRPr="00F07A1A">
        <w:t xml:space="preserve"> schvál</w:t>
      </w:r>
      <w:r>
        <w:t>ení</w:t>
      </w:r>
      <w:r w:rsidRPr="00F07A1A">
        <w:t xml:space="preserve">. </w:t>
      </w:r>
      <w:r>
        <w:t>Rada Jihočeského kraje vzala tato Pravidla na vědomí dne 5. 2. 2026, usnesením č. 140/2026/RK-31 a doporučila je Zastupitelstvu Jihočeského kraje ke schválení.</w:t>
      </w:r>
    </w:p>
    <w:p w14:paraId="680C5629" w14:textId="77777777" w:rsidR="00331981" w:rsidRDefault="00331981" w:rsidP="001F0B27">
      <w:pPr>
        <w:pStyle w:val="KUJKnormal"/>
      </w:pPr>
    </w:p>
    <w:p w14:paraId="3C524354" w14:textId="77777777" w:rsidR="00331981" w:rsidRDefault="00331981" w:rsidP="001F0B27">
      <w:pPr>
        <w:pStyle w:val="KUJKnormal"/>
      </w:pPr>
    </w:p>
    <w:p w14:paraId="3AEDBE97" w14:textId="77777777" w:rsidR="00331981" w:rsidRDefault="00331981" w:rsidP="001F0B27">
      <w:pPr>
        <w:pStyle w:val="KUJKnormal"/>
      </w:pPr>
      <w:r>
        <w:t>Finanční nároky a krytí:</w:t>
      </w:r>
    </w:p>
    <w:p w14:paraId="4DB56EDC" w14:textId="77777777" w:rsidR="00331981" w:rsidRPr="00EE53BA" w:rsidRDefault="00331981" w:rsidP="00EE53BA">
      <w:pPr>
        <w:pStyle w:val="KUJKnormal"/>
      </w:pPr>
      <w:r w:rsidRPr="00EE53BA">
        <w:t>Finanční prostředky vyplývající z těchto pravidel budou alokovány v návrhu rozpočtu OKPP na rok 2027.</w:t>
      </w:r>
    </w:p>
    <w:p w14:paraId="446ADD1E" w14:textId="77777777" w:rsidR="00331981" w:rsidRDefault="00331981" w:rsidP="001F0B27">
      <w:pPr>
        <w:pStyle w:val="KUJKnormal"/>
      </w:pPr>
    </w:p>
    <w:p w14:paraId="52B190A7" w14:textId="77777777" w:rsidR="00331981" w:rsidRDefault="00331981" w:rsidP="001F0B27">
      <w:pPr>
        <w:pStyle w:val="KUJKnormal"/>
      </w:pPr>
      <w:r>
        <w:t>Vyjádření správce rozpočtu:</w:t>
      </w:r>
    </w:p>
    <w:p w14:paraId="01073ED3" w14:textId="77777777" w:rsidR="00331981" w:rsidRDefault="00331981" w:rsidP="0099411F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Na tuto formu dotace jsou pro rok 2026 alokovány finanční prostředky v rozpočtu OKPP ve výši 4,8 mil. Kč a pro rok 2027 budou zahrnuty do návrhu rozpočtu OKPP.</w:t>
      </w:r>
    </w:p>
    <w:p w14:paraId="0E01C433" w14:textId="77777777" w:rsidR="00331981" w:rsidRDefault="00331981" w:rsidP="001F0B27">
      <w:pPr>
        <w:pStyle w:val="KUJKnormal"/>
      </w:pPr>
    </w:p>
    <w:p w14:paraId="74D09E0F" w14:textId="77777777" w:rsidR="00331981" w:rsidRDefault="00331981" w:rsidP="001F0B27">
      <w:pPr>
        <w:pStyle w:val="KUJKnormal"/>
      </w:pPr>
      <w:r>
        <w:t>Návrh projednán (stanoviska):</w:t>
      </w:r>
    </w:p>
    <w:p w14:paraId="024CA060" w14:textId="77777777" w:rsidR="00331981" w:rsidRPr="00A521E1" w:rsidRDefault="00331981" w:rsidP="003F773C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50B12292" w14:textId="77777777" w:rsidR="00331981" w:rsidRDefault="00331981" w:rsidP="001F0B27">
      <w:pPr>
        <w:pStyle w:val="KUJKnormal"/>
      </w:pPr>
    </w:p>
    <w:p w14:paraId="36880E83" w14:textId="77777777" w:rsidR="00331981" w:rsidRDefault="00331981" w:rsidP="001F0B27">
      <w:pPr>
        <w:pStyle w:val="KUJKnormal"/>
      </w:pPr>
    </w:p>
    <w:p w14:paraId="1CA18F69" w14:textId="77777777" w:rsidR="00331981" w:rsidRDefault="00331981" w:rsidP="001F0B27">
      <w:pPr>
        <w:pStyle w:val="KUJKnormal"/>
      </w:pPr>
    </w:p>
    <w:p w14:paraId="7D075E1F" w14:textId="77777777" w:rsidR="00331981" w:rsidRDefault="00331981" w:rsidP="001F0B27">
      <w:pPr>
        <w:pStyle w:val="KUJKtucny"/>
      </w:pPr>
      <w:r w:rsidRPr="007939A8">
        <w:t>PŘÍLOHY:</w:t>
      </w:r>
    </w:p>
    <w:p w14:paraId="1EB2C732" w14:textId="77777777" w:rsidR="00331981" w:rsidRPr="00B52AA9" w:rsidRDefault="00331981" w:rsidP="003113A3">
      <w:pPr>
        <w:pStyle w:val="KUJKcislovany"/>
        <w:spacing w:line="240" w:lineRule="auto"/>
      </w:pPr>
      <w:r>
        <w:t>Pravidla 2025-2026</w:t>
      </w:r>
      <w:r w:rsidRPr="0081756D">
        <w:t xml:space="preserve"> (</w:t>
      </w:r>
      <w:r>
        <w:t>Pravidla 2025-2026.docx</w:t>
      </w:r>
      <w:r w:rsidRPr="0081756D">
        <w:t>)</w:t>
      </w:r>
    </w:p>
    <w:p w14:paraId="4B908D6C" w14:textId="77777777" w:rsidR="00331981" w:rsidRPr="003113A3" w:rsidRDefault="00331981" w:rsidP="003113A3">
      <w:pPr>
        <w:pStyle w:val="KUJKcislovany"/>
        <w:spacing w:line="240" w:lineRule="auto"/>
      </w:pPr>
      <w:r>
        <w:t>Vzor smlouvy 2025-2026</w:t>
      </w:r>
      <w:r w:rsidRPr="0081756D">
        <w:t xml:space="preserve"> (</w:t>
      </w:r>
      <w:r>
        <w:t>SMLOUVA AUDIOVIZE - 2025-2026.docx</w:t>
      </w:r>
      <w:r w:rsidRPr="0081756D">
        <w:t>)</w:t>
      </w:r>
    </w:p>
    <w:p w14:paraId="038E5449" w14:textId="77777777" w:rsidR="00331981" w:rsidRDefault="00331981" w:rsidP="001F0B27">
      <w:pPr>
        <w:pStyle w:val="KUJKnormal"/>
      </w:pPr>
    </w:p>
    <w:p w14:paraId="06442527" w14:textId="77777777" w:rsidR="00331981" w:rsidRDefault="00331981" w:rsidP="001F0B27">
      <w:pPr>
        <w:pStyle w:val="KUJKnormal"/>
      </w:pPr>
    </w:p>
    <w:p w14:paraId="7F51F838" w14:textId="77777777" w:rsidR="00331981" w:rsidRPr="007C1EE7" w:rsidRDefault="00331981" w:rsidP="001F0B27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06AC7F3F" w14:textId="77777777" w:rsidR="00331981" w:rsidRDefault="00331981" w:rsidP="001F0B27">
      <w:pPr>
        <w:pStyle w:val="KUJKnormal"/>
      </w:pPr>
    </w:p>
    <w:p w14:paraId="229A53F4" w14:textId="77777777" w:rsidR="00331981" w:rsidRDefault="00331981" w:rsidP="001F0B27">
      <w:pPr>
        <w:pStyle w:val="KUJKnormal"/>
      </w:pPr>
      <w:r>
        <w:t>Termín kontroly: 30. 4. 2026</w:t>
      </w:r>
    </w:p>
    <w:p w14:paraId="159376BC" w14:textId="77777777" w:rsidR="00331981" w:rsidRDefault="00331981" w:rsidP="001F0B27">
      <w:pPr>
        <w:pStyle w:val="KUJKnormal"/>
      </w:pPr>
      <w:r>
        <w:t>Termín splnění: 30. 4. 2026</w:t>
      </w:r>
    </w:p>
    <w:p w14:paraId="553EBB86" w14:textId="77777777" w:rsidR="00331981" w:rsidRPr="00BB6565" w:rsidRDefault="0033198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5268" w14:textId="77777777" w:rsidR="00EC6305" w:rsidRDefault="00EC6305" w:rsidP="002C5539">
      <w:r>
        <w:separator/>
      </w:r>
    </w:p>
  </w:endnote>
  <w:endnote w:type="continuationSeparator" w:id="0">
    <w:p w14:paraId="5D1E586B" w14:textId="77777777" w:rsidR="00EC6305" w:rsidRDefault="00EC630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C630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C630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F0C0" w14:textId="77777777" w:rsidR="00EC6305" w:rsidRDefault="00EC6305" w:rsidP="002C5539">
      <w:r>
        <w:separator/>
      </w:r>
    </w:p>
  </w:footnote>
  <w:footnote w:type="continuationSeparator" w:id="0">
    <w:p w14:paraId="1703B857" w14:textId="77777777" w:rsidR="00EC6305" w:rsidRDefault="00EC630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9F89" w14:textId="77777777" w:rsidR="00331981" w:rsidRDefault="00331981" w:rsidP="00331981">
    <w:r>
      <w:rPr>
        <w:noProof/>
      </w:rPr>
      <w:pict w14:anchorId="160D90C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30F9449" w14:textId="77777777" w:rsidR="00331981" w:rsidRPr="00D405BE" w:rsidRDefault="00331981" w:rsidP="0033198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B86860" w14:textId="77777777" w:rsidR="00331981" w:rsidRPr="00D405BE" w:rsidRDefault="00331981" w:rsidP="0033198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58D91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E8E4591">
        <v:rect id="_x0000_i1026" style="width:481.9pt;height:2pt" o:hralign="center" o:hrstd="t" o:hrnoshade="t" o:hr="t" fillcolor="black" stroked="f"/>
      </w:pict>
    </w:r>
  </w:p>
  <w:p w14:paraId="73A8F74D" w14:textId="77777777" w:rsidR="00331981" w:rsidRPr="00331981" w:rsidRDefault="00331981" w:rsidP="003319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65B2"/>
    <w:multiLevelType w:val="hybridMultilevel"/>
    <w:tmpl w:val="13CCF7F0"/>
    <w:lvl w:ilvl="0" w:tplc="02FCDEDA"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29C7"/>
    <w:multiLevelType w:val="hybridMultilevel"/>
    <w:tmpl w:val="D5883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5D5DF9"/>
    <w:multiLevelType w:val="hybridMultilevel"/>
    <w:tmpl w:val="4BCC5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4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1162964893">
    <w:abstractNumId w:val="8"/>
  </w:num>
  <w:num w:numId="12" w16cid:durableId="1730611509">
    <w:abstractNumId w:val="3"/>
  </w:num>
  <w:num w:numId="13" w16cid:durableId="14427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1981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2D98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305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33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ativnicesko.cz/cs/galerie-kreativc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2026-02-23T06:26:00Z</dcterms:created>
  <dcterms:modified xsi:type="dcterms:W3CDTF">2026-02-23T06:26:00Z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6987189</vt:i4>
  </property>
  <property fmtid="{D5CDD505-2E9C-101B-9397-08002B2CF9AE}" pid="5" name="UlozitJako">
    <vt:lpwstr>C:\Users\mrazkova\AppData\Local\Temp\iU98955936\Zastupitelstvo\2026-02-19\Navrhy\38-ZK-26.</vt:lpwstr>
  </property>
  <property fmtid="{D5CDD505-2E9C-101B-9397-08002B2CF9AE}" pid="6" name="Zpracovat">
    <vt:bool>false</vt:bool>
  </property>
</Properties>
</file>