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13D4" w14:textId="7E198564" w:rsidR="00D321F7" w:rsidRPr="00911183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 xml:space="preserve">DODATEK č. </w:t>
      </w:r>
      <w:r w:rsidR="00E83032" w:rsidRPr="00911183">
        <w:rPr>
          <w:rFonts w:ascii="Neue Haas Grotesk Text Pro" w:hAnsi="Neue Haas Grotesk Text Pro"/>
          <w:b/>
          <w:bCs/>
          <w:sz w:val="20"/>
          <w:szCs w:val="20"/>
        </w:rPr>
        <w:t>18</w:t>
      </w:r>
    </w:p>
    <w:p w14:paraId="5FC57B5D" w14:textId="77777777" w:rsidR="00D321F7" w:rsidRPr="00F302C9" w:rsidRDefault="00D321F7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DE21EC">
        <w:rPr>
          <w:rFonts w:ascii="Neue Haas Grotesk Text Pro" w:hAnsi="Neue Haas Grotesk Text Pro"/>
          <w:b/>
          <w:bCs/>
          <w:sz w:val="20"/>
          <w:szCs w:val="20"/>
        </w:rPr>
        <w:t>ke zřizovací listině příspěvkové organizace</w:t>
      </w:r>
    </w:p>
    <w:p w14:paraId="32A06C22" w14:textId="4AA2978B" w:rsidR="00D321F7" w:rsidRPr="00F302C9" w:rsidRDefault="001A42D8" w:rsidP="00D321F7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>
        <w:rPr>
          <w:rFonts w:ascii="Neue Haas Grotesk Text Pro" w:hAnsi="Neue Haas Grotesk Text Pro"/>
          <w:b/>
          <w:bCs/>
          <w:sz w:val="20"/>
          <w:szCs w:val="20"/>
        </w:rPr>
        <w:t>Muzeum středního Pootaví Strakonice</w:t>
      </w:r>
    </w:p>
    <w:p w14:paraId="4F61147D" w14:textId="77777777" w:rsidR="00D321F7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5A5BEBD5" w14:textId="5589684A" w:rsidR="00D321F7" w:rsidRPr="009108B1" w:rsidRDefault="00D321F7" w:rsidP="00D321F7">
      <w:pPr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Jihočeský kraj schválil usnesením zastupitelstva Jihočeského kraje č. </w:t>
      </w:r>
      <w:proofErr w:type="spell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xxx</w:t>
      </w:r>
      <w:proofErr w:type="spellEnd"/>
      <w:r w:rsidRPr="00F302C9">
        <w:rPr>
          <w:rFonts w:ascii="Neue Haas Grotesk Text Pro" w:hAnsi="Neue Haas Grotesk Text Pro"/>
          <w:color w:val="EE0000"/>
          <w:sz w:val="20"/>
          <w:szCs w:val="20"/>
        </w:rPr>
        <w:t>/</w:t>
      </w:r>
      <w:r w:rsidRPr="00C21C74">
        <w:rPr>
          <w:rFonts w:ascii="Neue Haas Grotesk Text Pro" w:hAnsi="Neue Haas Grotesk Text Pro"/>
          <w:sz w:val="20"/>
          <w:szCs w:val="20"/>
        </w:rPr>
        <w:t>202</w:t>
      </w:r>
      <w:r w:rsidR="00C21C74">
        <w:rPr>
          <w:rFonts w:ascii="Neue Haas Grotesk Text Pro" w:hAnsi="Neue Haas Grotesk Text Pro"/>
          <w:sz w:val="20"/>
          <w:szCs w:val="20"/>
        </w:rPr>
        <w:t>5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/ZK-x </w:t>
      </w:r>
      <w:r w:rsidRPr="00F44D46">
        <w:rPr>
          <w:rFonts w:ascii="Neue Haas Grotesk Text Pro" w:hAnsi="Neue Haas Grotesk Text Pro"/>
          <w:sz w:val="20"/>
          <w:szCs w:val="20"/>
        </w:rPr>
        <w:t xml:space="preserve">ze dne </w:t>
      </w:r>
      <w:proofErr w:type="spellStart"/>
      <w:proofErr w:type="gramStart"/>
      <w:r w:rsidRPr="00F302C9">
        <w:rPr>
          <w:rFonts w:ascii="Neue Haas Grotesk Text Pro" w:hAnsi="Neue Haas Grotesk Text Pro"/>
          <w:color w:val="EE0000"/>
          <w:sz w:val="20"/>
          <w:szCs w:val="20"/>
        </w:rPr>
        <w:t>xx.xxxxx</w:t>
      </w:r>
      <w:proofErr w:type="spellEnd"/>
      <w:proofErr w:type="gramEnd"/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C21C74">
        <w:rPr>
          <w:rFonts w:ascii="Neue Haas Grotesk Text Pro" w:hAnsi="Neue Haas Grotesk Text Pro"/>
          <w:sz w:val="20"/>
          <w:szCs w:val="20"/>
        </w:rPr>
        <w:t>202</w:t>
      </w:r>
      <w:r w:rsidR="00C21C74">
        <w:rPr>
          <w:rFonts w:ascii="Neue Haas Grotesk Text Pro" w:hAnsi="Neue Haas Grotesk Text Pro"/>
          <w:sz w:val="20"/>
          <w:szCs w:val="20"/>
        </w:rPr>
        <w:t>5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9108B1">
        <w:rPr>
          <w:rFonts w:ascii="Neue Haas Grotesk Text Pro" w:hAnsi="Neue Haas Grotesk Text Pro"/>
          <w:sz w:val="20"/>
          <w:szCs w:val="20"/>
        </w:rPr>
        <w:t>podle § 35 odst. 2 písm. i) zákona č. 129/2000 Sb., o krajích</w:t>
      </w:r>
      <w:r w:rsidR="00B34248">
        <w:rPr>
          <w:rFonts w:ascii="Neue Haas Grotesk Text Pro" w:hAnsi="Neue Haas Grotesk Text Pro"/>
          <w:sz w:val="20"/>
          <w:szCs w:val="20"/>
        </w:rPr>
        <w:t xml:space="preserve"> </w:t>
      </w:r>
      <w:r w:rsidR="00B34248" w:rsidRPr="00DE21EC">
        <w:rPr>
          <w:rFonts w:ascii="Neue Haas Grotesk Text Pro" w:hAnsi="Neue Haas Grotesk Text Pro"/>
          <w:sz w:val="20"/>
          <w:szCs w:val="20"/>
        </w:rPr>
        <w:t>(krajské zřízení),</w:t>
      </w:r>
      <w:r w:rsidRPr="00DE21EC">
        <w:rPr>
          <w:rFonts w:ascii="Neue Haas Grotesk Text Pro" w:hAnsi="Neue Haas Grotesk Text Pro"/>
          <w:sz w:val="20"/>
          <w:szCs w:val="20"/>
        </w:rPr>
        <w:t xml:space="preserve"> ve</w:t>
      </w:r>
      <w:r w:rsidR="004B1867">
        <w:rPr>
          <w:rFonts w:ascii="Neue Haas Grotesk Text Pro" w:hAnsi="Neue Haas Grotesk Text Pro"/>
          <w:sz w:val="20"/>
          <w:szCs w:val="20"/>
        </w:rPr>
        <w:t> </w:t>
      </w:r>
      <w:r w:rsidRPr="009108B1">
        <w:rPr>
          <w:rFonts w:ascii="Neue Haas Grotesk Text Pro" w:hAnsi="Neue Haas Grotesk Text Pro"/>
          <w:sz w:val="20"/>
          <w:szCs w:val="20"/>
        </w:rPr>
        <w:t xml:space="preserve">znění pozdějších předpisů, </w:t>
      </w:r>
      <w:r w:rsidRPr="0073782E">
        <w:rPr>
          <w:rFonts w:ascii="Neue Haas Grotesk Text Pro" w:hAnsi="Neue Haas Grotesk Text Pro"/>
          <w:sz w:val="20"/>
          <w:szCs w:val="20"/>
        </w:rPr>
        <w:t>tuto změnu zřizovací listin</w:t>
      </w:r>
      <w:r w:rsidR="00C11575" w:rsidRPr="0073782E">
        <w:rPr>
          <w:rFonts w:ascii="Neue Haas Grotesk Text Pro" w:hAnsi="Neue Haas Grotesk Text Pro"/>
          <w:sz w:val="20"/>
          <w:szCs w:val="20"/>
        </w:rPr>
        <w:t>y</w:t>
      </w:r>
      <w:r w:rsidRPr="0073782E">
        <w:rPr>
          <w:rFonts w:ascii="Neue Haas Grotesk Text Pro" w:hAnsi="Neue Haas Grotesk Text Pro"/>
          <w:sz w:val="20"/>
          <w:szCs w:val="20"/>
        </w:rPr>
        <w:t xml:space="preserve"> příspěvkové</w:t>
      </w:r>
      <w:r w:rsidRPr="009108B1">
        <w:rPr>
          <w:rFonts w:ascii="Neue Haas Grotesk Text Pro" w:hAnsi="Neue Haas Grotesk Text Pro"/>
          <w:sz w:val="20"/>
          <w:szCs w:val="20"/>
        </w:rPr>
        <w:t xml:space="preserve"> organizace </w:t>
      </w:r>
      <w:r w:rsidR="001A42D8">
        <w:rPr>
          <w:rFonts w:ascii="Neue Haas Grotesk Text Pro" w:hAnsi="Neue Haas Grotesk Text Pro"/>
          <w:sz w:val="20"/>
          <w:szCs w:val="20"/>
        </w:rPr>
        <w:t>Muzeum středního Pootaví Strakonice, Zámek 1, Strakonice II, 386 01 Strakonice,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48037A">
        <w:rPr>
          <w:rFonts w:ascii="Neue Haas Grotesk Text Pro" w:hAnsi="Neue Haas Grotesk Text Pro"/>
          <w:sz w:val="20"/>
          <w:szCs w:val="20"/>
        </w:rPr>
        <w:t xml:space="preserve">IČO: </w:t>
      </w:r>
      <w:r w:rsidR="001A42D8" w:rsidRPr="0048037A">
        <w:rPr>
          <w:rFonts w:ascii="Neue Haas Grotesk Text Pro" w:hAnsi="Neue Haas Grotesk Text Pro"/>
          <w:sz w:val="20"/>
          <w:szCs w:val="20"/>
        </w:rPr>
        <w:t>00072150</w:t>
      </w:r>
      <w:r w:rsidRPr="0048037A">
        <w:rPr>
          <w:rFonts w:ascii="Neue Haas Grotesk Text Pro" w:hAnsi="Neue Haas Grotesk Text Pro"/>
          <w:sz w:val="20"/>
          <w:szCs w:val="20"/>
        </w:rPr>
        <w:t xml:space="preserve"> (dále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jen „organizace“). Zřizovací listina organizace ze dne </w:t>
      </w:r>
      <w:r w:rsidR="00AA72A1">
        <w:rPr>
          <w:rFonts w:ascii="Neue Haas Grotesk Text Pro" w:hAnsi="Neue Haas Grotesk Text Pro"/>
          <w:sz w:val="20"/>
          <w:szCs w:val="20"/>
        </w:rPr>
        <w:t>14. 4. 2003</w:t>
      </w:r>
      <w:r w:rsidRPr="00F302C9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Pr="00F44D46">
        <w:rPr>
          <w:rFonts w:ascii="Neue Haas Grotesk Text Pro" w:hAnsi="Neue Haas Grotesk Text Pro"/>
          <w:sz w:val="20"/>
          <w:szCs w:val="20"/>
        </w:rPr>
        <w:t>ve znění pozdějších dodatků se mění následovně a nově zní:</w:t>
      </w:r>
    </w:p>
    <w:p w14:paraId="713878E1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1907BC30" w14:textId="77777777" w:rsidR="00E70A88" w:rsidRDefault="00E70A88" w:rsidP="00C94809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3B79F699" w14:textId="77777777" w:rsidR="00C94809" w:rsidRPr="009108B1" w:rsidRDefault="00C94809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71C6D06E" w14:textId="47A90D8F" w:rsidR="00474F2D" w:rsidRPr="001976F3" w:rsidRDefault="00474F2D" w:rsidP="00C94809">
      <w:pPr>
        <w:jc w:val="center"/>
        <w:rPr>
          <w:rFonts w:ascii="Neue Haas Grotesk Text Pro" w:hAnsi="Neue Haas Grotesk Text Pro"/>
          <w:b/>
          <w:bCs/>
          <w:sz w:val="28"/>
          <w:szCs w:val="28"/>
        </w:rPr>
      </w:pPr>
      <w:r w:rsidRPr="001976F3">
        <w:rPr>
          <w:rFonts w:ascii="Neue Haas Grotesk Text Pro" w:hAnsi="Neue Haas Grotesk Text Pro"/>
          <w:b/>
          <w:bCs/>
          <w:sz w:val="28"/>
          <w:szCs w:val="28"/>
        </w:rPr>
        <w:t>ZŘIZOVACÍ LISTINA</w:t>
      </w:r>
    </w:p>
    <w:p w14:paraId="6BEE02A0" w14:textId="77777777" w:rsidR="00474F2D" w:rsidRPr="009108B1" w:rsidRDefault="00474F2D" w:rsidP="00C94809">
      <w:pPr>
        <w:jc w:val="center"/>
        <w:rPr>
          <w:rFonts w:ascii="Neue Haas Grotesk Text Pro" w:hAnsi="Neue Haas Grotesk Text Pro"/>
          <w:sz w:val="20"/>
          <w:szCs w:val="20"/>
        </w:rPr>
      </w:pPr>
    </w:p>
    <w:p w14:paraId="2B2BBCB1" w14:textId="1C7A632E" w:rsidR="00C94809" w:rsidRPr="009108B1" w:rsidRDefault="00C94809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4AB0F38D" w14:textId="7D96ADBC" w:rsidR="00474F2D" w:rsidRDefault="00474F2D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Zřizovatel</w:t>
      </w:r>
    </w:p>
    <w:p w14:paraId="5F9BB42C" w14:textId="77777777" w:rsidR="00234224" w:rsidRPr="001976F3" w:rsidRDefault="00234224" w:rsidP="00BB70CB">
      <w:pPr>
        <w:pStyle w:val="Odstavecseseznamem"/>
        <w:ind w:left="0"/>
        <w:contextualSpacing w:val="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</w:p>
    <w:p w14:paraId="0F28668B" w14:textId="0B2CD59C" w:rsidR="00474F2D" w:rsidRPr="00B938EE" w:rsidRDefault="00B938EE" w:rsidP="0012702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Název:</w:t>
      </w:r>
      <w:r w:rsidR="0012702D" w:rsidRPr="00B938EE">
        <w:rPr>
          <w:rFonts w:ascii="Neue Haas Grotesk Text Pro" w:hAnsi="Neue Haas Grotesk Text Pro"/>
          <w:sz w:val="20"/>
          <w:szCs w:val="20"/>
        </w:rPr>
        <w:t xml:space="preserve"> </w:t>
      </w:r>
      <w:r w:rsidR="00474F2D" w:rsidRPr="00B938EE">
        <w:rPr>
          <w:rFonts w:ascii="Neue Haas Grotesk Text Pro" w:hAnsi="Neue Haas Grotesk Text Pro"/>
          <w:sz w:val="20"/>
          <w:szCs w:val="20"/>
        </w:rPr>
        <w:t>Jihočeský kraj</w:t>
      </w:r>
    </w:p>
    <w:p w14:paraId="6B5EA98B" w14:textId="1A441F61" w:rsidR="00474F2D" w:rsidRPr="00B938EE" w:rsidRDefault="00B938EE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Sídlo: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="00474F2D" w:rsidRPr="00B938EE">
        <w:rPr>
          <w:rFonts w:ascii="Neue Haas Grotesk Text Pro" w:hAnsi="Neue Haas Grotesk Text Pro"/>
          <w:sz w:val="20"/>
          <w:szCs w:val="20"/>
        </w:rPr>
        <w:t>U Zimního stadionu 1952/2, 370 01 České Budějovice</w:t>
      </w:r>
    </w:p>
    <w:p w14:paraId="054717D5" w14:textId="57AE814B" w:rsidR="00474F2D" w:rsidRPr="00B938EE" w:rsidRDefault="00474F2D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 xml:space="preserve">IČO: </w:t>
      </w:r>
      <w:r w:rsidR="0012702D" w:rsidRPr="00B938EE">
        <w:rPr>
          <w:rFonts w:ascii="Neue Haas Grotesk Text Pro" w:hAnsi="Neue Haas Grotesk Text Pro"/>
          <w:sz w:val="20"/>
          <w:szCs w:val="20"/>
        </w:rPr>
        <w:tab/>
      </w:r>
      <w:r w:rsidRPr="00B938EE">
        <w:rPr>
          <w:rFonts w:ascii="Neue Haas Grotesk Text Pro" w:hAnsi="Neue Haas Grotesk Text Pro"/>
          <w:sz w:val="20"/>
          <w:szCs w:val="20"/>
        </w:rPr>
        <w:t>70890650</w:t>
      </w:r>
    </w:p>
    <w:p w14:paraId="46984724" w14:textId="77777777" w:rsidR="00474F2D" w:rsidRPr="00E56D8C" w:rsidRDefault="00474F2D" w:rsidP="00474F2D">
      <w:pPr>
        <w:rPr>
          <w:rFonts w:ascii="Neue Haas Grotesk Text Pro" w:hAnsi="Neue Haas Grotesk Text Pro"/>
          <w:sz w:val="20"/>
          <w:szCs w:val="20"/>
          <w:highlight w:val="yellow"/>
        </w:rPr>
      </w:pPr>
    </w:p>
    <w:p w14:paraId="3D27AF92" w14:textId="141060F7" w:rsidR="00C94809" w:rsidRPr="00B938EE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II.</w:t>
      </w:r>
    </w:p>
    <w:p w14:paraId="7EF01B2A" w14:textId="744C6CB6" w:rsidR="00C94809" w:rsidRPr="001976F3" w:rsidRDefault="0012702D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B938EE">
        <w:rPr>
          <w:rFonts w:ascii="Neue Haas Grotesk Text Pro" w:hAnsi="Neue Haas Grotesk Text Pro"/>
          <w:b/>
          <w:bCs/>
          <w:sz w:val="20"/>
          <w:szCs w:val="20"/>
        </w:rPr>
        <w:t>Zřizovaná organizace</w:t>
      </w:r>
    </w:p>
    <w:p w14:paraId="6191945E" w14:textId="765C6227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>Název</w:t>
      </w:r>
      <w:r w:rsidR="00405497">
        <w:rPr>
          <w:rFonts w:ascii="Neue Haas Grotesk Text Pro" w:hAnsi="Neue Haas Grotesk Text Pro"/>
          <w:sz w:val="20"/>
          <w:szCs w:val="20"/>
        </w:rPr>
        <w:t>:</w:t>
      </w:r>
      <w:r w:rsidRPr="009108B1">
        <w:rPr>
          <w:rFonts w:ascii="Neue Haas Grotesk Text Pro" w:hAnsi="Neue Haas Grotesk Text Pro"/>
          <w:sz w:val="20"/>
          <w:szCs w:val="20"/>
        </w:rPr>
        <w:tab/>
      </w:r>
      <w:r w:rsidR="0048037A">
        <w:rPr>
          <w:rFonts w:ascii="Neue Haas Grotesk Text Pro" w:hAnsi="Neue Haas Grotesk Text Pro"/>
          <w:sz w:val="20"/>
          <w:szCs w:val="20"/>
        </w:rPr>
        <w:t>Muzeum středního Pootaví Strakonice</w:t>
      </w:r>
    </w:p>
    <w:p w14:paraId="1EB28211" w14:textId="317CB9D2" w:rsidR="00C94809" w:rsidRPr="00F44D46" w:rsidRDefault="00C94809" w:rsidP="00265D6D">
      <w:pPr>
        <w:spacing w:after="120"/>
        <w:rPr>
          <w:rFonts w:ascii="Neue Haas Grotesk Text Pro" w:hAnsi="Neue Haas Grotesk Text Pro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Sídlo</w:t>
      </w:r>
      <w:r w:rsidR="00405497" w:rsidRPr="00F44D46">
        <w:rPr>
          <w:rFonts w:ascii="Neue Haas Grotesk Text Pro" w:hAnsi="Neue Haas Grotesk Text Pro"/>
          <w:sz w:val="20"/>
          <w:szCs w:val="20"/>
        </w:rPr>
        <w:t>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48037A">
        <w:rPr>
          <w:rFonts w:ascii="Neue Haas Grotesk Text Pro" w:hAnsi="Neue Haas Grotesk Text Pro"/>
          <w:sz w:val="20"/>
          <w:szCs w:val="20"/>
        </w:rPr>
        <w:t>Zámek 1, Strakonice II, 386 01 Strakonice</w:t>
      </w:r>
    </w:p>
    <w:p w14:paraId="36131167" w14:textId="736099C8" w:rsidR="00C94809" w:rsidRPr="004F7C81" w:rsidRDefault="00C94809" w:rsidP="00265D6D">
      <w:pPr>
        <w:spacing w:after="120"/>
        <w:rPr>
          <w:rFonts w:ascii="Neue Haas Grotesk Text Pro" w:hAnsi="Neue Haas Grotesk Text Pro"/>
          <w:color w:val="EE0000"/>
          <w:sz w:val="20"/>
          <w:szCs w:val="20"/>
        </w:rPr>
      </w:pPr>
      <w:r w:rsidRPr="00F44D46">
        <w:rPr>
          <w:rFonts w:ascii="Neue Haas Grotesk Text Pro" w:hAnsi="Neue Haas Grotesk Text Pro"/>
          <w:sz w:val="20"/>
          <w:szCs w:val="20"/>
        </w:rPr>
        <w:t>IČO:</w:t>
      </w:r>
      <w:r w:rsidRPr="00F44D46">
        <w:rPr>
          <w:rFonts w:ascii="Neue Haas Grotesk Text Pro" w:hAnsi="Neue Haas Grotesk Text Pro"/>
          <w:sz w:val="20"/>
          <w:szCs w:val="20"/>
        </w:rPr>
        <w:tab/>
      </w:r>
      <w:r w:rsidR="0048037A">
        <w:rPr>
          <w:rFonts w:ascii="Neue Haas Grotesk Text Pro" w:hAnsi="Neue Haas Grotesk Text Pro"/>
          <w:sz w:val="20"/>
          <w:szCs w:val="20"/>
        </w:rPr>
        <w:t>00072150</w:t>
      </w:r>
    </w:p>
    <w:p w14:paraId="35AA0CC3" w14:textId="77777777" w:rsidR="00C94809" w:rsidRPr="009108B1" w:rsidRDefault="00C94809" w:rsidP="00474F2D">
      <w:pPr>
        <w:rPr>
          <w:rFonts w:ascii="Neue Haas Grotesk Text Pro" w:hAnsi="Neue Haas Grotesk Text Pro"/>
          <w:sz w:val="20"/>
          <w:szCs w:val="20"/>
        </w:rPr>
      </w:pPr>
    </w:p>
    <w:p w14:paraId="57B4AF51" w14:textId="3D88E8F3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III.</w:t>
      </w:r>
    </w:p>
    <w:p w14:paraId="45D2A3B8" w14:textId="67196754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Právní postavení organizace</w:t>
      </w:r>
    </w:p>
    <w:p w14:paraId="3F510906" w14:textId="77777777" w:rsidR="00C94809" w:rsidRPr="009108B1" w:rsidRDefault="00C94809" w:rsidP="00BB70CB">
      <w:pPr>
        <w:rPr>
          <w:rFonts w:ascii="Neue Haas Grotesk Text Pro" w:hAnsi="Neue Haas Grotesk Text Pro"/>
          <w:sz w:val="20"/>
          <w:szCs w:val="20"/>
        </w:rPr>
      </w:pPr>
    </w:p>
    <w:p w14:paraId="2BACEC0A" w14:textId="3EFF563D" w:rsidR="00474F2D" w:rsidRPr="009108B1" w:rsidRDefault="0048037A" w:rsidP="005A7E58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 xml:space="preserve">Muzeum středního Pootaví Strakonice 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je příspěvkovou organizací Jihočeského kraje vystupující v právních vztazích svým jménem </w:t>
      </w:r>
      <w:r w:rsidR="00C94809" w:rsidRPr="0073782E">
        <w:rPr>
          <w:rFonts w:ascii="Neue Haas Grotesk Text Pro" w:hAnsi="Neue Haas Grotesk Text Pro"/>
          <w:sz w:val="20"/>
          <w:szCs w:val="20"/>
        </w:rPr>
        <w:t>a nesoucí odpovědnost</w:t>
      </w:r>
      <w:r w:rsidR="00C94809" w:rsidRPr="009108B1">
        <w:rPr>
          <w:rFonts w:ascii="Neue Haas Grotesk Text Pro" w:hAnsi="Neue Haas Grotesk Text Pro"/>
          <w:sz w:val="20"/>
          <w:szCs w:val="20"/>
        </w:rPr>
        <w:t xml:space="preserve"> z těchto vztahů plynoucích</w:t>
      </w:r>
      <w:r w:rsidR="00405497">
        <w:rPr>
          <w:rFonts w:ascii="Neue Haas Grotesk Text Pro" w:hAnsi="Neue Haas Grotesk Text Pro"/>
          <w:sz w:val="20"/>
          <w:szCs w:val="20"/>
        </w:rPr>
        <w:t>.</w:t>
      </w:r>
      <w:r w:rsidR="00C94809" w:rsidRPr="00B938EE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417C46A" w14:textId="395523A3" w:rsidR="00C94809" w:rsidRDefault="0048037A" w:rsidP="00C94809">
      <w:pPr>
        <w:pStyle w:val="Odstavecseseznamem"/>
        <w:numPr>
          <w:ilvl w:val="0"/>
          <w:numId w:val="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48037A">
        <w:rPr>
          <w:rFonts w:ascii="Neue Haas Grotesk Text Pro" w:hAnsi="Neue Haas Grotesk Text Pro"/>
          <w:sz w:val="20"/>
          <w:szCs w:val="20"/>
        </w:rPr>
        <w:t>Muzeum středního Pootaví Strakonice</w:t>
      </w:r>
      <w:r w:rsidRPr="0048037A">
        <w:rPr>
          <w:rFonts w:ascii="Neue Haas Grotesk Text Pro" w:hAnsi="Neue Haas Grotesk Text Pro"/>
          <w:color w:val="EE0000"/>
          <w:sz w:val="20"/>
          <w:szCs w:val="20"/>
        </w:rPr>
        <w:t xml:space="preserve"> </w:t>
      </w:r>
      <w:r w:rsidR="00C94809" w:rsidRPr="0048037A">
        <w:rPr>
          <w:rFonts w:ascii="Neue Haas Grotesk Text Pro" w:hAnsi="Neue Haas Grotesk Text Pro"/>
          <w:sz w:val="20"/>
          <w:szCs w:val="20"/>
        </w:rPr>
        <w:t xml:space="preserve">je právním nástupcem příspěvkové organizace </w:t>
      </w:r>
      <w:r w:rsidRPr="0048037A">
        <w:rPr>
          <w:rFonts w:ascii="Neue Haas Grotesk Text Pro" w:hAnsi="Neue Haas Grotesk Text Pro"/>
          <w:sz w:val="20"/>
          <w:szCs w:val="20"/>
        </w:rPr>
        <w:t xml:space="preserve">Muzeum středního Pootaví </w:t>
      </w:r>
      <w:r w:rsidR="00C94809" w:rsidRPr="0048037A">
        <w:rPr>
          <w:rFonts w:ascii="Neue Haas Grotesk Text Pro" w:hAnsi="Neue Haas Grotesk Text Pro"/>
          <w:sz w:val="20"/>
          <w:szCs w:val="20"/>
        </w:rPr>
        <w:t>zřizované Českou republikou – Okresním úřadem v</w:t>
      </w:r>
      <w:r w:rsidRPr="0048037A">
        <w:rPr>
          <w:rFonts w:ascii="Neue Haas Grotesk Text Pro" w:hAnsi="Neue Haas Grotesk Text Pro"/>
          <w:sz w:val="20"/>
          <w:szCs w:val="20"/>
        </w:rPr>
        <w:t>e Strakonicích</w:t>
      </w:r>
      <w:r w:rsidR="00C94809" w:rsidRPr="0048037A">
        <w:rPr>
          <w:rFonts w:ascii="Neue Haas Grotesk Text Pro" w:hAnsi="Neue Haas Grotesk Text Pro"/>
          <w:sz w:val="20"/>
          <w:szCs w:val="20"/>
        </w:rPr>
        <w:t xml:space="preserve"> a přebírá v plném rozsahu její práva a povinnosti.</w:t>
      </w:r>
      <w:r w:rsidR="0094620C" w:rsidRPr="0048037A">
        <w:rPr>
          <w:rFonts w:ascii="Neue Haas Grotesk Text Pro" w:hAnsi="Neue Haas Grotesk Text Pro"/>
          <w:sz w:val="20"/>
          <w:szCs w:val="20"/>
        </w:rPr>
        <w:t xml:space="preserve"> </w:t>
      </w:r>
    </w:p>
    <w:p w14:paraId="023C5F9E" w14:textId="77777777" w:rsidR="0048037A" w:rsidRPr="0048037A" w:rsidRDefault="0048037A" w:rsidP="0048037A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64608588" w14:textId="0A804D42" w:rsidR="00C94809" w:rsidRPr="009108B1" w:rsidRDefault="00C94809" w:rsidP="00C94809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IV.</w:t>
      </w:r>
    </w:p>
    <w:p w14:paraId="560A68A0" w14:textId="3BB5863C" w:rsidR="0094620C" w:rsidRDefault="00405497" w:rsidP="00BB70CB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>
        <w:rPr>
          <w:rFonts w:ascii="Neue Haas Grotesk Text Pro" w:hAnsi="Neue Haas Grotesk Text Pro"/>
          <w:b/>
          <w:bCs/>
          <w:sz w:val="20"/>
          <w:szCs w:val="20"/>
        </w:rPr>
        <w:t>Hlavní účel a předmět činnosti</w:t>
      </w:r>
      <w:r w:rsidR="0094620C">
        <w:rPr>
          <w:rFonts w:ascii="Neue Haas Grotesk Text Pro" w:hAnsi="Neue Haas Grotesk Text Pro"/>
          <w:b/>
          <w:bCs/>
          <w:sz w:val="20"/>
          <w:szCs w:val="20"/>
        </w:rPr>
        <w:t xml:space="preserve"> </w:t>
      </w:r>
    </w:p>
    <w:p w14:paraId="6AB7CB54" w14:textId="3A82D53E" w:rsidR="00803BC7" w:rsidRDefault="0073782E" w:rsidP="00803BC7">
      <w:pPr>
        <w:pStyle w:val="Odstavecseseznamem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73782E">
        <w:rPr>
          <w:rFonts w:ascii="Neue Haas Grotesk Text Pro" w:hAnsi="Neue Haas Grotesk Text Pro"/>
          <w:sz w:val="20"/>
          <w:szCs w:val="20"/>
        </w:rPr>
        <w:t xml:space="preserve">Příspěvková organizace je zřízena za účelem plnění funkce muzejní instituce v souladu se zákonem č. 122/2000 Sb., o ochraně sbírek muzejní </w:t>
      </w:r>
      <w:r w:rsidR="009A5E11">
        <w:rPr>
          <w:rFonts w:ascii="Neue Haas Grotesk Text Pro" w:hAnsi="Neue Haas Grotesk Text Pro"/>
          <w:sz w:val="20"/>
          <w:szCs w:val="20"/>
        </w:rPr>
        <w:t>povahy</w:t>
      </w:r>
      <w:r w:rsidRPr="0073782E">
        <w:rPr>
          <w:rFonts w:ascii="Neue Haas Grotesk Text Pro" w:hAnsi="Neue Haas Grotesk Text Pro"/>
          <w:sz w:val="20"/>
          <w:szCs w:val="20"/>
        </w:rPr>
        <w:t xml:space="preserve"> a o změně některých dalších zákonů, ve znění pozdějších předpisů. Hlavním</w:t>
      </w:r>
      <w:r w:rsidR="005518D9">
        <w:rPr>
          <w:rFonts w:ascii="Neue Haas Grotesk Text Pro" w:hAnsi="Neue Haas Grotesk Text Pro"/>
          <w:sz w:val="20"/>
          <w:szCs w:val="20"/>
        </w:rPr>
        <w:t xml:space="preserve"> účelem</w:t>
      </w:r>
      <w:r w:rsidRPr="0073782E">
        <w:rPr>
          <w:rFonts w:ascii="Neue Haas Grotesk Text Pro" w:hAnsi="Neue Haas Grotesk Text Pro"/>
          <w:sz w:val="20"/>
          <w:szCs w:val="20"/>
        </w:rPr>
        <w:t xml:space="preserve"> činnosti organizace je poskytování standardizovaných veřejných služeb v oblasti uchování a zpřístupnění kulturního a přírodního dědictví s cílem uspokojování kulturních, výchovných, vzdělávacích a informačních potřeb veřejnosti, a to v souladu s právními předpisy České republiky a mezinárodními muzejními standardy a etickými zásadami přijatými Mezinárodní radou muzeí (ICOM), zejména s kodexem ICOM pro muzea. </w:t>
      </w:r>
    </w:p>
    <w:p w14:paraId="76D94CB3" w14:textId="706B981F" w:rsidR="00B601C5" w:rsidRPr="00803BC7" w:rsidRDefault="00B601C5" w:rsidP="00803BC7">
      <w:pPr>
        <w:pStyle w:val="Odstavecseseznamem"/>
        <w:numPr>
          <w:ilvl w:val="0"/>
          <w:numId w:val="6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803BC7">
        <w:rPr>
          <w:rFonts w:ascii="Neue Haas Grotesk Text Pro" w:hAnsi="Neue Haas Grotesk Text Pro"/>
          <w:color w:val="000000" w:themeColor="text1"/>
          <w:sz w:val="20"/>
          <w:szCs w:val="20"/>
        </w:rPr>
        <w:t>Předmětem hlavní činnosti organizace je odborná muzejní činnost, která zahrnuje zejména:</w:t>
      </w:r>
    </w:p>
    <w:p w14:paraId="7FA01D25" w14:textId="306E84BD" w:rsidR="00255AA9" w:rsidRPr="00255AA9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255AA9">
        <w:rPr>
          <w:rFonts w:ascii="Neue Haas Grotesk Text Pro" w:hAnsi="Neue Haas Grotesk Text Pro"/>
          <w:color w:val="000000" w:themeColor="text1"/>
          <w:sz w:val="20"/>
          <w:szCs w:val="20"/>
        </w:rPr>
        <w:lastRenderedPageBreak/>
        <w:t>Shromažďování sbírek – systematické získávání, odborné zpracování, evidenc</w:t>
      </w:r>
      <w:r w:rsidR="009A5E11">
        <w:rPr>
          <w:rFonts w:ascii="Neue Haas Grotesk Text Pro" w:hAnsi="Neue Haas Grotesk Text Pro"/>
          <w:color w:val="000000" w:themeColor="text1"/>
          <w:sz w:val="20"/>
          <w:szCs w:val="20"/>
        </w:rPr>
        <w:t>i</w:t>
      </w:r>
      <w:r w:rsidRPr="00255AA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správ</w:t>
      </w:r>
      <w:r w:rsidR="009A5E11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Pr="00255AA9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sbírek předmětů s historickou, uměleckou, přírodovědnou, technickou nebo jinou kulturní hodnotou</w:t>
      </w:r>
      <w:r w:rsidR="00A1783B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C8B12FF" w14:textId="5F70C133" w:rsidR="00255AA9" w:rsidRPr="009A5E11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Prezentaci sbírek – zpřístupňování sbírek veřejnosti formou stálých i krátkodobých výstav, přednášek, seminářů a dalších </w:t>
      </w:r>
      <w:r w:rsidR="00E453CC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prezentačních </w:t>
      </w: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akcí</w:t>
      </w:r>
      <w:r w:rsidR="00A1783B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E649289" w14:textId="02B24D27" w:rsidR="00255AA9" w:rsidRPr="009A5E11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Ochranu sbírek – odborné ošetření, konzervaci, restaurování a zajištění bezpečného uložení sbírkových předmětů</w:t>
      </w:r>
      <w:r w:rsidR="00A1783B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335659B4" w14:textId="7DABC917" w:rsidR="00255AA9" w:rsidRPr="009A5E11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Vědeckou a výzkumnou činnost – realizaci odborného výzkumu souvisejícího </w:t>
      </w: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br/>
        <w:t>s charakterem sbírek, zejména v oblasti historie, archeologie, etnografie, přírodních a</w:t>
      </w:r>
      <w:r w:rsidR="007C497B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společenských věd</w:t>
      </w:r>
      <w:r w:rsidR="00A1783B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67F381BD" w14:textId="7B15EDDF" w:rsidR="00A1783B" w:rsidRPr="009A5E11" w:rsidRDefault="00255AA9" w:rsidP="00A1783B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Publikační </w:t>
      </w:r>
      <w:r w:rsidR="006E7AC7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a propagační </w:t>
      </w: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činnost – </w:t>
      </w:r>
      <w:r w:rsidR="009A5E11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obsahovou a </w:t>
      </w:r>
      <w:r w:rsidR="00A1783B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grafick</w:t>
      </w:r>
      <w:r w:rsidR="009A5E11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ou</w:t>
      </w:r>
      <w:r w:rsidR="00A1783B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příprav</w:t>
      </w:r>
      <w:r w:rsidR="009A5E11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="00420E1C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a tvorb</w:t>
      </w:r>
      <w:r w:rsidR="009A5E11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u</w:t>
      </w:r>
      <w:r w:rsidR="00A1783B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tiskovin a</w:t>
      </w:r>
      <w:r w:rsidR="007C497B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A1783B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propagačních materiálů, vydávání, veřejné šíření a prodej odborných a</w:t>
      </w:r>
      <w:r w:rsidR="007C497B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="00A1783B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popularizačních publikací a tiskovin, výstavních katalogů a dalších edičních materiálů a předmětů za účelem prezentace činnosti organizace.</w:t>
      </w:r>
    </w:p>
    <w:p w14:paraId="53C85A7D" w14:textId="7DBB35B2" w:rsidR="00255AA9" w:rsidRPr="009A5E11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Spolupráci s veřejností a institucemi – navazování a rozvíjení spolupráce s odbornými institucemi, školami, vědeckými pracovišti, a širokou veřejností v tuzemsku i zahraničí, včetně umožnění badatelské činnosti </w:t>
      </w:r>
      <w:r w:rsidR="00AE4C9E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a poskytování odborné pomoci vlastníkům sbírek</w:t>
      </w:r>
      <w:r w:rsidR="00A1783B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48445530" w14:textId="02580DF2" w:rsidR="00255AA9" w:rsidRPr="009A5E11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Vzdělávání a výchovu – tvorbu a realizaci vzdělávacích programů, přednáškových a</w:t>
      </w:r>
      <w:r w:rsidR="007C497B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muzejně-pedagogických aktivit pro různé věkové a zájmové skupiny</w:t>
      </w:r>
      <w:r w:rsidR="00A1783B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.</w:t>
      </w:r>
    </w:p>
    <w:p w14:paraId="03ABC7F7" w14:textId="4CF4565F" w:rsidR="00A07627" w:rsidRPr="00A32DB2" w:rsidRDefault="00255AA9" w:rsidP="00A07627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Poskytování veřejných knihovnických a informačních služeb podle zákona </w:t>
      </w:r>
      <w:r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br/>
        <w:t>č. 257/2001 Sb., o knihovnách a podmínkách provozování veřejných knihovnických a</w:t>
      </w:r>
      <w:r w:rsidR="007C497B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t>informačních služeb (knihovní zákon)</w:t>
      </w:r>
      <w:r w:rsidR="0051376A"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, </w:t>
      </w:r>
      <w:r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t>v</w:t>
      </w:r>
      <w:r w:rsidR="00967FBC"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t>e znění pozdějších předpisů</w:t>
      </w:r>
      <w:r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. </w:t>
      </w:r>
      <w:r w:rsidR="00AE4C9E"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t>Muzeum z</w:t>
      </w:r>
      <w:r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t>abezpečuje podle tohoto zákona služby základní knihovny</w:t>
      </w:r>
      <w:r w:rsidR="009A5E11"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</w:t>
      </w:r>
      <w:bookmarkStart w:id="0" w:name="_Hlk214436493"/>
      <w:r w:rsidR="00A07627" w:rsidRPr="00A32DB2">
        <w:rPr>
          <w:rFonts w:ascii="Neue Haas Grotesk Text Pro" w:hAnsi="Neue Haas Grotesk Text Pro"/>
          <w:color w:val="000000" w:themeColor="text1"/>
          <w:sz w:val="20"/>
          <w:szCs w:val="20"/>
        </w:rPr>
        <w:t>se specializovaným knihovním fondem.</w:t>
      </w:r>
    </w:p>
    <w:bookmarkEnd w:id="0"/>
    <w:p w14:paraId="77B6E3BB" w14:textId="66396445" w:rsidR="00967FBC" w:rsidRPr="009A5E11" w:rsidRDefault="00967FBC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Pořádání kulturních a kulturně společenských akcí, včetně koncertů, divadelních představení a dalších způsobů prezentace autorských děl ve smyslu zákona </w:t>
      </w: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br/>
        <w:t>č. 121/2000 Sb., o ochraně autorských děl</w:t>
      </w:r>
      <w:r w:rsidR="004E244A"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,</w:t>
      </w: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 ve znění pozdějších předpisů.</w:t>
      </w:r>
    </w:p>
    <w:p w14:paraId="365EE591" w14:textId="626EBBC8" w:rsidR="00255AA9" w:rsidRPr="009A5E11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Zpracování odborných posudků a rešerší.</w:t>
      </w:r>
    </w:p>
    <w:p w14:paraId="64744C98" w14:textId="4D26C790" w:rsidR="00255AA9" w:rsidRPr="009A5E11" w:rsidRDefault="00255AA9" w:rsidP="00255AA9">
      <w:pPr>
        <w:pStyle w:val="Odstavecseseznamem"/>
        <w:numPr>
          <w:ilvl w:val="1"/>
          <w:numId w:val="5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9A5E11">
        <w:rPr>
          <w:rFonts w:ascii="Neue Haas Grotesk Text Pro" w:hAnsi="Neue Haas Grotesk Text Pro"/>
          <w:color w:val="000000" w:themeColor="text1"/>
          <w:sz w:val="20"/>
          <w:szCs w:val="20"/>
        </w:rPr>
        <w:t>Provádění archeologických výzkumů.</w:t>
      </w:r>
    </w:p>
    <w:p w14:paraId="4C3C5CAF" w14:textId="77777777" w:rsidR="00ED0DA4" w:rsidRPr="009108B1" w:rsidRDefault="00ED0DA4" w:rsidP="00BB70CB">
      <w:pPr>
        <w:spacing w:after="120"/>
        <w:rPr>
          <w:rFonts w:ascii="Neue Haas Grotesk Text Pro" w:hAnsi="Neue Haas Grotesk Text Pro"/>
          <w:b/>
          <w:bCs/>
          <w:sz w:val="20"/>
          <w:szCs w:val="20"/>
        </w:rPr>
      </w:pPr>
    </w:p>
    <w:p w14:paraId="534304C2" w14:textId="1ECB339F" w:rsidR="00ED0DA4" w:rsidRPr="009108B1" w:rsidRDefault="00B601C5" w:rsidP="00D41574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V.</w:t>
      </w:r>
    </w:p>
    <w:p w14:paraId="2565AB81" w14:textId="3DEB8C3B" w:rsidR="00B601C5" w:rsidRPr="009108B1" w:rsidRDefault="00B601C5" w:rsidP="00D41574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Statutární orgán</w:t>
      </w:r>
    </w:p>
    <w:p w14:paraId="6CD1F18E" w14:textId="0C2BB6C2" w:rsidR="00B601C5" w:rsidRPr="009108B1" w:rsidRDefault="00B601C5" w:rsidP="00803BC7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Statutárním orgánem </w:t>
      </w:r>
      <w:r w:rsidR="00405497">
        <w:rPr>
          <w:rFonts w:ascii="Neue Haas Grotesk Text Pro" w:hAnsi="Neue Haas Grotesk Text Pro"/>
          <w:sz w:val="20"/>
          <w:szCs w:val="20"/>
        </w:rPr>
        <w:t xml:space="preserve">organizace </w:t>
      </w:r>
      <w:r w:rsidRPr="009108B1">
        <w:rPr>
          <w:rFonts w:ascii="Neue Haas Grotesk Text Pro" w:hAnsi="Neue Haas Grotesk Text Pro"/>
          <w:sz w:val="20"/>
          <w:szCs w:val="20"/>
        </w:rPr>
        <w:t xml:space="preserve">je ředitel jmenovaný a odvolávaný Radou Jihočeského kraje. </w:t>
      </w:r>
    </w:p>
    <w:p w14:paraId="4D2CCE58" w14:textId="058B063F" w:rsidR="00B601C5" w:rsidRPr="009108B1" w:rsidRDefault="00B601C5" w:rsidP="00803BC7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odpovídá Radě Jihočeského kraje za celkovou činnost a hospodaření příspěvkové organizace. Ve své činnosti se řídí obecně závaznými právními předpisy, obecně závaznými vyhláškami a platnými a účinnými řídícími dokumenty Jihočeského kraje, usneseními Zastupitelstva a Rady Jihočeského kraje, touto zřizovací listinou a vnitřními předpisy příspěvkové organizace. Je oprávněn jednat ve všech věcech jménem příspěvkové organizace. </w:t>
      </w:r>
    </w:p>
    <w:p w14:paraId="34BD9234" w14:textId="417B60C0" w:rsidR="00B601C5" w:rsidRPr="009108B1" w:rsidRDefault="00B601C5" w:rsidP="00803BC7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108B1">
        <w:rPr>
          <w:rFonts w:ascii="Neue Haas Grotesk Text Pro" w:hAnsi="Neue Haas Grotesk Text Pro"/>
          <w:sz w:val="20"/>
          <w:szCs w:val="20"/>
        </w:rPr>
        <w:t xml:space="preserve">Ředitel jedná jménem organizace samostatně a podepisuje za organizaci tak, že k jejímu napsanému nebo vytištěnému názvu připojí svůj podpis. </w:t>
      </w:r>
    </w:p>
    <w:p w14:paraId="4AF4E640" w14:textId="3F80CD1D" w:rsidR="00B601C5" w:rsidRPr="00967FBC" w:rsidRDefault="00B601C5" w:rsidP="00803BC7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</w:t>
      </w:r>
      <w:r w:rsidR="00C11575" w:rsidRPr="00967FBC">
        <w:rPr>
          <w:rFonts w:ascii="Neue Haas Grotesk Text Pro" w:hAnsi="Neue Haas Grotesk Text Pro"/>
          <w:sz w:val="20"/>
          <w:szCs w:val="20"/>
        </w:rPr>
        <w:t xml:space="preserve">pověřuje </w:t>
      </w:r>
      <w:r w:rsidRPr="00967FBC">
        <w:rPr>
          <w:rFonts w:ascii="Neue Haas Grotesk Text Pro" w:hAnsi="Neue Haas Grotesk Text Pro"/>
          <w:sz w:val="20"/>
          <w:szCs w:val="20"/>
        </w:rPr>
        <w:t xml:space="preserve">svého zástupce, který jej zastupuje v době nepřítomnosti, případně zástupce pro vymezený okruh činností. </w:t>
      </w:r>
    </w:p>
    <w:p w14:paraId="5C04B071" w14:textId="77777777" w:rsidR="006D0939" w:rsidRPr="00967FBC" w:rsidRDefault="006D0939" w:rsidP="00803BC7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jmenuje a odvolává vedoucí zaměstnance příspěvkové organizace, kteří řídí činnost jednotlivých organizačních útvarů. Ředitel plní funkci zaměstnavatele vůči všem zaměstnancům organizace.</w:t>
      </w:r>
    </w:p>
    <w:p w14:paraId="4A8EE757" w14:textId="09D0BD91" w:rsidR="00803BC7" w:rsidRDefault="00B601C5" w:rsidP="00803BC7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Ředitel vydává organizační řád příspěvkové organizace, kterým stanoví organizační členění a</w:t>
      </w:r>
      <w:r w:rsidR="006F4781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 xml:space="preserve">vymezení působnosti jednotlivých </w:t>
      </w:r>
      <w:r w:rsidR="00503D03" w:rsidRPr="00967FBC">
        <w:rPr>
          <w:rFonts w:ascii="Neue Haas Grotesk Text Pro" w:hAnsi="Neue Haas Grotesk Text Pro"/>
          <w:sz w:val="20"/>
          <w:szCs w:val="20"/>
        </w:rPr>
        <w:t xml:space="preserve">organizačních </w:t>
      </w:r>
      <w:r w:rsidRPr="00967FBC">
        <w:rPr>
          <w:rFonts w:ascii="Neue Haas Grotesk Text Pro" w:hAnsi="Neue Haas Grotesk Text Pro"/>
          <w:sz w:val="20"/>
          <w:szCs w:val="20"/>
        </w:rPr>
        <w:t>útvarů</w:t>
      </w:r>
      <w:r w:rsidR="00565221" w:rsidRPr="00967FBC">
        <w:rPr>
          <w:rFonts w:ascii="Neue Haas Grotesk Text Pro" w:hAnsi="Neue Haas Grotesk Text Pro"/>
          <w:sz w:val="20"/>
          <w:szCs w:val="20"/>
        </w:rPr>
        <w:t>,</w:t>
      </w:r>
      <w:r w:rsidR="001F4C54" w:rsidRPr="00967FBC">
        <w:rPr>
          <w:rFonts w:ascii="Neue Haas Grotesk Text Pro" w:hAnsi="Neue Haas Grotesk Text Pro"/>
          <w:sz w:val="20"/>
          <w:szCs w:val="20"/>
        </w:rPr>
        <w:t xml:space="preserve"> a další vnitřní předpisy v souladu s platnými právními normami</w:t>
      </w:r>
      <w:r w:rsidRPr="00967FBC">
        <w:rPr>
          <w:rFonts w:ascii="Neue Haas Grotesk Text Pro" w:hAnsi="Neue Haas Grotesk Text Pro"/>
          <w:sz w:val="20"/>
          <w:szCs w:val="20"/>
        </w:rPr>
        <w:t xml:space="preserve">. </w:t>
      </w:r>
    </w:p>
    <w:p w14:paraId="0B6CAC00" w14:textId="7914AE3D" w:rsidR="00B601C5" w:rsidRPr="00803BC7" w:rsidRDefault="00803BC7" w:rsidP="00803BC7">
      <w:pPr>
        <w:pStyle w:val="Odstavecseseznamem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Ředitel může podle potřeby zřizovat poradní orgány a pracovní komise k zajištění plnění úkolů příspěvkové organizace.  </w:t>
      </w:r>
    </w:p>
    <w:p w14:paraId="6F2A5B0B" w14:textId="77777777" w:rsidR="001F4C54" w:rsidRPr="00967FBC" w:rsidRDefault="001F4C54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20D1461" w14:textId="7FF31693" w:rsidR="001F4C54" w:rsidRPr="00967FBC" w:rsidRDefault="001F4C5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VI.</w:t>
      </w:r>
    </w:p>
    <w:p w14:paraId="4F906DF7" w14:textId="034351FF" w:rsidR="001F4C54" w:rsidRPr="00967FBC" w:rsidRDefault="001F4C5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Majetek organizace</w:t>
      </w:r>
    </w:p>
    <w:p w14:paraId="50ACFC89" w14:textId="687DEC02" w:rsidR="001F4C54" w:rsidRPr="00967FBC" w:rsidRDefault="001F4C54" w:rsidP="00F95E41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K plnění hlavního účelu a předmětu činnosti se organizaci </w:t>
      </w:r>
      <w:r w:rsidR="00EF7BB2" w:rsidRPr="00967FBC">
        <w:rPr>
          <w:rFonts w:ascii="Neue Haas Grotesk Text Pro" w:hAnsi="Neue Haas Grotesk Text Pro"/>
          <w:sz w:val="20"/>
          <w:szCs w:val="20"/>
        </w:rPr>
        <w:t xml:space="preserve">předává </w:t>
      </w:r>
      <w:r w:rsidRPr="00967FBC">
        <w:rPr>
          <w:rFonts w:ascii="Neue Haas Grotesk Text Pro" w:hAnsi="Neue Haas Grotesk Text Pro"/>
          <w:sz w:val="20"/>
          <w:szCs w:val="20"/>
        </w:rPr>
        <w:t>k hospodaření nemovitý a</w:t>
      </w:r>
      <w:r w:rsidR="006F4781">
        <w:rPr>
          <w:rFonts w:ascii="Neue Haas Grotesk Text Pro" w:hAnsi="Neue Haas Grotesk Text Pro"/>
          <w:sz w:val="20"/>
          <w:szCs w:val="20"/>
        </w:rPr>
        <w:t> </w:t>
      </w:r>
      <w:r w:rsidRPr="00967FBC">
        <w:rPr>
          <w:rFonts w:ascii="Neue Haas Grotesk Text Pro" w:hAnsi="Neue Haas Grotesk Text Pro"/>
          <w:sz w:val="20"/>
          <w:szCs w:val="20"/>
        </w:rPr>
        <w:t>movitý majetek Jihočeského kraje (dále jen „svěřený majetek“).</w:t>
      </w:r>
    </w:p>
    <w:p w14:paraId="282AA653" w14:textId="77777777" w:rsidR="0002637A" w:rsidRPr="00D56D4B" w:rsidRDefault="0002637A" w:rsidP="0002637A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D56D4B">
        <w:rPr>
          <w:rFonts w:ascii="Neue Haas Grotesk Text Pro" w:hAnsi="Neue Haas Grotesk Text Pro"/>
          <w:sz w:val="20"/>
          <w:szCs w:val="20"/>
        </w:rPr>
        <w:t>Organizaci se předává k hospodaření nemovitý majetek zapisovaný do katastru nemovitostí dle přílohy č. 1, která je nedílnou součástí této zřizovací listiny. Každá následná změna v tomto předávaném majetku bude zaznamenána formou dodatku ke zřizovací listině.</w:t>
      </w:r>
    </w:p>
    <w:p w14:paraId="15244A11" w14:textId="7D537535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rganizaci </w:t>
      </w:r>
      <w:r w:rsidRPr="00967FBC">
        <w:rPr>
          <w:rFonts w:ascii="Neue Haas Grotesk Text Pro" w:hAnsi="Neue Haas Grotesk Text Pro"/>
          <w:sz w:val="20"/>
          <w:szCs w:val="20"/>
        </w:rPr>
        <w:t xml:space="preserve">se svěřuje 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="00F4778C" w:rsidRPr="00967FBC">
        <w:rPr>
          <w:rFonts w:ascii="Neue Haas Grotesk Text Pro" w:hAnsi="Neue Haas Grotesk Text Pro"/>
          <w:sz w:val="20"/>
          <w:szCs w:val="20"/>
        </w:rPr>
        <w:t>movitý majetek</w:t>
      </w:r>
      <w:r w:rsidR="009C6B82" w:rsidRPr="00967FBC">
        <w:rPr>
          <w:rFonts w:ascii="Neue Haas Grotesk Text Pro" w:hAnsi="Neue Haas Grotesk Text Pro"/>
          <w:sz w:val="20"/>
          <w:szCs w:val="20"/>
        </w:rPr>
        <w:t>, jehož hodnota a položky vychází z účetního stavu ověřeného inventarizací k </w:t>
      </w:r>
      <w:r w:rsidR="00B938EE" w:rsidRPr="00967FBC">
        <w:rPr>
          <w:rFonts w:ascii="Neue Haas Grotesk Text Pro" w:hAnsi="Neue Haas Grotesk Text Pro"/>
          <w:sz w:val="20"/>
          <w:szCs w:val="20"/>
        </w:rPr>
        <w:t>datu 31.</w:t>
      </w:r>
      <w:r w:rsidR="00F4778C" w:rsidRPr="00967FBC">
        <w:rPr>
          <w:rFonts w:ascii="Neue Haas Grotesk Text Pro" w:hAnsi="Neue Haas Grotesk Text Pro"/>
          <w:sz w:val="20"/>
          <w:szCs w:val="20"/>
        </w:rPr>
        <w:t xml:space="preserve"> 12. 2025.</w:t>
      </w:r>
    </w:p>
    <w:p w14:paraId="249CB37F" w14:textId="3F0DF2B1" w:rsidR="00F4778C" w:rsidRPr="00967FBC" w:rsidRDefault="00F4778C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Organizaci se dále svěřuje k hospodaření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nemovitý majetek nezapisovaný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>movitý majetek, který:</w:t>
      </w:r>
    </w:p>
    <w:p w14:paraId="2A9EC47D" w14:textId="40062E94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jí bude v budoucnu předán zřizovatelem,</w:t>
      </w:r>
    </w:p>
    <w:p w14:paraId="27E4AF7A" w14:textId="3DC5F2FA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převezme od jiné příspěvkové organizace zřízené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Jihočeským krajem</w:t>
      </w:r>
      <w:r w:rsidRPr="00967FBC">
        <w:rPr>
          <w:rFonts w:ascii="Neue Haas Grotesk Text Pro" w:hAnsi="Neue Haas Grotesk Text Pro"/>
          <w:sz w:val="20"/>
          <w:szCs w:val="20"/>
        </w:rPr>
        <w:t>,</w:t>
      </w:r>
    </w:p>
    <w:p w14:paraId="0B2C9A6A" w14:textId="3C0E3020" w:rsidR="00F4778C" w:rsidRPr="00967FBC" w:rsidRDefault="00F4778C" w:rsidP="00B938EE">
      <w:pPr>
        <w:pStyle w:val="Odstavecseseznamem"/>
        <w:numPr>
          <w:ilvl w:val="1"/>
          <w:numId w:val="28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nab</w:t>
      </w:r>
      <w:r w:rsidR="006D0939" w:rsidRPr="00967FBC">
        <w:rPr>
          <w:rFonts w:ascii="Neue Haas Grotesk Text Pro" w:hAnsi="Neue Haas Grotesk Text Pro"/>
          <w:sz w:val="20"/>
          <w:szCs w:val="20"/>
        </w:rPr>
        <w:t>u</w:t>
      </w:r>
      <w:r w:rsidRPr="00967FBC">
        <w:rPr>
          <w:rFonts w:ascii="Neue Haas Grotesk Text Pro" w:hAnsi="Neue Haas Grotesk Text Pro"/>
          <w:sz w:val="20"/>
          <w:szCs w:val="20"/>
        </w:rPr>
        <w:t>de vlastní činností v souladu s právními předpisy a podmínkami stanovenými zřizovatelem.</w:t>
      </w:r>
    </w:p>
    <w:p w14:paraId="5FB87F75" w14:textId="1AE19FB1" w:rsidR="00F4778C" w:rsidRPr="00967FBC" w:rsidRDefault="00F4778C" w:rsidP="00CF7F7E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Rozsah a hodnota </w:t>
      </w:r>
      <w:r w:rsidR="00B34248" w:rsidRPr="00967FBC">
        <w:rPr>
          <w:rFonts w:ascii="Neue Haas Grotesk Text Pro" w:hAnsi="Neue Haas Grotesk Text Pro"/>
          <w:sz w:val="20"/>
          <w:szCs w:val="20"/>
        </w:rPr>
        <w:t xml:space="preserve">nemovitého majetku nezapisovaného do katastru nemovitostí a </w:t>
      </w:r>
      <w:r w:rsidRPr="00967FBC">
        <w:rPr>
          <w:rFonts w:ascii="Neue Haas Grotesk Text Pro" w:hAnsi="Neue Haas Grotesk Text Pro"/>
          <w:sz w:val="20"/>
          <w:szCs w:val="20"/>
        </w:rPr>
        <w:t xml:space="preserve">movitého majetku svěřeného a nabytého k hospodaření se každoročně aktualizují na základě inventarizace provedené podle platných právních předpisů a vnitřních předpisů </w:t>
      </w:r>
      <w:r w:rsidR="0002637A">
        <w:rPr>
          <w:rFonts w:ascii="Neue Haas Grotesk Text Pro" w:hAnsi="Neue Haas Grotesk Text Pro"/>
          <w:sz w:val="20"/>
          <w:szCs w:val="20"/>
        </w:rPr>
        <w:t xml:space="preserve">a pokynů </w:t>
      </w:r>
      <w:r w:rsidRPr="00967FBC">
        <w:rPr>
          <w:rFonts w:ascii="Neue Haas Grotesk Text Pro" w:hAnsi="Neue Haas Grotesk Text Pro"/>
          <w:sz w:val="20"/>
          <w:szCs w:val="20"/>
        </w:rPr>
        <w:t xml:space="preserve">zřizovatele. </w:t>
      </w:r>
    </w:p>
    <w:p w14:paraId="24875ED8" w14:textId="54F5549F" w:rsidR="00503D03" w:rsidRPr="00967FBC" w:rsidRDefault="00012C4C" w:rsidP="00F4778C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color w:val="000000" w:themeColor="text1"/>
          <w:sz w:val="20"/>
          <w:szCs w:val="20"/>
        </w:rPr>
      </w:pPr>
      <w:r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Sbírky a sbírkové předměty jsou svěřeným majetkem, s nímž organizace hospodaří </w:t>
      </w:r>
      <w:r w:rsidR="00EF7BB2"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br/>
      </w:r>
      <w:r w:rsidRPr="00967FBC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podle zákona č. 122/2000 Sb., o ochraně sbírek muzejní povahy a o změně některých dalších zákonů, a vyhlášky č. 275/2000 Sb., kterou se provádí zákon č. 122/2000 Sb., o ochraně sbírek muzejní povahy a o změně některých dalších zákonů. </w:t>
      </w:r>
    </w:p>
    <w:p w14:paraId="1B1B9C0E" w14:textId="77777777" w:rsidR="00EF7BB2" w:rsidRPr="00967FBC" w:rsidRDefault="00EF7BB2" w:rsidP="00EF7BB2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nabývá majetek pro svého zřizovatele. Majetek nabytý organizací do vlastnictví zřizovatele se považuje ode dne jeho nabytí za svěřený majetek, nestanoví-li zřizovatel jinak.</w:t>
      </w:r>
      <w:r w:rsidRPr="00967FBC">
        <w:t xml:space="preserve"> </w:t>
      </w:r>
    </w:p>
    <w:p w14:paraId="0267A66F" w14:textId="76AEF897" w:rsidR="00414C2C" w:rsidRPr="00967FBC" w:rsidRDefault="00EF7BB2" w:rsidP="005A7E58">
      <w:pPr>
        <w:pStyle w:val="Odstavecseseznamem"/>
        <w:numPr>
          <w:ilvl w:val="0"/>
          <w:numId w:val="8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může nabýt 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do svého vlastnictví </w:t>
      </w:r>
      <w:r w:rsidR="009A741B" w:rsidRPr="00967FBC">
        <w:rPr>
          <w:rFonts w:ascii="Neue Haas Grotesk Text Pro" w:hAnsi="Neue Haas Grotesk Text Pro"/>
          <w:sz w:val="20"/>
          <w:szCs w:val="20"/>
        </w:rPr>
        <w:t xml:space="preserve">pouze majetek potřebný k výkonu činnosti, </w:t>
      </w:r>
      <w:r w:rsidRPr="00967FBC">
        <w:rPr>
          <w:rFonts w:ascii="Neue Haas Grotesk Text Pro" w:hAnsi="Neue Haas Grotesk Text Pro"/>
          <w:sz w:val="20"/>
          <w:szCs w:val="20"/>
        </w:rPr>
        <w:br/>
      </w:r>
      <w:r w:rsidR="009A741B" w:rsidRPr="00967FBC">
        <w:rPr>
          <w:rFonts w:ascii="Neue Haas Grotesk Text Pro" w:hAnsi="Neue Haas Grotesk Text Pro"/>
          <w:sz w:val="20"/>
          <w:szCs w:val="20"/>
        </w:rPr>
        <w:t>pro kterou byla zřízena, a to jen s předchozím písemným souhlasem zřizovatele</w:t>
      </w:r>
      <w:r w:rsidRPr="00967FBC">
        <w:rPr>
          <w:rFonts w:ascii="Neue Haas Grotesk Text Pro" w:hAnsi="Neue Haas Grotesk Text Pro"/>
          <w:sz w:val="20"/>
          <w:szCs w:val="20"/>
        </w:rPr>
        <w:t xml:space="preserve"> a</w:t>
      </w:r>
      <w:r w:rsidR="005C4064" w:rsidRPr="00967FBC">
        <w:rPr>
          <w:rFonts w:ascii="Neue Haas Grotesk Text Pro" w:hAnsi="Neue Haas Grotesk Text Pro"/>
          <w:sz w:val="20"/>
          <w:szCs w:val="20"/>
        </w:rPr>
        <w:t xml:space="preserve"> v souladu s právními předpisy</w:t>
      </w:r>
      <w:r w:rsidR="009A741B" w:rsidRPr="00967FBC">
        <w:rPr>
          <w:rFonts w:ascii="Neue Haas Grotesk Text Pro" w:hAnsi="Neue Haas Grotesk Text Pro"/>
          <w:sz w:val="20"/>
          <w:szCs w:val="20"/>
        </w:rPr>
        <w:t>.</w:t>
      </w:r>
      <w:r w:rsidR="00BC74A7" w:rsidRPr="00967FBC">
        <w:rPr>
          <w:rFonts w:ascii="Neue Haas Grotesk Text Pro" w:hAnsi="Neue Haas Grotesk Text Pro"/>
          <w:sz w:val="20"/>
          <w:szCs w:val="20"/>
        </w:rPr>
        <w:t xml:space="preserve"> Vlastní majetek musí být </w:t>
      </w:r>
      <w:r w:rsidRPr="00967FBC">
        <w:rPr>
          <w:rFonts w:ascii="Neue Haas Grotesk Text Pro" w:hAnsi="Neue Haas Grotesk Text Pro"/>
          <w:sz w:val="20"/>
          <w:szCs w:val="20"/>
        </w:rPr>
        <w:t xml:space="preserve">evidován </w:t>
      </w:r>
      <w:r w:rsidR="00BC74A7" w:rsidRPr="00967FBC">
        <w:rPr>
          <w:rFonts w:ascii="Neue Haas Grotesk Text Pro" w:hAnsi="Neue Haas Grotesk Text Pro"/>
          <w:sz w:val="20"/>
          <w:szCs w:val="20"/>
        </w:rPr>
        <w:t>odděleně.</w:t>
      </w:r>
    </w:p>
    <w:p w14:paraId="0313A980" w14:textId="77777777" w:rsidR="00EF7BB2" w:rsidRPr="00967FBC" w:rsidRDefault="00EF7BB2" w:rsidP="00EF7BB2">
      <w:pPr>
        <w:pStyle w:val="Odstavecseseznamem"/>
        <w:spacing w:after="120"/>
        <w:ind w:left="567"/>
        <w:contextualSpacing w:val="0"/>
        <w:jc w:val="both"/>
        <w:rPr>
          <w:rFonts w:ascii="Neue Haas Grotesk Text Pro" w:hAnsi="Neue Haas Grotesk Text Pro"/>
          <w:b/>
          <w:bCs/>
          <w:sz w:val="20"/>
          <w:szCs w:val="20"/>
        </w:rPr>
      </w:pPr>
    </w:p>
    <w:p w14:paraId="5A171F13" w14:textId="35843A61" w:rsidR="00057BB5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</w:t>
      </w:r>
      <w:r w:rsidR="00803BC7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20284" w14:textId="6BEB6571" w:rsidR="003D1F82" w:rsidRPr="00967FBC" w:rsidRDefault="003D1F82" w:rsidP="00B938EE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práv a povinností ke svěřenému majetku</w:t>
      </w:r>
    </w:p>
    <w:p w14:paraId="47AB5683" w14:textId="31B31A93" w:rsidR="003D1F82" w:rsidRPr="00967FBC" w:rsidRDefault="003D1F82" w:rsidP="003D1F82">
      <w:pPr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trike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 xml:space="preserve">Organizace hospodaří se svěřeným movitým i nemovitým majetkem, včetně majetku získaného vlastní činností nebo darem, bez ohledu na zdroj, ze kterého byl majetek pořízen. </w:t>
      </w:r>
    </w:p>
    <w:p w14:paraId="1B9C2EF7" w14:textId="77777777" w:rsidR="0002637A" w:rsidRPr="00967FBC" w:rsidRDefault="0002637A" w:rsidP="0002637A">
      <w:pPr>
        <w:pStyle w:val="Odstavecseseznamem"/>
        <w:numPr>
          <w:ilvl w:val="0"/>
          <w:numId w:val="26"/>
        </w:numPr>
        <w:tabs>
          <w:tab w:val="left" w:pos="567"/>
        </w:tabs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povinna:</w:t>
      </w:r>
    </w:p>
    <w:p w14:paraId="51C28123" w14:textId="77777777" w:rsidR="0002637A" w:rsidRPr="00967FBC" w:rsidRDefault="0002637A" w:rsidP="0002637A">
      <w:pPr>
        <w:pStyle w:val="Odstavecseseznamem"/>
        <w:tabs>
          <w:tab w:val="left" w:pos="567"/>
        </w:tabs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DE0F987" w14:textId="7ABE4E4A" w:rsidR="0002637A" w:rsidRPr="005A6080" w:rsidRDefault="0002637A" w:rsidP="0002637A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majetek k zajištění hlavní činnosti, pro kterou byla zřízena, případně k</w:t>
      </w:r>
      <w:r w:rsidR="006F478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doplňkové činnosti, pokud tím nedojde k omezení hlavní činnosti a poškození zájmů vlastníka.</w:t>
      </w:r>
    </w:p>
    <w:p w14:paraId="2AD17368" w14:textId="77777777" w:rsidR="0002637A" w:rsidRPr="005A6080" w:rsidRDefault="0002637A" w:rsidP="0002637A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Spravovat veškerý majetek, včetně práv a závazků, hospodárně, efektivně a účelně.</w:t>
      </w:r>
    </w:p>
    <w:p w14:paraId="40451B92" w14:textId="77777777" w:rsidR="0002637A" w:rsidRPr="005A6080" w:rsidRDefault="0002637A" w:rsidP="0002637A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Pečovat o ochranu, rozvoj a zvelebení svěřeného majetku, majetek udržovat a chránit před zničením, poškozením, zneužitím a před neoprávněnými zásahy. Nemovitosti nesmí bez souhlasu zřizovatele zcizit, zatížit zástavním právem či věcným břemenem, ani je vložit do majetku jiných osob.</w:t>
      </w:r>
    </w:p>
    <w:p w14:paraId="363F921F" w14:textId="77777777" w:rsidR="0002637A" w:rsidRPr="005A6080" w:rsidRDefault="0002637A" w:rsidP="0002637A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Oznámit zřizovateli neprodleně nemovitý majetek, který je pro činnost organizace nadále nepotřebný.</w:t>
      </w:r>
    </w:p>
    <w:p w14:paraId="3FD5802F" w14:textId="77777777" w:rsidR="0002637A" w:rsidRPr="005A6080" w:rsidRDefault="0002637A" w:rsidP="0002637A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Zpracovávat každoročně plán reprodukce majetku ke schválení zřizovatelem.</w:t>
      </w:r>
    </w:p>
    <w:p w14:paraId="7CA36B81" w14:textId="77777777" w:rsidR="0002637A" w:rsidRPr="005A6080" w:rsidRDefault="0002637A" w:rsidP="0002637A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opravy a údržbu majetku v souladu s finančními plány, plánem reprodukce majetku, vnitřními předpisy a pokyny zřizovatele.</w:t>
      </w:r>
    </w:p>
    <w:p w14:paraId="24602B4D" w14:textId="17473639" w:rsidR="0002637A" w:rsidRPr="005A6080" w:rsidRDefault="0002637A" w:rsidP="0002637A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Zajišťovat zákonné revize, technické prohlídky a kontroly majetku. Dodržovat veškeré právní a jiné předpisy v oblasti požární ochrany, hygieny, životního prostředí, dopravy a</w:t>
      </w:r>
      <w:r w:rsidR="006F478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silničního hospodářství.</w:t>
      </w:r>
    </w:p>
    <w:p w14:paraId="1869F122" w14:textId="77777777" w:rsidR="0002637A" w:rsidRPr="005A6080" w:rsidRDefault="0002637A" w:rsidP="0002637A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odpisy majetku dle zřizovatelem schváleného odpisového plánu.</w:t>
      </w:r>
    </w:p>
    <w:p w14:paraId="335455C2" w14:textId="410B179A" w:rsidR="0002637A" w:rsidRPr="005A6080" w:rsidRDefault="0002637A" w:rsidP="0002637A">
      <w:pPr>
        <w:pStyle w:val="Odstavecseseznamem"/>
        <w:numPr>
          <w:ilvl w:val="0"/>
          <w:numId w:val="29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Provádět řádnou inventarizaci v termínech stanovených zákonem o účetnictví a</w:t>
      </w:r>
      <w:r w:rsidR="006F4781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mimořádné inventarizace dle pokynů zřizovatele.</w:t>
      </w:r>
    </w:p>
    <w:p w14:paraId="456AB3FD" w14:textId="77777777" w:rsidR="0002637A" w:rsidRPr="00967FBC" w:rsidRDefault="0002637A" w:rsidP="0002637A">
      <w:pPr>
        <w:pStyle w:val="Odstavecseseznamem"/>
        <w:spacing w:before="100" w:beforeAutospacing="1" w:after="100" w:afterAutospacing="1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2987D9D0" w14:textId="77777777" w:rsidR="0002637A" w:rsidRPr="00967FBC" w:rsidRDefault="0002637A" w:rsidP="0002637A">
      <w:pPr>
        <w:pStyle w:val="Odstavecseseznamem"/>
        <w:numPr>
          <w:ilvl w:val="0"/>
          <w:numId w:val="26"/>
        </w:numPr>
        <w:spacing w:before="100" w:beforeAutospacing="1" w:after="100" w:afterAutospacing="1"/>
        <w:ind w:left="567" w:hanging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  <w:r w:rsidRPr="00967FBC"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  <w:t>Organizace je oprávněna:</w:t>
      </w:r>
    </w:p>
    <w:p w14:paraId="5BBBBF6D" w14:textId="77777777" w:rsidR="0002637A" w:rsidRPr="00967FBC" w:rsidRDefault="0002637A" w:rsidP="0002637A">
      <w:pPr>
        <w:pStyle w:val="Odstavecseseznamem"/>
        <w:spacing w:before="100" w:beforeAutospacing="1" w:after="100" w:afterAutospacing="1"/>
        <w:ind w:left="567"/>
        <w:jc w:val="both"/>
        <w:rPr>
          <w:rFonts w:ascii="Neue Haas Grotesk Text Pro" w:eastAsia="Times New Roman" w:hAnsi="Neue Haas Grotesk Text Pro" w:cs="Times New Roman"/>
          <w:sz w:val="20"/>
          <w:szCs w:val="20"/>
          <w:lang w:eastAsia="cs-CZ"/>
        </w:rPr>
      </w:pPr>
    </w:p>
    <w:p w14:paraId="4CABA1A6" w14:textId="77777777" w:rsidR="0002637A" w:rsidRPr="005A6080" w:rsidRDefault="0002637A" w:rsidP="0002637A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smlouvy nezbytné k provozu organizace v souladu se zřizovací listinou, včetně doplňkových činností.</w:t>
      </w:r>
    </w:p>
    <w:p w14:paraId="6F652A1B" w14:textId="77777777" w:rsidR="0002637A" w:rsidRPr="005A6080" w:rsidRDefault="0002637A" w:rsidP="0002637A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Uzavírat nájemní a pachtovní smlouvy na nebytové prostory, pozemky, byty a reklamní plochy na dobu určitou, maximálně 5 let, a uzavírat nájemní a pachtovní smlouvy na dobu neurčitou s výpovědní dobou maximálně 3 měsíce, aby bylo možné smluvní vztah kdykoliv ukončit. Nájemné/pachtovné musí být sjednáno ve výši, která je v místě a čase obvyklá. Výjimky z tohoto pravidla schvaluje zřizovatel. Smlouvy uzavřené na dobu přesahující 1 rok musí obsahovat inflační doložku změny nájemného/pachtovného. Příjmy z nájemného/pachtovného se zahrnují do výnosů hlavní činnosti.</w:t>
      </w:r>
    </w:p>
    <w:p w14:paraId="170D2E9E" w14:textId="57ADDF3D" w:rsidR="0002637A" w:rsidRPr="005A6080" w:rsidRDefault="0002637A" w:rsidP="0002637A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Sjednávat výpůjčky nebo pronájmy movitého majetku, pokud je to potřebné, vhodné a</w:t>
      </w:r>
      <w:r w:rsidR="007245CE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běžné v rámci činnosti organizace.</w:t>
      </w:r>
    </w:p>
    <w:p w14:paraId="6FC230F2" w14:textId="2CC58B7B" w:rsidR="0002637A" w:rsidRPr="005A6080" w:rsidRDefault="0002637A" w:rsidP="0002637A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Využívat všech práv vlastníka, zejména zastupovat zřizovatele a jednat jeho jménem v záležitostech týkajících se svěřeného majetku, včas podávat návrhy na zahájení řízení k vymožení pohledávek, uplatňovat právo na náhradu škody, vydání bezdůvodného obohacení, nároky z pojistných událostí, přijímat plnění z pojistných událostí a</w:t>
      </w:r>
      <w:r w:rsidR="007245CE">
        <w:rPr>
          <w:rFonts w:ascii="Neue Haas Grotesk Text Pro" w:hAnsi="Neue Haas Grotesk Text Pro"/>
          <w:color w:val="000000" w:themeColor="text1"/>
          <w:sz w:val="20"/>
          <w:szCs w:val="20"/>
        </w:rPr>
        <w:t> 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zastupovat zřizovatele a jednat jeho jménem ve správních  řízeních podle příslušných právních předpisů (např. stavební zákon, zákon o památkové péči, zákon o</w:t>
      </w:r>
      <w:r w:rsidR="007245CE">
        <w:rPr>
          <w:rFonts w:ascii="Neue Haas Grotesk Text Pro" w:hAnsi="Neue Haas Grotesk Text Pro"/>
          <w:color w:val="000000" w:themeColor="text1"/>
          <w:sz w:val="20"/>
          <w:szCs w:val="20"/>
        </w:rPr>
        <w:t> p</w:t>
      </w: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 xml:space="preserve">ozemkových úpravách, zákon o podmínkách provozu vozidel na pozemních komunikacích, zákon o ochraně přírody a krajiny a další). Vystupování organizace musí být v souladu se zájmy Jihočeského kraje a s územně plánovací dokumentací. </w:t>
      </w:r>
    </w:p>
    <w:p w14:paraId="07DCB40C" w14:textId="77777777" w:rsidR="0002637A" w:rsidRPr="005A6080" w:rsidRDefault="0002637A" w:rsidP="0002637A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Prominout pohledávku nebo se jí vzdát až do výše 50 000 Kč v jednotlivém případě bez předchozího písemného souhlasu zřizovatele, pokud je prokazatelně nedobytná nebo pokud náklady na její vymáhání přesáhnou její výtěžek.</w:t>
      </w:r>
    </w:p>
    <w:p w14:paraId="38F3D4DA" w14:textId="77777777" w:rsidR="0002637A" w:rsidRPr="005A6080" w:rsidRDefault="0002637A" w:rsidP="0002637A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Přijímat movitý majetek darem v hodnotě až do výše 100 000 Kč v jednotlivém případě bez předchozího písemného souhlasu zřizovatele.</w:t>
      </w:r>
    </w:p>
    <w:p w14:paraId="7D397447" w14:textId="77777777" w:rsidR="0002637A" w:rsidRPr="005A6080" w:rsidRDefault="0002637A" w:rsidP="0002637A">
      <w:pPr>
        <w:pStyle w:val="Odstavecseseznamem"/>
        <w:numPr>
          <w:ilvl w:val="0"/>
          <w:numId w:val="33"/>
        </w:numPr>
        <w:spacing w:after="120"/>
        <w:ind w:left="1134" w:hanging="567"/>
        <w:contextualSpacing w:val="0"/>
        <w:jc w:val="both"/>
        <w:rPr>
          <w:rFonts w:ascii="Neue Haas Grotesk Text Pro" w:hAnsi="Neue Haas Grotesk Text Pro"/>
          <w:color w:val="000000" w:themeColor="text1"/>
          <w:sz w:val="20"/>
          <w:szCs w:val="20"/>
        </w:rPr>
      </w:pPr>
      <w:r w:rsidRPr="005A6080">
        <w:rPr>
          <w:rFonts w:ascii="Neue Haas Grotesk Text Pro" w:hAnsi="Neue Haas Grotesk Text Pro"/>
          <w:color w:val="000000" w:themeColor="text1"/>
          <w:sz w:val="20"/>
          <w:szCs w:val="20"/>
        </w:rPr>
        <w:t>Vyřazovat, likvidovat či prodávat movitý majetek do zůstatkové hodnoty 100 000 Kč v jednotlivém případě bez předchozího písemného souhlasu zřizovatele, pokud není využitelný jinými organizacemi zřizovanými Jihočeským krajem.</w:t>
      </w:r>
    </w:p>
    <w:p w14:paraId="75179BAE" w14:textId="77777777" w:rsidR="00803BC7" w:rsidRDefault="00803BC7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1E0402" w14:textId="77777777" w:rsidR="00253B12" w:rsidRDefault="00253B12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57D3094" w14:textId="77777777" w:rsidR="00253B12" w:rsidRDefault="00253B12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3978C919" w14:textId="77777777" w:rsidR="00253B12" w:rsidRPr="00967FBC" w:rsidRDefault="00253B12" w:rsidP="00253B12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VIII.</w:t>
      </w:r>
    </w:p>
    <w:p w14:paraId="69C78857" w14:textId="77777777" w:rsidR="00253B12" w:rsidRPr="00967FBC" w:rsidRDefault="00253B12" w:rsidP="00253B12">
      <w:pPr>
        <w:spacing w:after="120"/>
        <w:jc w:val="center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Hospodaření organizace</w:t>
      </w:r>
    </w:p>
    <w:p w14:paraId="26C65DA7" w14:textId="77777777" w:rsidR="00253B12" w:rsidRDefault="00253B12" w:rsidP="00253B12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Příspěvková organizace je povinna se řídit při svém hospodaření ustanoveními zákona </w:t>
      </w:r>
      <w:r w:rsidRPr="00967FBC">
        <w:rPr>
          <w:rFonts w:ascii="Neue Haas Grotesk Text Pro" w:hAnsi="Neue Haas Grotesk Text Pro"/>
          <w:sz w:val="20"/>
          <w:szCs w:val="20"/>
        </w:rPr>
        <w:br/>
        <w:t>č. 250/2000 Sb., o rozpočtových pravidlech územních rozpočtů ve znění pozdějších předpisů, dalšími obecně závaznými právními předpisy, vnitřními předpisy a pokyny zřizovatele.</w:t>
      </w:r>
    </w:p>
    <w:p w14:paraId="383A8E7B" w14:textId="77777777" w:rsidR="00253B12" w:rsidRPr="00967FBC" w:rsidRDefault="00253B12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187B7089" w14:textId="0D49081E" w:rsidR="009E708C" w:rsidRPr="00967FBC" w:rsidRDefault="00B81525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IX.</w:t>
      </w:r>
    </w:p>
    <w:p w14:paraId="4439FCFE" w14:textId="43AF98BD" w:rsidR="00F40AA2" w:rsidRPr="00967FBC" w:rsidRDefault="00F40AA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Kontrola</w:t>
      </w:r>
    </w:p>
    <w:p w14:paraId="7012C5E0" w14:textId="1E567D59" w:rsidR="00F40AA2" w:rsidRPr="00967FBC" w:rsidRDefault="00F40AA2" w:rsidP="00B938EE">
      <w:pPr>
        <w:pStyle w:val="Odstavecseseznamem"/>
        <w:numPr>
          <w:ilvl w:val="0"/>
          <w:numId w:val="21"/>
        </w:numPr>
        <w:spacing w:after="120"/>
        <w:ind w:left="567" w:hanging="567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 xml:space="preserve">Zřizovatel má právo </w:t>
      </w:r>
      <w:r w:rsidR="00A14588" w:rsidRPr="00967FBC">
        <w:rPr>
          <w:rFonts w:ascii="Neue Haas Grotesk Text Pro" w:hAnsi="Neue Haas Grotesk Text Pro"/>
          <w:sz w:val="20"/>
          <w:szCs w:val="20"/>
        </w:rPr>
        <w:t>pověřit určené osoby k</w:t>
      </w:r>
      <w:r w:rsidR="004D635A" w:rsidRPr="00967FBC">
        <w:rPr>
          <w:rFonts w:ascii="Neue Haas Grotesk Text Pro" w:hAnsi="Neue Haas Grotesk Text Pro"/>
          <w:sz w:val="20"/>
          <w:szCs w:val="20"/>
        </w:rPr>
        <w:t> provedení kontrol v organizaci</w:t>
      </w:r>
      <w:r w:rsidR="009762CB" w:rsidRPr="00967FBC">
        <w:rPr>
          <w:rFonts w:ascii="Neue Haas Grotesk Text Pro" w:hAnsi="Neue Haas Grotesk Text Pro"/>
          <w:sz w:val="20"/>
          <w:szCs w:val="20"/>
        </w:rPr>
        <w:t>.</w:t>
      </w:r>
      <w:r w:rsidR="006176AA" w:rsidRPr="00967FBC">
        <w:rPr>
          <w:rFonts w:ascii="Neue Haas Grotesk Text Pro" w:hAnsi="Neue Haas Grotesk Text Pro"/>
          <w:sz w:val="20"/>
          <w:szCs w:val="20"/>
        </w:rPr>
        <w:t xml:space="preserve"> Organizace je povinna pověřeným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 osobám </w:t>
      </w:r>
      <w:r w:rsidR="002A4295" w:rsidRPr="00967FBC">
        <w:rPr>
          <w:rFonts w:ascii="Neue Haas Grotesk Text Pro" w:hAnsi="Neue Haas Grotesk Text Pro"/>
          <w:sz w:val="20"/>
          <w:szCs w:val="20"/>
        </w:rPr>
        <w:t>umožnit kdykoli</w:t>
      </w:r>
      <w:r w:rsidR="0002637A">
        <w:rPr>
          <w:rFonts w:ascii="Neue Haas Grotesk Text Pro" w:hAnsi="Neue Haas Grotesk Text Pro"/>
          <w:sz w:val="20"/>
          <w:szCs w:val="20"/>
        </w:rPr>
        <w:t>v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kontrolní činnost, zejména umožnit nahlédn</w:t>
      </w:r>
      <w:r w:rsidR="006D0939" w:rsidRPr="00967FBC">
        <w:rPr>
          <w:rFonts w:ascii="Neue Haas Grotesk Text Pro" w:hAnsi="Neue Haas Grotesk Text Pro"/>
          <w:sz w:val="20"/>
          <w:szCs w:val="20"/>
        </w:rPr>
        <w:t>utí</w:t>
      </w:r>
      <w:r w:rsidR="002A4295" w:rsidRPr="00967FBC">
        <w:rPr>
          <w:rFonts w:ascii="Neue Haas Grotesk Text Pro" w:hAnsi="Neue Haas Grotesk Text Pro"/>
          <w:sz w:val="20"/>
          <w:szCs w:val="20"/>
        </w:rPr>
        <w:t xml:space="preserve"> do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dokladů, účetní a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 </w:t>
      </w:r>
      <w:r w:rsidR="002A4295" w:rsidRPr="00967FBC">
        <w:rPr>
          <w:rFonts w:ascii="Neue Haas Grotesk Text Pro" w:hAnsi="Neue Haas Grotesk Text Pro"/>
          <w:sz w:val="20"/>
          <w:szCs w:val="20"/>
        </w:rPr>
        <w:t>m</w:t>
      </w:r>
      <w:r w:rsidR="00B90086" w:rsidRPr="00967FBC">
        <w:rPr>
          <w:rFonts w:ascii="Neue Haas Grotesk Text Pro" w:hAnsi="Neue Haas Grotesk Text Pro"/>
          <w:sz w:val="20"/>
          <w:szCs w:val="20"/>
        </w:rPr>
        <w:t>a</w:t>
      </w:r>
      <w:r w:rsidR="002A4295" w:rsidRPr="00967FBC">
        <w:rPr>
          <w:rFonts w:ascii="Neue Haas Grotesk Text Pro" w:hAnsi="Neue Haas Grotesk Text Pro"/>
          <w:sz w:val="20"/>
          <w:szCs w:val="20"/>
        </w:rPr>
        <w:t>jetkové evidence</w:t>
      </w:r>
      <w:r w:rsidR="000C0E73" w:rsidRPr="00967FBC">
        <w:rPr>
          <w:rFonts w:ascii="Neue Haas Grotesk Text Pro" w:hAnsi="Neue Haas Grotesk Text Pro"/>
          <w:sz w:val="20"/>
          <w:szCs w:val="20"/>
        </w:rPr>
        <w:t>, technických a provozních záznamů činnosti a</w:t>
      </w:r>
      <w:r w:rsidR="001F2AC8">
        <w:rPr>
          <w:rFonts w:ascii="Neue Haas Grotesk Text Pro" w:hAnsi="Neue Haas Grotesk Text Pro"/>
          <w:sz w:val="20"/>
          <w:szCs w:val="20"/>
        </w:rPr>
        <w:t> </w:t>
      </w:r>
      <w:r w:rsidR="000C0E73" w:rsidRPr="00967FBC">
        <w:rPr>
          <w:rFonts w:ascii="Neue Haas Grotesk Text Pro" w:hAnsi="Neue Haas Grotesk Text Pro"/>
          <w:sz w:val="20"/>
          <w:szCs w:val="20"/>
        </w:rPr>
        <w:t>dalších dokumentů</w:t>
      </w:r>
      <w:r w:rsidR="006D0939" w:rsidRPr="00967FBC">
        <w:rPr>
          <w:rFonts w:ascii="Neue Haas Grotesk Text Pro" w:hAnsi="Neue Haas Grotesk Text Pro"/>
          <w:sz w:val="20"/>
          <w:szCs w:val="20"/>
        </w:rPr>
        <w:t xml:space="preserve"> a evidencí</w:t>
      </w:r>
      <w:r w:rsidR="000C0E73" w:rsidRPr="00967FBC">
        <w:rPr>
          <w:rFonts w:ascii="Neue Haas Grotesk Text Pro" w:hAnsi="Neue Haas Grotesk Text Pro"/>
          <w:sz w:val="20"/>
          <w:szCs w:val="20"/>
        </w:rPr>
        <w:t xml:space="preserve"> tak, aby mohly plnit </w:t>
      </w:r>
      <w:r w:rsidR="00B90086" w:rsidRPr="00967FBC">
        <w:rPr>
          <w:rFonts w:ascii="Neue Haas Grotesk Text Pro" w:hAnsi="Neue Haas Grotesk Text Pro"/>
          <w:sz w:val="20"/>
          <w:szCs w:val="20"/>
        </w:rPr>
        <w:t xml:space="preserve">úkoly uložené jim vnitřními předpisy </w:t>
      </w:r>
      <w:r w:rsidR="004D635A" w:rsidRPr="00967FBC">
        <w:rPr>
          <w:rFonts w:ascii="Neue Haas Grotesk Text Pro" w:hAnsi="Neue Haas Grotesk Text Pro"/>
          <w:sz w:val="20"/>
          <w:szCs w:val="20"/>
        </w:rPr>
        <w:t>a</w:t>
      </w:r>
      <w:r w:rsidR="000E46F2">
        <w:rPr>
          <w:rFonts w:ascii="Neue Haas Grotesk Text Pro" w:hAnsi="Neue Haas Grotesk Text Pro"/>
          <w:sz w:val="20"/>
          <w:szCs w:val="20"/>
        </w:rPr>
        <w:t> </w:t>
      </w:r>
      <w:r w:rsidR="004D635A" w:rsidRPr="00967FBC">
        <w:rPr>
          <w:rFonts w:ascii="Neue Haas Grotesk Text Pro" w:hAnsi="Neue Haas Grotesk Text Pro"/>
          <w:sz w:val="20"/>
          <w:szCs w:val="20"/>
        </w:rPr>
        <w:t xml:space="preserve">pokyny </w:t>
      </w:r>
      <w:r w:rsidR="00B90086" w:rsidRPr="00967FBC">
        <w:rPr>
          <w:rFonts w:ascii="Neue Haas Grotesk Text Pro" w:hAnsi="Neue Haas Grotesk Text Pro"/>
          <w:sz w:val="20"/>
          <w:szCs w:val="20"/>
        </w:rPr>
        <w:t>zřizovatele.</w:t>
      </w:r>
    </w:p>
    <w:p w14:paraId="61B95E7E" w14:textId="55A5E22A" w:rsidR="00481E44" w:rsidRPr="00967FBC" w:rsidRDefault="009762CB" w:rsidP="00B938EE">
      <w:pPr>
        <w:pStyle w:val="Odstavecseseznamem"/>
        <w:numPr>
          <w:ilvl w:val="0"/>
          <w:numId w:val="21"/>
        </w:numPr>
        <w:ind w:left="567" w:hanging="567"/>
        <w:jc w:val="both"/>
      </w:pPr>
      <w:r w:rsidRPr="00967FBC">
        <w:rPr>
          <w:rFonts w:ascii="Neue Haas Grotesk Text Pro" w:hAnsi="Neue Haas Grotesk Text Pro"/>
          <w:sz w:val="20"/>
          <w:szCs w:val="20"/>
        </w:rPr>
        <w:t xml:space="preserve">Organizace je povinna </w:t>
      </w:r>
      <w:r w:rsidR="00090E4B" w:rsidRPr="00967FBC">
        <w:rPr>
          <w:rFonts w:ascii="Neue Haas Grotesk Text Pro" w:hAnsi="Neue Haas Grotesk Text Pro"/>
          <w:sz w:val="20"/>
          <w:szCs w:val="20"/>
        </w:rPr>
        <w:t>z</w:t>
      </w:r>
      <w:r w:rsidRPr="00967FBC">
        <w:rPr>
          <w:rFonts w:ascii="Neue Haas Grotesk Text Pro" w:hAnsi="Neue Haas Grotesk Text Pro"/>
          <w:sz w:val="20"/>
          <w:szCs w:val="20"/>
        </w:rPr>
        <w:t>ajistit finanční kontrolu podle příslušných právních předpisů</w:t>
      </w:r>
      <w:r w:rsidR="00F331FF" w:rsidRPr="00967FBC">
        <w:t xml:space="preserve">, </w:t>
      </w:r>
      <w:r w:rsidR="00F331FF" w:rsidRPr="00967FBC">
        <w:rPr>
          <w:rFonts w:ascii="Neue Haas Grotesk Text Pro" w:hAnsi="Neue Haas Grotesk Text Pro"/>
          <w:sz w:val="20"/>
          <w:szCs w:val="20"/>
        </w:rPr>
        <w:t>vnitřních předpisů a pokynů zřizovatele.</w:t>
      </w:r>
    </w:p>
    <w:p w14:paraId="60A0673F" w14:textId="77777777" w:rsidR="004C0CBF" w:rsidRPr="00967FBC" w:rsidRDefault="004C0CBF" w:rsidP="00B938EE">
      <w:pPr>
        <w:pStyle w:val="Odstavecseseznamem"/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05674C0F" w14:textId="57E24C6F" w:rsidR="00481E44" w:rsidRPr="00967FBC" w:rsidRDefault="00481E44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X.</w:t>
      </w:r>
    </w:p>
    <w:p w14:paraId="0FAA33B7" w14:textId="6E0AA407" w:rsidR="00481E44" w:rsidRPr="00967FBC" w:rsidRDefault="00481E44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Doplňková činnost</w:t>
      </w:r>
    </w:p>
    <w:p w14:paraId="6E90D7B5" w14:textId="63FB9265" w:rsidR="00481E44" w:rsidRPr="00803BC7" w:rsidRDefault="006A0E55" w:rsidP="00803BC7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803BC7">
        <w:rPr>
          <w:rFonts w:ascii="Neue Haas Grotesk Text Pro" w:hAnsi="Neue Haas Grotesk Text Pro"/>
          <w:sz w:val="20"/>
          <w:szCs w:val="20"/>
        </w:rPr>
        <w:t xml:space="preserve">Organizace </w:t>
      </w:r>
      <w:r w:rsidR="00990D17" w:rsidRPr="00803BC7">
        <w:rPr>
          <w:rFonts w:ascii="Neue Haas Grotesk Text Pro" w:hAnsi="Neue Haas Grotesk Text Pro"/>
          <w:sz w:val="20"/>
          <w:szCs w:val="20"/>
        </w:rPr>
        <w:t xml:space="preserve">může provozovat </w:t>
      </w:r>
      <w:r w:rsidRPr="00803BC7">
        <w:rPr>
          <w:rFonts w:ascii="Neue Haas Grotesk Text Pro" w:hAnsi="Neue Haas Grotesk Text Pro"/>
          <w:sz w:val="20"/>
          <w:szCs w:val="20"/>
        </w:rPr>
        <w:t>se souhlasem zřizovatele</w:t>
      </w:r>
      <w:r w:rsidR="00990D17" w:rsidRPr="00803BC7">
        <w:rPr>
          <w:rFonts w:ascii="Neue Haas Grotesk Text Pro" w:hAnsi="Neue Haas Grotesk Text Pro"/>
          <w:sz w:val="20"/>
          <w:szCs w:val="20"/>
        </w:rPr>
        <w:t xml:space="preserve"> </w:t>
      </w:r>
      <w:r w:rsidR="004B0659" w:rsidRPr="00803BC7">
        <w:rPr>
          <w:rFonts w:ascii="Neue Haas Grotesk Text Pro" w:hAnsi="Neue Haas Grotesk Text Pro"/>
          <w:sz w:val="20"/>
          <w:szCs w:val="20"/>
        </w:rPr>
        <w:t>doplňkovou činnost v souladu s</w:t>
      </w:r>
      <w:r w:rsidR="005E1E99" w:rsidRPr="00803BC7">
        <w:rPr>
          <w:rFonts w:ascii="Neue Haas Grotesk Text Pro" w:hAnsi="Neue Haas Grotesk Text Pro"/>
          <w:sz w:val="20"/>
          <w:szCs w:val="20"/>
        </w:rPr>
        <w:t> obecně platnými právními předpi</w:t>
      </w:r>
      <w:r w:rsidR="00933166" w:rsidRPr="00803BC7">
        <w:rPr>
          <w:rFonts w:ascii="Neue Haas Grotesk Text Pro" w:hAnsi="Neue Haas Grotesk Text Pro"/>
          <w:sz w:val="20"/>
          <w:szCs w:val="20"/>
        </w:rPr>
        <w:t>s</w:t>
      </w:r>
      <w:r w:rsidR="005E1E99" w:rsidRPr="00803BC7">
        <w:rPr>
          <w:rFonts w:ascii="Neue Haas Grotesk Text Pro" w:hAnsi="Neue Haas Grotesk Text Pro"/>
          <w:sz w:val="20"/>
          <w:szCs w:val="20"/>
        </w:rPr>
        <w:t xml:space="preserve">y, které ji upravují. </w:t>
      </w:r>
    </w:p>
    <w:p w14:paraId="4689CE2C" w14:textId="77777777" w:rsidR="00F95E41" w:rsidRPr="00967FBC" w:rsidRDefault="00F95E41" w:rsidP="00F95E41">
      <w:pPr>
        <w:pStyle w:val="Odstavecseseznamem"/>
        <w:spacing w:after="120"/>
        <w:ind w:left="1440"/>
        <w:contextualSpacing w:val="0"/>
        <w:jc w:val="both"/>
        <w:rPr>
          <w:rFonts w:ascii="Neue Haas Grotesk Text Pro" w:hAnsi="Neue Haas Grotesk Text Pro"/>
          <w:sz w:val="20"/>
          <w:szCs w:val="20"/>
        </w:rPr>
      </w:pPr>
    </w:p>
    <w:p w14:paraId="792C96C5" w14:textId="42DA1C92" w:rsidR="006811BF" w:rsidRPr="00967FBC" w:rsidRDefault="006811BF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X</w:t>
      </w:r>
      <w:r w:rsidR="00B81525" w:rsidRPr="00967FBC">
        <w:rPr>
          <w:rFonts w:ascii="Neue Haas Grotesk Text Pro" w:hAnsi="Neue Haas Grotesk Text Pro"/>
          <w:b/>
          <w:bCs/>
          <w:sz w:val="20"/>
          <w:szCs w:val="20"/>
        </w:rPr>
        <w:t>I.</w:t>
      </w:r>
    </w:p>
    <w:p w14:paraId="33E57E6E" w14:textId="4AC896C9" w:rsidR="006811BF" w:rsidRPr="00967FBC" w:rsidRDefault="006811BF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67FBC">
        <w:rPr>
          <w:rFonts w:ascii="Neue Haas Grotesk Text Pro" w:hAnsi="Neue Haas Grotesk Text Pro"/>
          <w:b/>
          <w:bCs/>
          <w:sz w:val="20"/>
          <w:szCs w:val="20"/>
        </w:rPr>
        <w:t>Vymezení doby zřízení</w:t>
      </w:r>
    </w:p>
    <w:p w14:paraId="7B855D39" w14:textId="425532C5" w:rsidR="006811BF" w:rsidRPr="00B938EE" w:rsidRDefault="00632D80" w:rsidP="007A17D5">
      <w:pPr>
        <w:spacing w:after="120"/>
        <w:jc w:val="both"/>
        <w:rPr>
          <w:rFonts w:ascii="Neue Haas Grotesk Text Pro" w:hAnsi="Neue Haas Grotesk Text Pro"/>
          <w:i/>
          <w:iCs/>
          <w:color w:val="EE0000"/>
          <w:sz w:val="20"/>
          <w:szCs w:val="20"/>
        </w:rPr>
      </w:pPr>
      <w:r w:rsidRPr="00967FBC">
        <w:rPr>
          <w:rFonts w:ascii="Neue Haas Grotesk Text Pro" w:hAnsi="Neue Haas Grotesk Text Pro"/>
          <w:sz w:val="20"/>
          <w:szCs w:val="20"/>
        </w:rPr>
        <w:t>Organizace je zřízena na dobu neurčitou.</w:t>
      </w:r>
      <w:r w:rsidR="00EF7C54">
        <w:rPr>
          <w:rFonts w:ascii="Neue Haas Grotesk Text Pro" w:hAnsi="Neue Haas Grotesk Text Pro"/>
          <w:sz w:val="20"/>
          <w:szCs w:val="20"/>
        </w:rPr>
        <w:t xml:space="preserve"> </w:t>
      </w:r>
    </w:p>
    <w:p w14:paraId="78044267" w14:textId="77777777" w:rsidR="00F741B3" w:rsidRPr="009108B1" w:rsidRDefault="00F741B3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7CAD833F" w14:textId="455D94C6" w:rsidR="00FE08C2" w:rsidRPr="009108B1" w:rsidRDefault="00FE08C2" w:rsidP="00F95E41">
      <w:pPr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XI</w:t>
      </w:r>
      <w:r w:rsidR="00B81525">
        <w:rPr>
          <w:rFonts w:ascii="Neue Haas Grotesk Text Pro" w:hAnsi="Neue Haas Grotesk Text Pro"/>
          <w:b/>
          <w:bCs/>
          <w:sz w:val="20"/>
          <w:szCs w:val="20"/>
        </w:rPr>
        <w:t>I</w:t>
      </w:r>
      <w:r w:rsidRPr="009108B1">
        <w:rPr>
          <w:rFonts w:ascii="Neue Haas Grotesk Text Pro" w:hAnsi="Neue Haas Grotesk Text Pro"/>
          <w:b/>
          <w:bCs/>
          <w:sz w:val="20"/>
          <w:szCs w:val="20"/>
        </w:rPr>
        <w:t>.</w:t>
      </w:r>
    </w:p>
    <w:p w14:paraId="0EC6DF7B" w14:textId="030AA21F" w:rsidR="00FE08C2" w:rsidRPr="009108B1" w:rsidRDefault="00FE08C2" w:rsidP="00F95E41">
      <w:pPr>
        <w:spacing w:after="120"/>
        <w:jc w:val="center"/>
        <w:rPr>
          <w:rFonts w:ascii="Neue Haas Grotesk Text Pro" w:hAnsi="Neue Haas Grotesk Text Pro"/>
          <w:b/>
          <w:bCs/>
          <w:sz w:val="20"/>
          <w:szCs w:val="20"/>
        </w:rPr>
      </w:pPr>
      <w:r w:rsidRPr="009108B1">
        <w:rPr>
          <w:rFonts w:ascii="Neue Haas Grotesk Text Pro" w:hAnsi="Neue Haas Grotesk Text Pro"/>
          <w:b/>
          <w:bCs/>
          <w:sz w:val="20"/>
          <w:szCs w:val="20"/>
        </w:rPr>
        <w:t>Závěrečná ustanovení</w:t>
      </w:r>
    </w:p>
    <w:p w14:paraId="63A37724" w14:textId="44C31929" w:rsidR="00FE08C2" w:rsidRPr="00F4778C" w:rsidRDefault="00F4778C" w:rsidP="007A17D5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  <w:r w:rsidRPr="00B938EE">
        <w:rPr>
          <w:rFonts w:ascii="Neue Haas Grotesk Text Pro" w:hAnsi="Neue Haas Grotesk Text Pro"/>
          <w:sz w:val="20"/>
          <w:szCs w:val="20"/>
        </w:rPr>
        <w:t>Tento dodatek nabývá účinnosti dnem 1. 1. 2026</w:t>
      </w:r>
      <w:r w:rsidRPr="00AA3711">
        <w:rPr>
          <w:rFonts w:ascii="Neue Haas Grotesk Text Pro" w:hAnsi="Neue Haas Grotesk Text Pro"/>
          <w:i/>
          <w:iCs/>
          <w:sz w:val="20"/>
          <w:szCs w:val="20"/>
        </w:rPr>
        <w:t>.</w:t>
      </w:r>
      <w:r w:rsidR="00AA3711">
        <w:rPr>
          <w:rFonts w:ascii="Neue Haas Grotesk Text Pro" w:hAnsi="Neue Haas Grotesk Text Pro"/>
          <w:i/>
          <w:iCs/>
          <w:color w:val="EE0000"/>
          <w:sz w:val="20"/>
          <w:szCs w:val="20"/>
        </w:rPr>
        <w:t xml:space="preserve"> </w:t>
      </w:r>
    </w:p>
    <w:p w14:paraId="2FF90103" w14:textId="77777777" w:rsidR="009108B1" w:rsidRDefault="009108B1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39AB92B" w14:textId="77777777" w:rsidR="000E46F2" w:rsidRDefault="000E46F2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24643FC4" w14:textId="77777777" w:rsidR="000E46F2" w:rsidRDefault="000E46F2" w:rsidP="005A7E58">
      <w:pPr>
        <w:spacing w:after="120"/>
        <w:jc w:val="both"/>
        <w:rPr>
          <w:rFonts w:ascii="Neue Haas Grotesk Text Pro" w:hAnsi="Neue Haas Grotesk Text Pro"/>
          <w:sz w:val="20"/>
          <w:szCs w:val="20"/>
        </w:rPr>
      </w:pPr>
    </w:p>
    <w:p w14:paraId="40AA06F9" w14:textId="77777777" w:rsidR="009108B1" w:rsidRDefault="009108B1" w:rsidP="009108B1">
      <w:pPr>
        <w:jc w:val="both"/>
        <w:rPr>
          <w:rFonts w:ascii="Neue Haas Grotesk Text Pro" w:hAnsi="Neue Haas Grotesk Text Pro"/>
          <w:sz w:val="20"/>
          <w:szCs w:val="20"/>
        </w:rPr>
      </w:pPr>
    </w:p>
    <w:p w14:paraId="68943866" w14:textId="77777777" w:rsidR="00F741B3" w:rsidRDefault="00F741B3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MUDr. Martin Kuba</w:t>
      </w:r>
    </w:p>
    <w:p w14:paraId="7BCC96A6" w14:textId="0B884F83" w:rsidR="009108B1" w:rsidRPr="009108B1" w:rsidRDefault="00F741B3" w:rsidP="00B938EE">
      <w:pPr>
        <w:spacing w:after="160"/>
        <w:rPr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>hejtman</w:t>
      </w:r>
    </w:p>
    <w:sectPr w:rsidR="009108B1" w:rsidRPr="009108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3E99" w14:textId="77777777" w:rsidR="00437BF9" w:rsidRDefault="00437BF9" w:rsidP="004C0CBF">
      <w:r>
        <w:separator/>
      </w:r>
    </w:p>
  </w:endnote>
  <w:endnote w:type="continuationSeparator" w:id="0">
    <w:p w14:paraId="29853404" w14:textId="77777777" w:rsidR="00437BF9" w:rsidRDefault="00437BF9" w:rsidP="004C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eue Haas Grotesk Text Pro" w:hAnsi="Neue Haas Grotesk Text Pro"/>
        <w:sz w:val="20"/>
        <w:szCs w:val="20"/>
      </w:rPr>
      <w:id w:val="-1277248092"/>
      <w:docPartObj>
        <w:docPartGallery w:val="Page Numbers (Bottom of Page)"/>
        <w:docPartUnique/>
      </w:docPartObj>
    </w:sdtPr>
    <w:sdtEndPr/>
    <w:sdtContent>
      <w:p w14:paraId="61DB38F1" w14:textId="3614E05B" w:rsidR="004C0CBF" w:rsidRPr="00B938EE" w:rsidRDefault="004C0CBF">
        <w:pPr>
          <w:pStyle w:val="Zpat"/>
          <w:jc w:val="center"/>
          <w:rPr>
            <w:rFonts w:ascii="Neue Haas Grotesk Text Pro" w:hAnsi="Neue Haas Grotesk Text Pro"/>
            <w:sz w:val="20"/>
            <w:szCs w:val="20"/>
          </w:rPr>
        </w:pPr>
        <w:r w:rsidRPr="00B938EE">
          <w:rPr>
            <w:rFonts w:ascii="Neue Haas Grotesk Text Pro" w:hAnsi="Neue Haas Grotesk Text Pro"/>
            <w:sz w:val="20"/>
            <w:szCs w:val="20"/>
          </w:rPr>
          <w:fldChar w:fldCharType="begin"/>
        </w:r>
        <w:r w:rsidRPr="00B938EE">
          <w:rPr>
            <w:rFonts w:ascii="Neue Haas Grotesk Text Pro" w:hAnsi="Neue Haas Grotesk Text Pro"/>
            <w:sz w:val="20"/>
            <w:szCs w:val="20"/>
          </w:rPr>
          <w:instrText>PAGE   \* MERGEFORMAT</w:instrTex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separate"/>
        </w:r>
        <w:r w:rsidRPr="00B938EE">
          <w:rPr>
            <w:rFonts w:ascii="Neue Haas Grotesk Text Pro" w:hAnsi="Neue Haas Grotesk Text Pro"/>
            <w:sz w:val="20"/>
            <w:szCs w:val="20"/>
          </w:rPr>
          <w:t>2</w:t>
        </w:r>
        <w:r w:rsidRPr="00B938EE">
          <w:rPr>
            <w:rFonts w:ascii="Neue Haas Grotesk Text Pro" w:hAnsi="Neue Haas Grotesk Text Pro"/>
            <w:sz w:val="20"/>
            <w:szCs w:val="20"/>
          </w:rPr>
          <w:fldChar w:fldCharType="end"/>
        </w:r>
      </w:p>
    </w:sdtContent>
  </w:sdt>
  <w:p w14:paraId="06D1F8B2" w14:textId="1821C04E" w:rsidR="004C0CBF" w:rsidRDefault="004C0C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A8F0" w14:textId="77777777" w:rsidR="00437BF9" w:rsidRDefault="00437BF9" w:rsidP="004C0CBF">
      <w:r>
        <w:separator/>
      </w:r>
    </w:p>
  </w:footnote>
  <w:footnote w:type="continuationSeparator" w:id="0">
    <w:p w14:paraId="78932A6B" w14:textId="77777777" w:rsidR="00437BF9" w:rsidRDefault="00437BF9" w:rsidP="004C0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C6F0" w14:textId="78BF30E2" w:rsidR="00325A04" w:rsidRDefault="00325A04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C33A86" wp14:editId="21B06C87">
              <wp:simplePos x="0" y="0"/>
              <wp:positionH relativeFrom="column">
                <wp:posOffset>3564890</wp:posOffset>
              </wp:positionH>
              <wp:positionV relativeFrom="paragraph">
                <wp:posOffset>-464820</wp:posOffset>
              </wp:positionV>
              <wp:extent cx="2360930" cy="1404620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F327" w14:textId="7871B2A0" w:rsidR="00325A04" w:rsidRPr="006B134A" w:rsidRDefault="00325A04" w:rsidP="006B134A">
                          <w:pPr>
                            <w:jc w:val="right"/>
                            <w:rPr>
                              <w:rFonts w:ascii="CKKrausSmall" w:hAnsi="CKKrausSmall"/>
                              <w:sz w:val="64"/>
                            </w:rPr>
                          </w:pPr>
                          <w:r w:rsidRPr="006B134A">
                            <w:rPr>
                              <w:rFonts w:ascii="CKKrausSmall" w:hAnsi="CKKrausSmall"/>
                              <w:sz w:val="64"/>
                            </w:rPr>
                            <w:t>*</w:t>
                          </w:r>
                          <w:r w:rsidR="006B134A" w:rsidRPr="006B134A">
                            <w:rPr>
                              <w:rFonts w:ascii="CKKrausSmall" w:hAnsi="CKKrausSmall"/>
                              <w:sz w:val="64"/>
                            </w:rPr>
                            <w:t>KUCBX01JN21M*</w:t>
                          </w:r>
                        </w:p>
                        <w:p w14:paraId="44FF7481" w14:textId="461CA895" w:rsidR="006B134A" w:rsidRPr="006B134A" w:rsidRDefault="006B134A" w:rsidP="006B134A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6B134A">
                            <w:rPr>
                              <w:rFonts w:ascii="Arial" w:hAnsi="Arial"/>
                              <w:sz w:val="20"/>
                            </w:rPr>
                            <w:t>KUCBX01JN21M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C33A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0.7pt;margin-top:-36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H7uc7/iAAAACwEAAA8AAAAAAAAAAAAAAAAAaAQAAGRycy9kb3ducmV2LnhtbFBLBQYAAAAABAAE&#10;APMAAAB3BQAAAAA=&#10;" stroked="f">
              <v:textbox style="mso-fit-shape-to-text:t">
                <w:txbxContent>
                  <w:p w14:paraId="3A3DF327" w14:textId="7871B2A0" w:rsidR="00325A04" w:rsidRPr="006B134A" w:rsidRDefault="00325A04" w:rsidP="006B134A">
                    <w:pPr>
                      <w:jc w:val="right"/>
                      <w:rPr>
                        <w:rFonts w:ascii="CKKrausSmall" w:hAnsi="CKKrausSmall"/>
                        <w:sz w:val="64"/>
                      </w:rPr>
                    </w:pPr>
                    <w:r w:rsidRPr="006B134A">
                      <w:rPr>
                        <w:rFonts w:ascii="CKKrausSmall" w:hAnsi="CKKrausSmall"/>
                        <w:sz w:val="64"/>
                      </w:rPr>
                      <w:t>*</w:t>
                    </w:r>
                    <w:r w:rsidR="006B134A" w:rsidRPr="006B134A">
                      <w:rPr>
                        <w:rFonts w:ascii="CKKrausSmall" w:hAnsi="CKKrausSmall"/>
                        <w:sz w:val="64"/>
                      </w:rPr>
                      <w:t>KUCBX01JN21M</w:t>
                    </w:r>
                    <w:r w:rsidR="006B134A" w:rsidRPr="006B134A">
                      <w:rPr>
                        <w:rFonts w:ascii="CKKrausSmall" w:hAnsi="CKKrausSmall"/>
                        <w:sz w:val="64"/>
                      </w:rPr>
                      <w:t>*</w:t>
                    </w:r>
                  </w:p>
                  <w:p w14:paraId="44FF7481" w14:textId="461CA895" w:rsidR="006B134A" w:rsidRPr="006B134A" w:rsidRDefault="006B134A" w:rsidP="006B134A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6B134A">
                      <w:rPr>
                        <w:rFonts w:ascii="Arial" w:hAnsi="Arial"/>
                        <w:sz w:val="20"/>
                      </w:rPr>
                      <w:t>KUCBX01JN21M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C22"/>
    <w:multiLevelType w:val="hybridMultilevel"/>
    <w:tmpl w:val="CE287924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7BA"/>
    <w:multiLevelType w:val="hybridMultilevel"/>
    <w:tmpl w:val="FFD2B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7A4B"/>
    <w:multiLevelType w:val="hybridMultilevel"/>
    <w:tmpl w:val="8752C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41DDA"/>
    <w:multiLevelType w:val="hybridMultilevel"/>
    <w:tmpl w:val="5A3AF13A"/>
    <w:lvl w:ilvl="0" w:tplc="E79E2A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A2F"/>
    <w:multiLevelType w:val="hybridMultilevel"/>
    <w:tmpl w:val="5DA4CD7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F775C3"/>
    <w:multiLevelType w:val="hybridMultilevel"/>
    <w:tmpl w:val="26448854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600B6"/>
    <w:multiLevelType w:val="hybridMultilevel"/>
    <w:tmpl w:val="CE287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42143"/>
    <w:multiLevelType w:val="hybridMultilevel"/>
    <w:tmpl w:val="70F4C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67E56"/>
    <w:multiLevelType w:val="hybridMultilevel"/>
    <w:tmpl w:val="7B783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FBEE7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C1133"/>
    <w:multiLevelType w:val="hybridMultilevel"/>
    <w:tmpl w:val="00900EB8"/>
    <w:lvl w:ilvl="0" w:tplc="70E2267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CC0754D"/>
    <w:multiLevelType w:val="hybridMultilevel"/>
    <w:tmpl w:val="B0BEF196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07D46"/>
    <w:multiLevelType w:val="hybridMultilevel"/>
    <w:tmpl w:val="97F40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1339F"/>
    <w:multiLevelType w:val="hybridMultilevel"/>
    <w:tmpl w:val="9510F06C"/>
    <w:lvl w:ilvl="0" w:tplc="B33ED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540611"/>
    <w:multiLevelType w:val="hybridMultilevel"/>
    <w:tmpl w:val="6EFE9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A5CC5"/>
    <w:multiLevelType w:val="hybridMultilevel"/>
    <w:tmpl w:val="8D403900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>
      <w:start w:val="1"/>
      <w:numFmt w:val="lowerRoman"/>
      <w:lvlText w:val="%3."/>
      <w:lvlJc w:val="right"/>
      <w:pPr>
        <w:ind w:left="3600" w:hanging="180"/>
      </w:pPr>
    </w:lvl>
    <w:lvl w:ilvl="3" w:tplc="0405000F">
      <w:start w:val="1"/>
      <w:numFmt w:val="decimal"/>
      <w:lvlText w:val="%4."/>
      <w:lvlJc w:val="left"/>
      <w:pPr>
        <w:ind w:left="4320" w:hanging="360"/>
      </w:pPr>
    </w:lvl>
    <w:lvl w:ilvl="4" w:tplc="04050019">
      <w:start w:val="1"/>
      <w:numFmt w:val="lowerLetter"/>
      <w:lvlText w:val="%5."/>
      <w:lvlJc w:val="left"/>
      <w:pPr>
        <w:ind w:left="5040" w:hanging="360"/>
      </w:pPr>
    </w:lvl>
    <w:lvl w:ilvl="5" w:tplc="0405001B">
      <w:start w:val="1"/>
      <w:numFmt w:val="lowerRoman"/>
      <w:lvlText w:val="%6."/>
      <w:lvlJc w:val="right"/>
      <w:pPr>
        <w:ind w:left="5760" w:hanging="180"/>
      </w:pPr>
    </w:lvl>
    <w:lvl w:ilvl="6" w:tplc="0405000F">
      <w:start w:val="1"/>
      <w:numFmt w:val="decimal"/>
      <w:lvlText w:val="%7."/>
      <w:lvlJc w:val="left"/>
      <w:pPr>
        <w:ind w:left="6480" w:hanging="360"/>
      </w:pPr>
    </w:lvl>
    <w:lvl w:ilvl="7" w:tplc="04050019">
      <w:start w:val="1"/>
      <w:numFmt w:val="lowerLetter"/>
      <w:lvlText w:val="%8."/>
      <w:lvlJc w:val="left"/>
      <w:pPr>
        <w:ind w:left="7200" w:hanging="360"/>
      </w:pPr>
    </w:lvl>
    <w:lvl w:ilvl="8" w:tplc="0405001B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83329B"/>
    <w:multiLevelType w:val="hybridMultilevel"/>
    <w:tmpl w:val="52E6C622"/>
    <w:lvl w:ilvl="0" w:tplc="13EC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21057"/>
    <w:multiLevelType w:val="hybridMultilevel"/>
    <w:tmpl w:val="07C0AA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05A3B"/>
    <w:multiLevelType w:val="hybridMultilevel"/>
    <w:tmpl w:val="B010C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85A21"/>
    <w:multiLevelType w:val="hybridMultilevel"/>
    <w:tmpl w:val="92C6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A7A5A"/>
    <w:multiLevelType w:val="hybridMultilevel"/>
    <w:tmpl w:val="FCF4C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8220E"/>
    <w:multiLevelType w:val="hybridMultilevel"/>
    <w:tmpl w:val="0002C5F4"/>
    <w:lvl w:ilvl="0" w:tplc="7C32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A53EA"/>
    <w:multiLevelType w:val="hybridMultilevel"/>
    <w:tmpl w:val="10D05578"/>
    <w:lvl w:ilvl="0" w:tplc="C37AD1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07D3F"/>
    <w:multiLevelType w:val="multilevel"/>
    <w:tmpl w:val="5014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A31FE"/>
    <w:multiLevelType w:val="hybridMultilevel"/>
    <w:tmpl w:val="46C0B8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127971"/>
    <w:multiLevelType w:val="hybridMultilevel"/>
    <w:tmpl w:val="6938E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E31BF"/>
    <w:multiLevelType w:val="hybridMultilevel"/>
    <w:tmpl w:val="1A44F7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7F414E"/>
    <w:multiLevelType w:val="hybridMultilevel"/>
    <w:tmpl w:val="4A8C3622"/>
    <w:lvl w:ilvl="0" w:tplc="0486C9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42E38"/>
    <w:multiLevelType w:val="hybridMultilevel"/>
    <w:tmpl w:val="C3FAE8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813A9"/>
    <w:multiLevelType w:val="hybridMultilevel"/>
    <w:tmpl w:val="FAAAFA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FA4C1C"/>
    <w:multiLevelType w:val="hybridMultilevel"/>
    <w:tmpl w:val="21F064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85236"/>
    <w:multiLevelType w:val="hybridMultilevel"/>
    <w:tmpl w:val="92C63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15BFE"/>
    <w:multiLevelType w:val="hybridMultilevel"/>
    <w:tmpl w:val="ADB6C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7584">
    <w:abstractNumId w:val="20"/>
  </w:num>
  <w:num w:numId="2" w16cid:durableId="1065687169">
    <w:abstractNumId w:val="2"/>
  </w:num>
  <w:num w:numId="3" w16cid:durableId="2013216055">
    <w:abstractNumId w:val="8"/>
  </w:num>
  <w:num w:numId="4" w16cid:durableId="1554150910">
    <w:abstractNumId w:val="23"/>
  </w:num>
  <w:num w:numId="5" w16cid:durableId="887910948">
    <w:abstractNumId w:val="25"/>
  </w:num>
  <w:num w:numId="6" w16cid:durableId="2048018199">
    <w:abstractNumId w:val="31"/>
  </w:num>
  <w:num w:numId="7" w16cid:durableId="321979196">
    <w:abstractNumId w:val="13"/>
  </w:num>
  <w:num w:numId="8" w16cid:durableId="2061128426">
    <w:abstractNumId w:val="3"/>
  </w:num>
  <w:num w:numId="9" w16cid:durableId="419109242">
    <w:abstractNumId w:val="0"/>
  </w:num>
  <w:num w:numId="10" w16cid:durableId="1671759764">
    <w:abstractNumId w:val="6"/>
  </w:num>
  <w:num w:numId="11" w16cid:durableId="2142190525">
    <w:abstractNumId w:val="27"/>
  </w:num>
  <w:num w:numId="12" w16cid:durableId="2038920753">
    <w:abstractNumId w:val="30"/>
  </w:num>
  <w:num w:numId="13" w16cid:durableId="1704281317">
    <w:abstractNumId w:val="18"/>
  </w:num>
  <w:num w:numId="14" w16cid:durableId="2063407133">
    <w:abstractNumId w:val="22"/>
  </w:num>
  <w:num w:numId="15" w16cid:durableId="1511456955">
    <w:abstractNumId w:val="10"/>
  </w:num>
  <w:num w:numId="16" w16cid:durableId="827674159">
    <w:abstractNumId w:val="5"/>
  </w:num>
  <w:num w:numId="17" w16cid:durableId="1203830845">
    <w:abstractNumId w:val="21"/>
  </w:num>
  <w:num w:numId="18" w16cid:durableId="261109422">
    <w:abstractNumId w:val="26"/>
  </w:num>
  <w:num w:numId="19" w16cid:durableId="253786022">
    <w:abstractNumId w:val="1"/>
  </w:num>
  <w:num w:numId="20" w16cid:durableId="233856963">
    <w:abstractNumId w:val="16"/>
  </w:num>
  <w:num w:numId="21" w16cid:durableId="779030564">
    <w:abstractNumId w:val="24"/>
  </w:num>
  <w:num w:numId="22" w16cid:durableId="2029983322">
    <w:abstractNumId w:val="7"/>
  </w:num>
  <w:num w:numId="23" w16cid:durableId="159322127">
    <w:abstractNumId w:val="17"/>
  </w:num>
  <w:num w:numId="24" w16cid:durableId="280918568">
    <w:abstractNumId w:val="29"/>
  </w:num>
  <w:num w:numId="25" w16cid:durableId="1080328111">
    <w:abstractNumId w:val="11"/>
  </w:num>
  <w:num w:numId="26" w16cid:durableId="99878872">
    <w:abstractNumId w:val="15"/>
  </w:num>
  <w:num w:numId="27" w16cid:durableId="1893542773">
    <w:abstractNumId w:val="28"/>
  </w:num>
  <w:num w:numId="28" w16cid:durableId="74130609">
    <w:abstractNumId w:val="19"/>
  </w:num>
  <w:num w:numId="29" w16cid:durableId="974867144">
    <w:abstractNumId w:val="4"/>
  </w:num>
  <w:num w:numId="30" w16cid:durableId="20935066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69184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29967941">
    <w:abstractNumId w:val="12"/>
  </w:num>
  <w:num w:numId="33" w16cid:durableId="1859000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2D"/>
    <w:rsid w:val="00003487"/>
    <w:rsid w:val="000049D8"/>
    <w:rsid w:val="00012C4C"/>
    <w:rsid w:val="00024A29"/>
    <w:rsid w:val="0002637A"/>
    <w:rsid w:val="00057BB5"/>
    <w:rsid w:val="00062357"/>
    <w:rsid w:val="00090E4B"/>
    <w:rsid w:val="000A70C3"/>
    <w:rsid w:val="000C0E73"/>
    <w:rsid w:val="000D3E28"/>
    <w:rsid w:val="000E30E4"/>
    <w:rsid w:val="000E46F2"/>
    <w:rsid w:val="00112C09"/>
    <w:rsid w:val="00126FDB"/>
    <w:rsid w:val="0012702D"/>
    <w:rsid w:val="00154A37"/>
    <w:rsid w:val="0016225E"/>
    <w:rsid w:val="00165424"/>
    <w:rsid w:val="00167F7F"/>
    <w:rsid w:val="00171858"/>
    <w:rsid w:val="00196891"/>
    <w:rsid w:val="00197291"/>
    <w:rsid w:val="001976F3"/>
    <w:rsid w:val="001A42D8"/>
    <w:rsid w:val="001B7333"/>
    <w:rsid w:val="001C0FC6"/>
    <w:rsid w:val="001F2AC8"/>
    <w:rsid w:val="001F4C54"/>
    <w:rsid w:val="00201B32"/>
    <w:rsid w:val="00207EBE"/>
    <w:rsid w:val="00211A7A"/>
    <w:rsid w:val="00234224"/>
    <w:rsid w:val="00253B12"/>
    <w:rsid w:val="00255AA9"/>
    <w:rsid w:val="00265D6D"/>
    <w:rsid w:val="00281427"/>
    <w:rsid w:val="002845F3"/>
    <w:rsid w:val="002A4295"/>
    <w:rsid w:val="002B45DE"/>
    <w:rsid w:val="002D35E2"/>
    <w:rsid w:val="002F7D6F"/>
    <w:rsid w:val="00303BE3"/>
    <w:rsid w:val="0031408A"/>
    <w:rsid w:val="00325A04"/>
    <w:rsid w:val="003405EE"/>
    <w:rsid w:val="0038299A"/>
    <w:rsid w:val="0039761E"/>
    <w:rsid w:val="003A60ED"/>
    <w:rsid w:val="003D1F82"/>
    <w:rsid w:val="003D25C8"/>
    <w:rsid w:val="003F08A1"/>
    <w:rsid w:val="00402B0B"/>
    <w:rsid w:val="00404BE6"/>
    <w:rsid w:val="00405497"/>
    <w:rsid w:val="00414C2C"/>
    <w:rsid w:val="00420E1C"/>
    <w:rsid w:val="00437BF9"/>
    <w:rsid w:val="00454894"/>
    <w:rsid w:val="00474F2D"/>
    <w:rsid w:val="0048037A"/>
    <w:rsid w:val="00481E44"/>
    <w:rsid w:val="004905B0"/>
    <w:rsid w:val="004955CE"/>
    <w:rsid w:val="004A409E"/>
    <w:rsid w:val="004A56D4"/>
    <w:rsid w:val="004B0659"/>
    <w:rsid w:val="004B1867"/>
    <w:rsid w:val="004C0CBF"/>
    <w:rsid w:val="004D635A"/>
    <w:rsid w:val="004E244A"/>
    <w:rsid w:val="004E24DA"/>
    <w:rsid w:val="004F7C81"/>
    <w:rsid w:val="00503D03"/>
    <w:rsid w:val="00505AED"/>
    <w:rsid w:val="0051376A"/>
    <w:rsid w:val="0053214B"/>
    <w:rsid w:val="00534E3B"/>
    <w:rsid w:val="005431A3"/>
    <w:rsid w:val="005436CE"/>
    <w:rsid w:val="00544423"/>
    <w:rsid w:val="005518D9"/>
    <w:rsid w:val="00554D89"/>
    <w:rsid w:val="00565221"/>
    <w:rsid w:val="005A7E58"/>
    <w:rsid w:val="005B1196"/>
    <w:rsid w:val="005B32E3"/>
    <w:rsid w:val="005C4064"/>
    <w:rsid w:val="005D24C6"/>
    <w:rsid w:val="005D6595"/>
    <w:rsid w:val="005E1E99"/>
    <w:rsid w:val="006176AA"/>
    <w:rsid w:val="00631D87"/>
    <w:rsid w:val="00632D80"/>
    <w:rsid w:val="0063330C"/>
    <w:rsid w:val="00637173"/>
    <w:rsid w:val="00652F6C"/>
    <w:rsid w:val="006735FB"/>
    <w:rsid w:val="006811BF"/>
    <w:rsid w:val="006A0E55"/>
    <w:rsid w:val="006A4814"/>
    <w:rsid w:val="006B134A"/>
    <w:rsid w:val="006B730F"/>
    <w:rsid w:val="006D0939"/>
    <w:rsid w:val="006E6835"/>
    <w:rsid w:val="006E7AC7"/>
    <w:rsid w:val="006F4781"/>
    <w:rsid w:val="00701C16"/>
    <w:rsid w:val="007245CE"/>
    <w:rsid w:val="0073782E"/>
    <w:rsid w:val="00767377"/>
    <w:rsid w:val="00772CED"/>
    <w:rsid w:val="00793F6F"/>
    <w:rsid w:val="00797959"/>
    <w:rsid w:val="007A17D5"/>
    <w:rsid w:val="007A3406"/>
    <w:rsid w:val="007C497B"/>
    <w:rsid w:val="007C5619"/>
    <w:rsid w:val="007E6F79"/>
    <w:rsid w:val="008028D7"/>
    <w:rsid w:val="00803BC7"/>
    <w:rsid w:val="008221F1"/>
    <w:rsid w:val="00831C4B"/>
    <w:rsid w:val="00843A70"/>
    <w:rsid w:val="008655C5"/>
    <w:rsid w:val="00876412"/>
    <w:rsid w:val="008D2719"/>
    <w:rsid w:val="008D3DF8"/>
    <w:rsid w:val="008E2D53"/>
    <w:rsid w:val="009042A9"/>
    <w:rsid w:val="009108B1"/>
    <w:rsid w:val="00910B12"/>
    <w:rsid w:val="00911183"/>
    <w:rsid w:val="00933166"/>
    <w:rsid w:val="00945CE5"/>
    <w:rsid w:val="0094620C"/>
    <w:rsid w:val="009550FD"/>
    <w:rsid w:val="0095634A"/>
    <w:rsid w:val="00967FBC"/>
    <w:rsid w:val="009762CB"/>
    <w:rsid w:val="00977593"/>
    <w:rsid w:val="00980AB3"/>
    <w:rsid w:val="00983A6E"/>
    <w:rsid w:val="00990D17"/>
    <w:rsid w:val="009A5E11"/>
    <w:rsid w:val="009A741B"/>
    <w:rsid w:val="009C6B82"/>
    <w:rsid w:val="009E5E0F"/>
    <w:rsid w:val="009E708C"/>
    <w:rsid w:val="00A06AEF"/>
    <w:rsid w:val="00A07627"/>
    <w:rsid w:val="00A14588"/>
    <w:rsid w:val="00A1783B"/>
    <w:rsid w:val="00A22139"/>
    <w:rsid w:val="00A30225"/>
    <w:rsid w:val="00A32DB2"/>
    <w:rsid w:val="00A406EA"/>
    <w:rsid w:val="00A41B8E"/>
    <w:rsid w:val="00A720FF"/>
    <w:rsid w:val="00A97F31"/>
    <w:rsid w:val="00AA3711"/>
    <w:rsid w:val="00AA72A1"/>
    <w:rsid w:val="00AB486C"/>
    <w:rsid w:val="00AE4C9E"/>
    <w:rsid w:val="00AE5933"/>
    <w:rsid w:val="00B057BE"/>
    <w:rsid w:val="00B0706D"/>
    <w:rsid w:val="00B07624"/>
    <w:rsid w:val="00B07BE0"/>
    <w:rsid w:val="00B1612D"/>
    <w:rsid w:val="00B2354D"/>
    <w:rsid w:val="00B23A3B"/>
    <w:rsid w:val="00B312F1"/>
    <w:rsid w:val="00B34248"/>
    <w:rsid w:val="00B601C5"/>
    <w:rsid w:val="00B63A2B"/>
    <w:rsid w:val="00B81525"/>
    <w:rsid w:val="00B878D2"/>
    <w:rsid w:val="00B90086"/>
    <w:rsid w:val="00B938EE"/>
    <w:rsid w:val="00BB34B8"/>
    <w:rsid w:val="00BB70CB"/>
    <w:rsid w:val="00BC5D09"/>
    <w:rsid w:val="00BC74A7"/>
    <w:rsid w:val="00BD6B90"/>
    <w:rsid w:val="00BE1DDE"/>
    <w:rsid w:val="00C11575"/>
    <w:rsid w:val="00C21C74"/>
    <w:rsid w:val="00C345F2"/>
    <w:rsid w:val="00C37A31"/>
    <w:rsid w:val="00C51284"/>
    <w:rsid w:val="00C572C8"/>
    <w:rsid w:val="00C66290"/>
    <w:rsid w:val="00C74562"/>
    <w:rsid w:val="00C860D5"/>
    <w:rsid w:val="00C94809"/>
    <w:rsid w:val="00CA177A"/>
    <w:rsid w:val="00CB03F6"/>
    <w:rsid w:val="00CD057F"/>
    <w:rsid w:val="00CE45E9"/>
    <w:rsid w:val="00CF7F7E"/>
    <w:rsid w:val="00D02813"/>
    <w:rsid w:val="00D034A3"/>
    <w:rsid w:val="00D321F7"/>
    <w:rsid w:val="00D335AE"/>
    <w:rsid w:val="00D41574"/>
    <w:rsid w:val="00D43723"/>
    <w:rsid w:val="00D70E08"/>
    <w:rsid w:val="00DE21EC"/>
    <w:rsid w:val="00E05098"/>
    <w:rsid w:val="00E3159B"/>
    <w:rsid w:val="00E435CF"/>
    <w:rsid w:val="00E453CC"/>
    <w:rsid w:val="00E56D8C"/>
    <w:rsid w:val="00E6522A"/>
    <w:rsid w:val="00E70A88"/>
    <w:rsid w:val="00E83032"/>
    <w:rsid w:val="00EA1C58"/>
    <w:rsid w:val="00EB6ED0"/>
    <w:rsid w:val="00EB7BDE"/>
    <w:rsid w:val="00ED0DA4"/>
    <w:rsid w:val="00EF575E"/>
    <w:rsid w:val="00EF7BB2"/>
    <w:rsid w:val="00EF7C54"/>
    <w:rsid w:val="00F1529C"/>
    <w:rsid w:val="00F22333"/>
    <w:rsid w:val="00F331FF"/>
    <w:rsid w:val="00F35AA1"/>
    <w:rsid w:val="00F40AA2"/>
    <w:rsid w:val="00F41492"/>
    <w:rsid w:val="00F44D46"/>
    <w:rsid w:val="00F4778C"/>
    <w:rsid w:val="00F50E50"/>
    <w:rsid w:val="00F741B3"/>
    <w:rsid w:val="00F75896"/>
    <w:rsid w:val="00F95E41"/>
    <w:rsid w:val="00FE08C2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AC1A3"/>
  <w15:chartTrackingRefBased/>
  <w15:docId w15:val="{6A7F8AE4-10D6-4AE8-A5EC-9F55A60E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474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F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F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F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F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F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F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F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74F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F2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F2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F2D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A7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7E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7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6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B730F"/>
    <w:pPr>
      <w:spacing w:after="0"/>
    </w:pPr>
  </w:style>
  <w:style w:type="paragraph" w:styleId="Zhlav">
    <w:name w:val="header"/>
    <w:basedOn w:val="Normln"/>
    <w:link w:val="Zhlav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0CBF"/>
  </w:style>
  <w:style w:type="paragraph" w:styleId="Zpat">
    <w:name w:val="footer"/>
    <w:basedOn w:val="Normln"/>
    <w:link w:val="ZpatChar"/>
    <w:uiPriority w:val="99"/>
    <w:unhideWhenUsed/>
    <w:rsid w:val="004C0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0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43398-B529-4B41-8760-5EF39B6F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1746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Markéta</dc:creator>
  <cp:keywords/>
  <dc:description/>
  <cp:lastModifiedBy>Věrná Lenka</cp:lastModifiedBy>
  <cp:revision>29</cp:revision>
  <cp:lastPrinted>2025-11-13T08:55:00Z</cp:lastPrinted>
  <dcterms:created xsi:type="dcterms:W3CDTF">2025-11-14T13:00:00Z</dcterms:created>
  <dcterms:modified xsi:type="dcterms:W3CDTF">2025-11-25T10:34:00Z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