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BEE1A01" w:rsidR="00D321F7" w:rsidRPr="00B004CE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1729D5" w:rsidRPr="00B004CE">
        <w:rPr>
          <w:rFonts w:ascii="Neue Haas Grotesk Text Pro" w:hAnsi="Neue Haas Grotesk Text Pro"/>
          <w:b/>
          <w:bCs/>
          <w:sz w:val="20"/>
          <w:szCs w:val="20"/>
        </w:rPr>
        <w:t>15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5E72899E" w:rsidR="00D321F7" w:rsidRPr="00BA575D" w:rsidRDefault="00BA575D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A575D">
        <w:rPr>
          <w:rFonts w:ascii="Neue Haas Grotesk Text Pro" w:hAnsi="Neue Haas Grotesk Text Pro"/>
          <w:b/>
          <w:bCs/>
          <w:sz w:val="20"/>
          <w:szCs w:val="20"/>
        </w:rPr>
        <w:t>Prachatické muzeum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05C949DF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xxx/202x/ZK-x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202x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="009F145C">
        <w:rPr>
          <w:rFonts w:ascii="Neue Haas Grotesk Text Pro" w:hAnsi="Neue Haas Grotesk Text Pro"/>
          <w:sz w:val="20"/>
          <w:szCs w:val="20"/>
        </w:rPr>
        <w:t> </w:t>
      </w:r>
      <w:r w:rsidRPr="009108B1">
        <w:rPr>
          <w:rFonts w:ascii="Neue Haas Grotesk Text Pro" w:hAnsi="Neue Haas Grotesk Text Pro"/>
          <w:sz w:val="20"/>
          <w:szCs w:val="20"/>
        </w:rPr>
        <w:t xml:space="preserve">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BA575D">
        <w:rPr>
          <w:rFonts w:ascii="Neue Haas Grotesk Text Pro" w:hAnsi="Neue Haas Grotesk Text Pro"/>
          <w:sz w:val="20"/>
          <w:szCs w:val="20"/>
        </w:rPr>
        <w:t>Prachatické muzeum, Velké náměstí 13, Prachatice I, 383 01 Prachatice,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BA575D">
        <w:rPr>
          <w:rFonts w:ascii="Neue Haas Grotesk Text Pro" w:hAnsi="Neue Haas Grotesk Text Pro"/>
          <w:sz w:val="20"/>
          <w:szCs w:val="20"/>
        </w:rPr>
        <w:t xml:space="preserve">IČO: </w:t>
      </w:r>
      <w:r w:rsidR="00BA575D" w:rsidRPr="00BA575D">
        <w:rPr>
          <w:rFonts w:ascii="Neue Haas Grotesk Text Pro" w:hAnsi="Neue Haas Grotesk Text Pro"/>
          <w:sz w:val="20"/>
          <w:szCs w:val="20"/>
        </w:rPr>
        <w:t>00071854</w:t>
      </w:r>
      <w:r w:rsidRPr="00BA575D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CF3C4B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67B518D5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BA575D">
        <w:rPr>
          <w:rFonts w:ascii="Neue Haas Grotesk Text Pro" w:hAnsi="Neue Haas Grotesk Text Pro"/>
          <w:sz w:val="20"/>
          <w:szCs w:val="20"/>
        </w:rPr>
        <w:t>Prachatické muzeum</w:t>
      </w:r>
    </w:p>
    <w:p w14:paraId="1EB28211" w14:textId="05ED5708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BA575D">
        <w:rPr>
          <w:rFonts w:ascii="Neue Haas Grotesk Text Pro" w:hAnsi="Neue Haas Grotesk Text Pro"/>
          <w:sz w:val="20"/>
          <w:szCs w:val="20"/>
        </w:rPr>
        <w:t>Velké náměstí 13, Prachatice I, 383 01 Prachatice</w:t>
      </w:r>
    </w:p>
    <w:p w14:paraId="36131167" w14:textId="415FB3C6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BA575D">
        <w:rPr>
          <w:rFonts w:ascii="Neue Haas Grotesk Text Pro" w:hAnsi="Neue Haas Grotesk Text Pro"/>
          <w:sz w:val="20"/>
          <w:szCs w:val="20"/>
        </w:rPr>
        <w:t>00071854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6DA1BD50" w:rsidR="00474F2D" w:rsidRPr="009108B1" w:rsidRDefault="00BA575D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BA575D">
        <w:rPr>
          <w:rFonts w:ascii="Neue Haas Grotesk Text Pro" w:hAnsi="Neue Haas Grotesk Text Pro"/>
          <w:sz w:val="20"/>
          <w:szCs w:val="20"/>
        </w:rPr>
        <w:t>Prachatické muzeum</w:t>
      </w:r>
      <w:r w:rsidR="0094620C" w:rsidRPr="00BA575D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1378DA0C" w:rsidR="00C94809" w:rsidRDefault="00BA575D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BA575D">
        <w:rPr>
          <w:rFonts w:ascii="Neue Haas Grotesk Text Pro" w:hAnsi="Neue Haas Grotesk Text Pro"/>
          <w:sz w:val="20"/>
          <w:szCs w:val="20"/>
        </w:rPr>
        <w:t>Prachatické muzeum</w:t>
      </w:r>
      <w:r w:rsidR="0094620C" w:rsidRPr="00BA575D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BA575D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BA575D">
        <w:rPr>
          <w:rFonts w:ascii="Neue Haas Grotesk Text Pro" w:hAnsi="Neue Haas Grotesk Text Pro"/>
          <w:sz w:val="20"/>
          <w:szCs w:val="20"/>
        </w:rPr>
        <w:t xml:space="preserve">Prachatické muzeum </w:t>
      </w:r>
      <w:r w:rsidR="00C94809" w:rsidRPr="00BA575D">
        <w:rPr>
          <w:rFonts w:ascii="Neue Haas Grotesk Text Pro" w:hAnsi="Neue Haas Grotesk Text Pro"/>
          <w:sz w:val="20"/>
          <w:szCs w:val="20"/>
        </w:rPr>
        <w:t>zřizované Českou republikou – Okresním úřadem v </w:t>
      </w:r>
      <w:r w:rsidRPr="00BA575D">
        <w:rPr>
          <w:rFonts w:ascii="Neue Haas Grotesk Text Pro" w:hAnsi="Neue Haas Grotesk Text Pro"/>
          <w:sz w:val="20"/>
          <w:szCs w:val="20"/>
        </w:rPr>
        <w:t>Prachaticích</w:t>
      </w:r>
      <w:r w:rsidR="00C94809" w:rsidRPr="00BA575D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BA575D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0DEDC29" w14:textId="77777777" w:rsidR="00BA575D" w:rsidRPr="00BA575D" w:rsidRDefault="00BA575D" w:rsidP="00BA575D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4DDCED0D" w14:textId="77777777" w:rsidR="00046DC4" w:rsidRDefault="0073782E" w:rsidP="00046DC4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4A05B5">
        <w:rPr>
          <w:rFonts w:ascii="Neue Haas Grotesk Text Pro" w:hAnsi="Neue Haas Grotesk Text Pro"/>
          <w:sz w:val="20"/>
          <w:szCs w:val="20"/>
        </w:rPr>
        <w:t xml:space="preserve">povahy </w:t>
      </w:r>
      <w:r w:rsidRPr="0073782E">
        <w:rPr>
          <w:rFonts w:ascii="Neue Haas Grotesk Text Pro" w:hAnsi="Neue Haas Grotesk Text Pro"/>
          <w:sz w:val="20"/>
          <w:szCs w:val="20"/>
        </w:rPr>
        <w:t xml:space="preserve">a o změně některých dalších zákonů, ve znění pozdějších předpisů. </w:t>
      </w:r>
      <w:r w:rsidRPr="00487F36">
        <w:rPr>
          <w:rFonts w:ascii="Neue Haas Grotesk Text Pro" w:hAnsi="Neue Haas Grotesk Text Pro"/>
          <w:sz w:val="20"/>
          <w:szCs w:val="20"/>
        </w:rPr>
        <w:t xml:space="preserve">Hlavním </w:t>
      </w:r>
      <w:r w:rsidR="00487F36" w:rsidRPr="00487F36">
        <w:rPr>
          <w:rFonts w:ascii="Neue Haas Grotesk Text Pro" w:hAnsi="Neue Haas Grotesk Text Pro"/>
          <w:sz w:val="20"/>
          <w:szCs w:val="20"/>
        </w:rPr>
        <w:t>účelem</w:t>
      </w:r>
      <w:r w:rsidR="00420C79" w:rsidRPr="00487F36">
        <w:rPr>
          <w:rFonts w:ascii="Neue Haas Grotesk Text Pro" w:hAnsi="Neue Haas Grotesk Text Pro"/>
          <w:sz w:val="20"/>
          <w:szCs w:val="20"/>
        </w:rPr>
        <w:t xml:space="preserve"> </w:t>
      </w:r>
      <w:r w:rsidRPr="00487F36">
        <w:rPr>
          <w:rFonts w:ascii="Neue Haas Grotesk Text Pro" w:hAnsi="Neue Haas Grotesk Text Pro"/>
          <w:sz w:val="20"/>
          <w:szCs w:val="20"/>
        </w:rPr>
        <w:t>činnosti</w:t>
      </w:r>
      <w:r w:rsidRPr="0073782E">
        <w:rPr>
          <w:rFonts w:ascii="Neue Haas Grotesk Text Pro" w:hAnsi="Neue Haas Grotesk Text Pro"/>
          <w:sz w:val="20"/>
          <w:szCs w:val="20"/>
        </w:rPr>
        <w:t xml:space="preserve"> organizace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 </w:t>
      </w:r>
    </w:p>
    <w:p w14:paraId="76D94CB3" w14:textId="682AD291" w:rsidR="00B601C5" w:rsidRPr="00046DC4" w:rsidRDefault="00046DC4" w:rsidP="00046DC4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46DC4">
        <w:rPr>
          <w:rFonts w:ascii="Neue Haas Grotesk Text Pro" w:hAnsi="Neue Haas Grotesk Text Pro"/>
          <w:color w:val="000000" w:themeColor="text1"/>
          <w:sz w:val="20"/>
          <w:szCs w:val="20"/>
        </w:rPr>
        <w:t>P</w:t>
      </w:r>
      <w:r w:rsidR="00B601C5" w:rsidRPr="00046DC4">
        <w:rPr>
          <w:rFonts w:ascii="Neue Haas Grotesk Text Pro" w:hAnsi="Neue Haas Grotesk Text Pro"/>
          <w:color w:val="000000" w:themeColor="text1"/>
          <w:sz w:val="20"/>
          <w:szCs w:val="20"/>
        </w:rPr>
        <w:t>ředmětem hlavní činnosti organizace je odborná muzejní činnost, která zahrnuje zejména:</w:t>
      </w:r>
    </w:p>
    <w:p w14:paraId="7FA01D25" w14:textId="459ADD07" w:rsidR="00255AA9" w:rsidRPr="004A05B5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Shromažďování sbírek – systematické získávání, odborné zpracování, evidenc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5F70C133" w:rsidR="00255AA9" w:rsidRPr="004A05B5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Prezentaci sbírek – zpřístupňování sbírek veřejnosti formou stálých i krátkodobých výstav, přednášek, seminářů a dalších </w:t>
      </w:r>
      <w:r w:rsidR="00E453CC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prezentačních 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akcí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02B24D27" w:rsidR="00255AA9" w:rsidRPr="004A05B5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Ochranu sbírek – odborné ošetření, konzervaci, restaurování a zajištění bezpečného uložení sbírkových předmětů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06B2DD8F" w:rsidR="00255AA9" w:rsidRPr="004A05B5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Vědeckou a výzkumnou činnost – realizaci odborného výzkumu souvisejícího 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7F381BD" w14:textId="772E9344" w:rsidR="00A1783B" w:rsidRPr="004A05B5" w:rsidRDefault="00255AA9" w:rsidP="00A1783B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</w:t>
      </w:r>
      <w:r w:rsidR="006E7AC7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420E1C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tvorb</w:t>
      </w:r>
      <w:r w:rsidR="004A05B5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>popularizačních publikací a tiskovin, výstavních katalogů a dalších edičních materiálů a předmětů za účelem prezentace činnosti organizace.</w:t>
      </w:r>
    </w:p>
    <w:p w14:paraId="53C85A7D" w14:textId="7DBB35B2" w:rsidR="00255AA9" w:rsidRPr="004142E8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A05B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 veřejností a institucemi – navazování a rozvíjení spolupráce s odbornými institucemi, školami, vědeckými pracovišti, a širokou veřejností v tuzemsku i zahraničí, </w:t>
      </w:r>
      <w:r w:rsidRPr="004142E8">
        <w:rPr>
          <w:rFonts w:ascii="Neue Haas Grotesk Text Pro" w:hAnsi="Neue Haas Grotesk Text Pro"/>
          <w:sz w:val="20"/>
          <w:szCs w:val="20"/>
        </w:rPr>
        <w:t xml:space="preserve">včetně umožnění badatelské činnosti </w:t>
      </w:r>
      <w:r w:rsidR="00AE4C9E" w:rsidRPr="004142E8">
        <w:rPr>
          <w:rFonts w:ascii="Neue Haas Grotesk Text Pro" w:hAnsi="Neue Haas Grotesk Text Pro"/>
          <w:sz w:val="20"/>
          <w:szCs w:val="20"/>
        </w:rPr>
        <w:t>a poskytování odborné pomoci vlastníkům sbírek</w:t>
      </w:r>
      <w:r w:rsidR="00A1783B" w:rsidRPr="004142E8">
        <w:rPr>
          <w:rFonts w:ascii="Neue Haas Grotesk Text Pro" w:hAnsi="Neue Haas Grotesk Text Pro"/>
          <w:sz w:val="20"/>
          <w:szCs w:val="20"/>
        </w:rPr>
        <w:t>.</w:t>
      </w:r>
    </w:p>
    <w:p w14:paraId="48445530" w14:textId="04DA87CB" w:rsidR="00255AA9" w:rsidRPr="004142E8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142E8">
        <w:rPr>
          <w:rFonts w:ascii="Neue Haas Grotesk Text Pro" w:hAnsi="Neue Haas Grotesk Text Pro"/>
          <w:sz w:val="20"/>
          <w:szCs w:val="20"/>
        </w:rPr>
        <w:t>Vzdělávání a výchovu – tvorbu a realizaci vzdělávacích programů, přednáškových a</w:t>
      </w:r>
      <w:r w:rsidR="006315B2">
        <w:rPr>
          <w:rFonts w:ascii="Neue Haas Grotesk Text Pro" w:hAnsi="Neue Haas Grotesk Text Pro"/>
          <w:sz w:val="20"/>
          <w:szCs w:val="20"/>
        </w:rPr>
        <w:t> </w:t>
      </w:r>
      <w:r w:rsidRPr="004142E8">
        <w:rPr>
          <w:rFonts w:ascii="Neue Haas Grotesk Text Pro" w:hAnsi="Neue Haas Grotesk Text Pro"/>
          <w:sz w:val="20"/>
          <w:szCs w:val="20"/>
        </w:rPr>
        <w:t>muzejně-pedagogických aktivit pro různé věkové a zájmové skupiny</w:t>
      </w:r>
      <w:r w:rsidR="00A1783B" w:rsidRPr="004142E8">
        <w:rPr>
          <w:rFonts w:ascii="Neue Haas Grotesk Text Pro" w:hAnsi="Neue Haas Grotesk Text Pro"/>
          <w:sz w:val="20"/>
          <w:szCs w:val="20"/>
        </w:rPr>
        <w:t>.</w:t>
      </w:r>
    </w:p>
    <w:p w14:paraId="390DF388" w14:textId="3F08B956" w:rsidR="004142E8" w:rsidRPr="00412E87" w:rsidRDefault="00255AA9" w:rsidP="004142E8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12E87">
        <w:rPr>
          <w:rFonts w:ascii="Neue Haas Grotesk Text Pro" w:hAnsi="Neue Haas Grotesk Text Pro"/>
          <w:sz w:val="20"/>
          <w:szCs w:val="20"/>
        </w:rPr>
        <w:t xml:space="preserve">Poskytování veřejných knihovnických a informačních služeb podle zákona </w:t>
      </w:r>
      <w:r w:rsidRPr="00412E87">
        <w:rPr>
          <w:rFonts w:ascii="Neue Haas Grotesk Text Pro" w:hAnsi="Neue Haas Grotesk Text Pro"/>
          <w:sz w:val="20"/>
          <w:szCs w:val="20"/>
        </w:rPr>
        <w:br/>
        <w:t>č. 257/2001 Sb., o knihovnách a podmínkách provozování veřejných knihovnických a</w:t>
      </w:r>
      <w:r w:rsidR="006315B2">
        <w:rPr>
          <w:rFonts w:ascii="Neue Haas Grotesk Text Pro" w:hAnsi="Neue Haas Grotesk Text Pro"/>
          <w:sz w:val="20"/>
          <w:szCs w:val="20"/>
        </w:rPr>
        <w:t> </w:t>
      </w:r>
      <w:r w:rsidRPr="00412E87">
        <w:rPr>
          <w:rFonts w:ascii="Neue Haas Grotesk Text Pro" w:hAnsi="Neue Haas Grotesk Text Pro"/>
          <w:sz w:val="20"/>
          <w:szCs w:val="20"/>
        </w:rPr>
        <w:t>informačních služeb (knihovní zákon)</w:t>
      </w:r>
      <w:r w:rsidR="004A05B5" w:rsidRPr="00412E87">
        <w:rPr>
          <w:rFonts w:ascii="Neue Haas Grotesk Text Pro" w:hAnsi="Neue Haas Grotesk Text Pro"/>
          <w:sz w:val="20"/>
          <w:szCs w:val="20"/>
        </w:rPr>
        <w:t>,</w:t>
      </w:r>
      <w:r w:rsidRPr="00412E87">
        <w:rPr>
          <w:rFonts w:ascii="Neue Haas Grotesk Text Pro" w:hAnsi="Neue Haas Grotesk Text Pro"/>
          <w:sz w:val="20"/>
          <w:szCs w:val="20"/>
        </w:rPr>
        <w:t xml:space="preserve"> v</w:t>
      </w:r>
      <w:r w:rsidR="00967FBC" w:rsidRPr="00412E87">
        <w:rPr>
          <w:rFonts w:ascii="Neue Haas Grotesk Text Pro" w:hAnsi="Neue Haas Grotesk Text Pro"/>
          <w:sz w:val="20"/>
          <w:szCs w:val="20"/>
        </w:rPr>
        <w:t>e znění pozdějších předpisů</w:t>
      </w:r>
      <w:r w:rsidRPr="00412E87">
        <w:rPr>
          <w:rFonts w:ascii="Neue Haas Grotesk Text Pro" w:hAnsi="Neue Haas Grotesk Text Pro"/>
          <w:sz w:val="20"/>
          <w:szCs w:val="20"/>
        </w:rPr>
        <w:t xml:space="preserve">. </w:t>
      </w:r>
      <w:r w:rsidR="004142E8" w:rsidRPr="00412E87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Muzeum zabezpečuje podle tohoto zákona služby základní knihovny </w:t>
      </w:r>
      <w:bookmarkStart w:id="0" w:name="_Hlk214436493"/>
      <w:r w:rsidR="004142E8" w:rsidRPr="00412E87">
        <w:rPr>
          <w:rFonts w:ascii="Neue Haas Grotesk Text Pro" w:hAnsi="Neue Haas Grotesk Text Pro"/>
          <w:color w:val="000000" w:themeColor="text1"/>
          <w:sz w:val="20"/>
          <w:szCs w:val="20"/>
        </w:rPr>
        <w:t>se specializovaným knihovním fondem.</w:t>
      </w:r>
    </w:p>
    <w:bookmarkEnd w:id="0"/>
    <w:p w14:paraId="03F3ADCB" w14:textId="67446851" w:rsidR="00255AA9" w:rsidRPr="004142E8" w:rsidRDefault="00AE4C9E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142E8">
        <w:rPr>
          <w:rFonts w:ascii="Neue Haas Grotesk Text Pro" w:hAnsi="Neue Haas Grotesk Text Pro"/>
          <w:sz w:val="20"/>
          <w:szCs w:val="20"/>
        </w:rPr>
        <w:t>Muzeum z</w:t>
      </w:r>
      <w:r w:rsidR="00255AA9" w:rsidRPr="004142E8">
        <w:rPr>
          <w:rFonts w:ascii="Neue Haas Grotesk Text Pro" w:hAnsi="Neue Haas Grotesk Text Pro"/>
          <w:sz w:val="20"/>
          <w:szCs w:val="20"/>
        </w:rPr>
        <w:t>abezpečuje podle tohoto zákona služby základní knihovny</w:t>
      </w:r>
      <w:r w:rsidR="00A1783B" w:rsidRPr="004142E8">
        <w:rPr>
          <w:rFonts w:ascii="Neue Haas Grotesk Text Pro" w:hAnsi="Neue Haas Grotesk Text Pro"/>
          <w:sz w:val="20"/>
          <w:szCs w:val="20"/>
        </w:rPr>
        <w:t>.</w:t>
      </w:r>
      <w:r w:rsidR="00267247" w:rsidRPr="004142E8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7B6E3BB" w14:textId="66396445" w:rsidR="00967FBC" w:rsidRPr="004142E8" w:rsidRDefault="00967FBC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142E8">
        <w:rPr>
          <w:rFonts w:ascii="Neue Haas Grotesk Text Pro" w:hAnsi="Neue Haas Grotesk Text Pro"/>
          <w:sz w:val="20"/>
          <w:szCs w:val="20"/>
        </w:rPr>
        <w:t xml:space="preserve">Pořádání kulturních a kulturně společenských akcí, včetně koncertů, divadelních představení a dalších způsobů prezentace autorských děl ve smyslu zákona </w:t>
      </w:r>
      <w:r w:rsidRPr="004142E8">
        <w:rPr>
          <w:rFonts w:ascii="Neue Haas Grotesk Text Pro" w:hAnsi="Neue Haas Grotesk Text Pro"/>
          <w:sz w:val="20"/>
          <w:szCs w:val="20"/>
        </w:rPr>
        <w:br/>
        <w:t>č. 121/2000 Sb., o ochraně autorských děl</w:t>
      </w:r>
      <w:r w:rsidR="004E244A" w:rsidRPr="004142E8">
        <w:rPr>
          <w:rFonts w:ascii="Neue Haas Grotesk Text Pro" w:hAnsi="Neue Haas Grotesk Text Pro"/>
          <w:sz w:val="20"/>
          <w:szCs w:val="20"/>
        </w:rPr>
        <w:t>,</w:t>
      </w:r>
      <w:r w:rsidRPr="004142E8">
        <w:rPr>
          <w:rFonts w:ascii="Neue Haas Grotesk Text Pro" w:hAnsi="Neue Haas Grotesk Text Pro"/>
          <w:sz w:val="20"/>
          <w:szCs w:val="20"/>
        </w:rPr>
        <w:t xml:space="preserve"> ve znění pozdějších předpisů.</w:t>
      </w:r>
    </w:p>
    <w:p w14:paraId="365EE591" w14:textId="626EBBC8" w:rsidR="00255AA9" w:rsidRPr="004142E8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142E8">
        <w:rPr>
          <w:rFonts w:ascii="Neue Haas Grotesk Text Pro" w:hAnsi="Neue Haas Grotesk Text Pro"/>
          <w:sz w:val="20"/>
          <w:szCs w:val="20"/>
        </w:rPr>
        <w:t>Zpracování odborných posudků a rešerší.</w:t>
      </w:r>
    </w:p>
    <w:p w14:paraId="64744C98" w14:textId="4D26C790" w:rsidR="00255AA9" w:rsidRPr="004142E8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142E8">
        <w:rPr>
          <w:rFonts w:ascii="Neue Haas Grotesk Text Pro" w:hAnsi="Neue Haas Grotesk Text Pro"/>
          <w:sz w:val="20"/>
          <w:szCs w:val="20"/>
        </w:rPr>
        <w:t>Provádění archeologických výzkumů.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AC67A43" w:rsidR="00B601C5" w:rsidRPr="009108B1" w:rsidRDefault="00B601C5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3C6064EB" w14:textId="39BDCE9F" w:rsidR="002F6B1A" w:rsidRDefault="00B601C5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6315B2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1A79EAFD" w:rsidR="00B601C5" w:rsidRPr="002F6B1A" w:rsidRDefault="002F6B1A" w:rsidP="002F6B1A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128F1921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6315B2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2D604F0F" w14:textId="77777777" w:rsidR="00C2054A" w:rsidRPr="00D56D4B" w:rsidRDefault="00C2054A" w:rsidP="00C2054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5D66FE88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C2054A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582A07DC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332F22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13F55237" w14:textId="77777777" w:rsidR="004D4239" w:rsidRPr="00967FBC" w:rsidRDefault="004D4239" w:rsidP="004D4239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55FB9BC" w14:textId="77777777" w:rsidR="004D4239" w:rsidRPr="00967FBC" w:rsidRDefault="004D4239" w:rsidP="004D4239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04652C27" w14:textId="37E78FBF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385B9941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2D131839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509512BB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01FC697A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4B67231E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4EBB1FC6" w14:textId="280C4672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7BBED2A8" w14:textId="77777777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62A46E2A" w14:textId="21907A7C" w:rsidR="004D4239" w:rsidRPr="005A6080" w:rsidRDefault="004D4239" w:rsidP="004D4239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59233A44" w14:textId="77777777" w:rsidR="004D4239" w:rsidRPr="00967FBC" w:rsidRDefault="004D4239" w:rsidP="004D4239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377F29F5" w14:textId="77777777" w:rsidR="004D4239" w:rsidRPr="00967FBC" w:rsidRDefault="004D4239" w:rsidP="004D4239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24795B05" w14:textId="77777777" w:rsidR="004D4239" w:rsidRPr="00967FBC" w:rsidRDefault="004D4239" w:rsidP="004D4239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5EA59F70" w14:textId="77777777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12E2769D" w14:textId="77777777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14ED203B" w14:textId="2961624C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6315B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67FA3DF0" w14:textId="1D69323D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7E571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7E571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06271D79" w14:textId="77777777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25A2530C" w14:textId="77777777" w:rsidR="004D4239" w:rsidRPr="005A6080" w:rsidRDefault="004D4239" w:rsidP="004D4239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38781686" w14:textId="78FA05E2" w:rsidR="00332F22" w:rsidRPr="004D4239" w:rsidRDefault="004D4239" w:rsidP="007A17D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435F8B90" w14:textId="77777777" w:rsidR="00332F22" w:rsidRDefault="00332F22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6F3127" w14:textId="77777777" w:rsidR="007E571F" w:rsidRDefault="007E571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5289C9C" w14:textId="77777777" w:rsidR="007E571F" w:rsidRDefault="007E571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74E1291" w14:textId="77777777" w:rsidR="00CD11F9" w:rsidRPr="00967FBC" w:rsidRDefault="00CD11F9" w:rsidP="00CD11F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492B184C" w14:textId="77777777" w:rsidR="00CD11F9" w:rsidRPr="00967FBC" w:rsidRDefault="00CD11F9" w:rsidP="00CD11F9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154FEA5D" w14:textId="77777777" w:rsidR="00CD11F9" w:rsidRDefault="00CD11F9" w:rsidP="00CD11F9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14205448" w14:textId="77777777" w:rsidR="00CD11F9" w:rsidRPr="00967FBC" w:rsidRDefault="00CD11F9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12C0812E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4D4239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7E571F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7E571F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332F22" w:rsidRDefault="006A0E55" w:rsidP="00332F22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332F22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332F22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332F22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332F22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332F22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332F22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332F22">
        <w:rPr>
          <w:rFonts w:ascii="Neue Haas Grotesk Text Pro" w:hAnsi="Neue Haas Grotesk Text Pro"/>
          <w:sz w:val="20"/>
          <w:szCs w:val="20"/>
        </w:rPr>
        <w:t>s</w:t>
      </w:r>
      <w:r w:rsidR="005E1E99" w:rsidRPr="00332F22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3BEEFF1E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132E376" w14:textId="77777777" w:rsidR="007E571F" w:rsidRDefault="007E571F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F95767F" w14:textId="77777777" w:rsidR="007E571F" w:rsidRDefault="007E571F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111BB12" w14:textId="77777777" w:rsidR="007E571F" w:rsidRDefault="007E571F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AA39" w14:textId="77777777" w:rsidR="00C10776" w:rsidRDefault="00C10776" w:rsidP="004C0CBF">
      <w:r>
        <w:separator/>
      </w:r>
    </w:p>
  </w:endnote>
  <w:endnote w:type="continuationSeparator" w:id="0">
    <w:p w14:paraId="3579DCF9" w14:textId="77777777" w:rsidR="00C10776" w:rsidRDefault="00C10776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2C59" w14:textId="77777777" w:rsidR="007E571F" w:rsidRDefault="007E5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5BB4" w14:textId="77777777" w:rsidR="007E571F" w:rsidRDefault="007E5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3492" w14:textId="77777777" w:rsidR="00C10776" w:rsidRDefault="00C10776" w:rsidP="004C0CBF">
      <w:r>
        <w:separator/>
      </w:r>
    </w:p>
  </w:footnote>
  <w:footnote w:type="continuationSeparator" w:id="0">
    <w:p w14:paraId="6ABE997F" w14:textId="77777777" w:rsidR="00C10776" w:rsidRDefault="00C10776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153C" w14:textId="77777777" w:rsidR="007E571F" w:rsidRDefault="007E5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5870" w14:textId="5313589D" w:rsidR="007E571F" w:rsidRDefault="00734FE9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3B5A26" wp14:editId="16696EE0">
              <wp:simplePos x="0" y="0"/>
              <wp:positionH relativeFrom="column">
                <wp:posOffset>3542030</wp:posOffset>
              </wp:positionH>
              <wp:positionV relativeFrom="paragraph">
                <wp:posOffset>-312420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BA2D6" w14:textId="04BAD1C8" w:rsidR="00734FE9" w:rsidRPr="00412D4F" w:rsidRDefault="00734FE9" w:rsidP="00412D4F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412D4F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D9757B" w:rsidRPr="00412D4F">
                            <w:rPr>
                              <w:rFonts w:ascii="CKKrausSmall" w:hAnsi="CKKrausSmall"/>
                              <w:sz w:val="64"/>
                            </w:rPr>
                            <w:t>KUCBX01JMYGO*</w:t>
                          </w:r>
                        </w:p>
                        <w:p w14:paraId="62601026" w14:textId="1817EC8A" w:rsidR="00D9757B" w:rsidRPr="00412D4F" w:rsidRDefault="00D9757B" w:rsidP="00412D4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412D4F">
                            <w:rPr>
                              <w:rFonts w:ascii="Arial" w:hAnsi="Arial"/>
                              <w:sz w:val="20"/>
                            </w:rPr>
                            <w:t>KUCBX01JMYGO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B5A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8.9pt;margin-top:-2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LEHyuPiAAAACwEAAA8AAAAAAAAAAAAAAAAAaAQAAGRycy9kb3ducmV2LnhtbFBLBQYAAAAABAAE&#10;APMAAAB3BQAAAAA=&#10;" stroked="f">
              <v:textbox style="mso-fit-shape-to-text:t">
                <w:txbxContent>
                  <w:p w14:paraId="726BA2D6" w14:textId="04BAD1C8" w:rsidR="00734FE9" w:rsidRPr="00412D4F" w:rsidRDefault="00734FE9" w:rsidP="00412D4F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412D4F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D9757B" w:rsidRPr="00412D4F">
                      <w:rPr>
                        <w:rFonts w:ascii="CKKrausSmall" w:hAnsi="CKKrausSmall"/>
                        <w:sz w:val="64"/>
                      </w:rPr>
                      <w:t>KUCBX01JMYGO</w:t>
                    </w:r>
                    <w:r w:rsidR="00D9757B" w:rsidRPr="00412D4F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62601026" w14:textId="1817EC8A" w:rsidR="00D9757B" w:rsidRPr="00412D4F" w:rsidRDefault="00D9757B" w:rsidP="00412D4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412D4F">
                      <w:rPr>
                        <w:rFonts w:ascii="Arial" w:hAnsi="Arial"/>
                        <w:sz w:val="20"/>
                      </w:rPr>
                      <w:t>KUCBX01JMYGO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3507" w14:textId="77777777" w:rsidR="007E571F" w:rsidRDefault="007E5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5F56"/>
    <w:multiLevelType w:val="hybridMultilevel"/>
    <w:tmpl w:val="9F0295DA"/>
    <w:lvl w:ilvl="0" w:tplc="E9922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0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3"/>
  </w:num>
  <w:num w:numId="5" w16cid:durableId="887910948">
    <w:abstractNumId w:val="25"/>
  </w:num>
  <w:num w:numId="6" w16cid:durableId="2048018199">
    <w:abstractNumId w:val="31"/>
  </w:num>
  <w:num w:numId="7" w16cid:durableId="321979196">
    <w:abstractNumId w:val="12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7"/>
  </w:num>
  <w:num w:numId="12" w16cid:durableId="2038920753">
    <w:abstractNumId w:val="30"/>
  </w:num>
  <w:num w:numId="13" w16cid:durableId="1704281317">
    <w:abstractNumId w:val="18"/>
  </w:num>
  <w:num w:numId="14" w16cid:durableId="2063407133">
    <w:abstractNumId w:val="22"/>
  </w:num>
  <w:num w:numId="15" w16cid:durableId="1511456955">
    <w:abstractNumId w:val="10"/>
  </w:num>
  <w:num w:numId="16" w16cid:durableId="827674159">
    <w:abstractNumId w:val="5"/>
  </w:num>
  <w:num w:numId="17" w16cid:durableId="1203830845">
    <w:abstractNumId w:val="21"/>
  </w:num>
  <w:num w:numId="18" w16cid:durableId="261109422">
    <w:abstractNumId w:val="26"/>
  </w:num>
  <w:num w:numId="19" w16cid:durableId="253786022">
    <w:abstractNumId w:val="1"/>
  </w:num>
  <w:num w:numId="20" w16cid:durableId="233856963">
    <w:abstractNumId w:val="16"/>
  </w:num>
  <w:num w:numId="21" w16cid:durableId="779030564">
    <w:abstractNumId w:val="24"/>
  </w:num>
  <w:num w:numId="22" w16cid:durableId="2029983322">
    <w:abstractNumId w:val="7"/>
  </w:num>
  <w:num w:numId="23" w16cid:durableId="159322127">
    <w:abstractNumId w:val="17"/>
  </w:num>
  <w:num w:numId="24" w16cid:durableId="280918568">
    <w:abstractNumId w:val="29"/>
  </w:num>
  <w:num w:numId="25" w16cid:durableId="1080328111">
    <w:abstractNumId w:val="11"/>
  </w:num>
  <w:num w:numId="26" w16cid:durableId="99878872">
    <w:abstractNumId w:val="15"/>
  </w:num>
  <w:num w:numId="27" w16cid:durableId="1893542773">
    <w:abstractNumId w:val="28"/>
  </w:num>
  <w:num w:numId="28" w16cid:durableId="74130609">
    <w:abstractNumId w:val="19"/>
  </w:num>
  <w:num w:numId="29" w16cid:durableId="974867144">
    <w:abstractNumId w:val="4"/>
  </w:num>
  <w:num w:numId="30" w16cid:durableId="209350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3390661">
    <w:abstractNumId w:val="13"/>
  </w:num>
  <w:num w:numId="33" w16cid:durableId="185900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46DC4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5424"/>
    <w:rsid w:val="00171858"/>
    <w:rsid w:val="001729D5"/>
    <w:rsid w:val="00196891"/>
    <w:rsid w:val="00197291"/>
    <w:rsid w:val="001976F3"/>
    <w:rsid w:val="001B7333"/>
    <w:rsid w:val="001F4C54"/>
    <w:rsid w:val="00201B32"/>
    <w:rsid w:val="00207EBE"/>
    <w:rsid w:val="00211A7A"/>
    <w:rsid w:val="00234224"/>
    <w:rsid w:val="00255AA9"/>
    <w:rsid w:val="00265D6D"/>
    <w:rsid w:val="00267247"/>
    <w:rsid w:val="00281427"/>
    <w:rsid w:val="002845F3"/>
    <w:rsid w:val="002A4295"/>
    <w:rsid w:val="002B45DE"/>
    <w:rsid w:val="002D35E2"/>
    <w:rsid w:val="002F6B1A"/>
    <w:rsid w:val="002F7D6F"/>
    <w:rsid w:val="00303BE3"/>
    <w:rsid w:val="00332F22"/>
    <w:rsid w:val="003405EE"/>
    <w:rsid w:val="0038299A"/>
    <w:rsid w:val="0039761E"/>
    <w:rsid w:val="003D1F82"/>
    <w:rsid w:val="003D25C8"/>
    <w:rsid w:val="003F08A1"/>
    <w:rsid w:val="00402B0B"/>
    <w:rsid w:val="00404BE6"/>
    <w:rsid w:val="00405497"/>
    <w:rsid w:val="00412D4F"/>
    <w:rsid w:val="00412E87"/>
    <w:rsid w:val="004142E8"/>
    <w:rsid w:val="00414C2C"/>
    <w:rsid w:val="00420C79"/>
    <w:rsid w:val="00420E1C"/>
    <w:rsid w:val="00454894"/>
    <w:rsid w:val="00474F2D"/>
    <w:rsid w:val="00481E44"/>
    <w:rsid w:val="00487F36"/>
    <w:rsid w:val="004955CE"/>
    <w:rsid w:val="004A05B5"/>
    <w:rsid w:val="004A409E"/>
    <w:rsid w:val="004A56D4"/>
    <w:rsid w:val="004B0659"/>
    <w:rsid w:val="004C0CBF"/>
    <w:rsid w:val="004D4239"/>
    <w:rsid w:val="004D635A"/>
    <w:rsid w:val="004E244A"/>
    <w:rsid w:val="004E24DA"/>
    <w:rsid w:val="004E5910"/>
    <w:rsid w:val="004F7C81"/>
    <w:rsid w:val="00503D03"/>
    <w:rsid w:val="0053214B"/>
    <w:rsid w:val="00534E3B"/>
    <w:rsid w:val="005431A3"/>
    <w:rsid w:val="005436CE"/>
    <w:rsid w:val="00544423"/>
    <w:rsid w:val="00554D89"/>
    <w:rsid w:val="00565221"/>
    <w:rsid w:val="005A7E58"/>
    <w:rsid w:val="005B1196"/>
    <w:rsid w:val="005B32E3"/>
    <w:rsid w:val="005C4064"/>
    <w:rsid w:val="005D24C6"/>
    <w:rsid w:val="005D6595"/>
    <w:rsid w:val="005E1E99"/>
    <w:rsid w:val="006176AA"/>
    <w:rsid w:val="006315B2"/>
    <w:rsid w:val="00631D87"/>
    <w:rsid w:val="00632D80"/>
    <w:rsid w:val="0063330C"/>
    <w:rsid w:val="00637173"/>
    <w:rsid w:val="00652F6C"/>
    <w:rsid w:val="006735FB"/>
    <w:rsid w:val="006811BF"/>
    <w:rsid w:val="00690D22"/>
    <w:rsid w:val="006A0E55"/>
    <w:rsid w:val="006B730F"/>
    <w:rsid w:val="006D0939"/>
    <w:rsid w:val="006E6835"/>
    <w:rsid w:val="006E7AC7"/>
    <w:rsid w:val="00701C16"/>
    <w:rsid w:val="00734FE9"/>
    <w:rsid w:val="0073782E"/>
    <w:rsid w:val="00740FE6"/>
    <w:rsid w:val="00767377"/>
    <w:rsid w:val="00772CED"/>
    <w:rsid w:val="00793F6F"/>
    <w:rsid w:val="00797959"/>
    <w:rsid w:val="007A17D5"/>
    <w:rsid w:val="007A3406"/>
    <w:rsid w:val="007C5619"/>
    <w:rsid w:val="007E571F"/>
    <w:rsid w:val="007E6F79"/>
    <w:rsid w:val="008028D7"/>
    <w:rsid w:val="00831C4B"/>
    <w:rsid w:val="00843A70"/>
    <w:rsid w:val="008655C5"/>
    <w:rsid w:val="00876412"/>
    <w:rsid w:val="008D2719"/>
    <w:rsid w:val="008D3DF8"/>
    <w:rsid w:val="008D3FB6"/>
    <w:rsid w:val="008E2D53"/>
    <w:rsid w:val="009042A9"/>
    <w:rsid w:val="009108B1"/>
    <w:rsid w:val="00910B12"/>
    <w:rsid w:val="00933166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04C"/>
    <w:rsid w:val="009E5E0F"/>
    <w:rsid w:val="009E708C"/>
    <w:rsid w:val="009F145C"/>
    <w:rsid w:val="00A06AEF"/>
    <w:rsid w:val="00A14588"/>
    <w:rsid w:val="00A1783B"/>
    <w:rsid w:val="00A22139"/>
    <w:rsid w:val="00A30225"/>
    <w:rsid w:val="00A406EA"/>
    <w:rsid w:val="00A41B8E"/>
    <w:rsid w:val="00A720FF"/>
    <w:rsid w:val="00A97F31"/>
    <w:rsid w:val="00AA3711"/>
    <w:rsid w:val="00AB486C"/>
    <w:rsid w:val="00AE4C9E"/>
    <w:rsid w:val="00AE5933"/>
    <w:rsid w:val="00B004CE"/>
    <w:rsid w:val="00B049AC"/>
    <w:rsid w:val="00B057BE"/>
    <w:rsid w:val="00B0706D"/>
    <w:rsid w:val="00B07624"/>
    <w:rsid w:val="00B07BE0"/>
    <w:rsid w:val="00B1612D"/>
    <w:rsid w:val="00B2354D"/>
    <w:rsid w:val="00B23A3B"/>
    <w:rsid w:val="00B312F1"/>
    <w:rsid w:val="00B34248"/>
    <w:rsid w:val="00B37973"/>
    <w:rsid w:val="00B601C5"/>
    <w:rsid w:val="00B63A2B"/>
    <w:rsid w:val="00B81525"/>
    <w:rsid w:val="00B878D2"/>
    <w:rsid w:val="00B90086"/>
    <w:rsid w:val="00B938EE"/>
    <w:rsid w:val="00BA575D"/>
    <w:rsid w:val="00BB34B8"/>
    <w:rsid w:val="00BB70CB"/>
    <w:rsid w:val="00BC5D09"/>
    <w:rsid w:val="00BC74A7"/>
    <w:rsid w:val="00BD6B90"/>
    <w:rsid w:val="00BE1DDE"/>
    <w:rsid w:val="00C10776"/>
    <w:rsid w:val="00C11575"/>
    <w:rsid w:val="00C2054A"/>
    <w:rsid w:val="00C345F2"/>
    <w:rsid w:val="00C37A31"/>
    <w:rsid w:val="00C51284"/>
    <w:rsid w:val="00C572C8"/>
    <w:rsid w:val="00C74562"/>
    <w:rsid w:val="00C860D5"/>
    <w:rsid w:val="00C94809"/>
    <w:rsid w:val="00CA177A"/>
    <w:rsid w:val="00CB03F6"/>
    <w:rsid w:val="00CD057F"/>
    <w:rsid w:val="00CD11F9"/>
    <w:rsid w:val="00CE45E9"/>
    <w:rsid w:val="00CF3C4B"/>
    <w:rsid w:val="00CF7F7E"/>
    <w:rsid w:val="00D02813"/>
    <w:rsid w:val="00D034A3"/>
    <w:rsid w:val="00D321F7"/>
    <w:rsid w:val="00D335AE"/>
    <w:rsid w:val="00D41574"/>
    <w:rsid w:val="00D43723"/>
    <w:rsid w:val="00D70E08"/>
    <w:rsid w:val="00D836F4"/>
    <w:rsid w:val="00D9757B"/>
    <w:rsid w:val="00DB32A4"/>
    <w:rsid w:val="00DE21EC"/>
    <w:rsid w:val="00E05098"/>
    <w:rsid w:val="00E144AA"/>
    <w:rsid w:val="00E435CF"/>
    <w:rsid w:val="00E453CC"/>
    <w:rsid w:val="00E56D8C"/>
    <w:rsid w:val="00E6522A"/>
    <w:rsid w:val="00E70A88"/>
    <w:rsid w:val="00EA1C58"/>
    <w:rsid w:val="00EA6D34"/>
    <w:rsid w:val="00EB6ED0"/>
    <w:rsid w:val="00ED0DA4"/>
    <w:rsid w:val="00EF2AD9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1745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25</cp:revision>
  <cp:lastPrinted>2025-11-13T08:55:00Z</cp:lastPrinted>
  <dcterms:created xsi:type="dcterms:W3CDTF">2025-11-14T12:35:00Z</dcterms:created>
  <dcterms:modified xsi:type="dcterms:W3CDTF">2025-11-25T10:31:00Z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