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05E04" w14:paraId="679394E0" w14:textId="77777777" w:rsidTr="00C868DD">
        <w:trPr>
          <w:trHeight w:hRule="exact" w:val="397"/>
        </w:trPr>
        <w:tc>
          <w:tcPr>
            <w:tcW w:w="2376" w:type="dxa"/>
            <w:hideMark/>
          </w:tcPr>
          <w:p w14:paraId="2620E1B0" w14:textId="77777777" w:rsidR="00E05E04" w:rsidRDefault="00E05E04" w:rsidP="00970720">
            <w:pPr>
              <w:pStyle w:val="KUJKtucny"/>
            </w:pPr>
            <w:r>
              <w:t>Datum jednání:</w:t>
            </w:r>
          </w:p>
        </w:tc>
        <w:tc>
          <w:tcPr>
            <w:tcW w:w="3828" w:type="dxa"/>
            <w:hideMark/>
          </w:tcPr>
          <w:p w14:paraId="567EF68D" w14:textId="77777777" w:rsidR="00E05E04" w:rsidRDefault="00E05E04" w:rsidP="00970720">
            <w:pPr>
              <w:pStyle w:val="KUJKnormal"/>
            </w:pPr>
            <w:r>
              <w:t>18. 12. 2025</w:t>
            </w:r>
          </w:p>
        </w:tc>
        <w:tc>
          <w:tcPr>
            <w:tcW w:w="2126" w:type="dxa"/>
            <w:hideMark/>
          </w:tcPr>
          <w:p w14:paraId="5FC5625A" w14:textId="77777777" w:rsidR="00E05E04" w:rsidRDefault="00E05E04" w:rsidP="00970720">
            <w:pPr>
              <w:pStyle w:val="KUJKtucny"/>
            </w:pPr>
            <w:r>
              <w:t>Bod programu:</w:t>
            </w:r>
          </w:p>
        </w:tc>
        <w:tc>
          <w:tcPr>
            <w:tcW w:w="850" w:type="dxa"/>
          </w:tcPr>
          <w:p w14:paraId="325AFC73" w14:textId="77777777" w:rsidR="00E05E04" w:rsidRPr="00EF7915" w:rsidRDefault="00E05E04" w:rsidP="00970720">
            <w:pPr>
              <w:pStyle w:val="KUJKnormal"/>
              <w:rPr>
                <w:b/>
                <w:bCs/>
                <w:sz w:val="28"/>
              </w:rPr>
            </w:pPr>
            <w:r w:rsidRPr="00EF7915">
              <w:rPr>
                <w:b/>
                <w:bCs/>
                <w:sz w:val="28"/>
              </w:rPr>
              <w:t>29</w:t>
            </w:r>
          </w:p>
        </w:tc>
      </w:tr>
      <w:tr w:rsidR="00E05E04" w14:paraId="1EDF9138" w14:textId="77777777" w:rsidTr="00C868DD">
        <w:trPr>
          <w:cantSplit/>
          <w:trHeight w:hRule="exact" w:val="397"/>
        </w:trPr>
        <w:tc>
          <w:tcPr>
            <w:tcW w:w="2376" w:type="dxa"/>
            <w:hideMark/>
          </w:tcPr>
          <w:p w14:paraId="23C3520F" w14:textId="77777777" w:rsidR="00E05E04" w:rsidRDefault="00E05E04" w:rsidP="00970720">
            <w:pPr>
              <w:pStyle w:val="KUJKtucny"/>
            </w:pPr>
            <w:r>
              <w:t>Číslo návrhu:</w:t>
            </w:r>
          </w:p>
        </w:tc>
        <w:tc>
          <w:tcPr>
            <w:tcW w:w="6804" w:type="dxa"/>
            <w:gridSpan w:val="3"/>
            <w:hideMark/>
          </w:tcPr>
          <w:p w14:paraId="172FC685" w14:textId="77777777" w:rsidR="00E05E04" w:rsidRDefault="00E05E04" w:rsidP="00970720">
            <w:pPr>
              <w:pStyle w:val="KUJKnormal"/>
            </w:pPr>
            <w:r>
              <w:t>352/ZK/25</w:t>
            </w:r>
          </w:p>
        </w:tc>
      </w:tr>
      <w:tr w:rsidR="00E05E04" w14:paraId="49F09775" w14:textId="77777777" w:rsidTr="00C868DD">
        <w:trPr>
          <w:trHeight w:val="397"/>
        </w:trPr>
        <w:tc>
          <w:tcPr>
            <w:tcW w:w="2376" w:type="dxa"/>
          </w:tcPr>
          <w:p w14:paraId="01D2CDF7" w14:textId="77777777" w:rsidR="00E05E04" w:rsidRDefault="00E05E04" w:rsidP="00970720"/>
          <w:p w14:paraId="0F342E30" w14:textId="77777777" w:rsidR="00E05E04" w:rsidRDefault="00E05E04" w:rsidP="00970720">
            <w:pPr>
              <w:pStyle w:val="KUJKtucny"/>
            </w:pPr>
            <w:r>
              <w:t>Název bodu:</w:t>
            </w:r>
          </w:p>
        </w:tc>
        <w:tc>
          <w:tcPr>
            <w:tcW w:w="6804" w:type="dxa"/>
            <w:gridSpan w:val="3"/>
          </w:tcPr>
          <w:p w14:paraId="5FDC966B" w14:textId="77777777" w:rsidR="00E05E04" w:rsidRDefault="00E05E04" w:rsidP="00970720"/>
          <w:p w14:paraId="2C837372" w14:textId="77777777" w:rsidR="00E05E04" w:rsidRDefault="00E05E04" w:rsidP="00970720">
            <w:pPr>
              <w:pStyle w:val="KUJKtucny"/>
              <w:rPr>
                <w:sz w:val="22"/>
                <w:szCs w:val="22"/>
              </w:rPr>
            </w:pPr>
            <w:r>
              <w:rPr>
                <w:sz w:val="22"/>
                <w:szCs w:val="22"/>
              </w:rPr>
              <w:t>Předfinancování a kofinancování způsobilých výdajů a financování nezpůsobilých výdajů projektu „Museum Fotoateliér Seidel“ (Program Interreg Rakousko – Česko 2021-2027) z rozpočtu kraje</w:t>
            </w:r>
          </w:p>
        </w:tc>
      </w:tr>
    </w:tbl>
    <w:p w14:paraId="2DEF4271" w14:textId="77777777" w:rsidR="00E05E04" w:rsidRDefault="00E05E04" w:rsidP="00C868DD">
      <w:pPr>
        <w:pStyle w:val="KUJKnormal"/>
        <w:rPr>
          <w:b/>
          <w:bCs/>
        </w:rPr>
      </w:pPr>
      <w:r>
        <w:rPr>
          <w:b/>
          <w:bCs/>
        </w:rPr>
        <w:pict w14:anchorId="35089AA1">
          <v:rect id="_x0000_i1029" style="width:453.6pt;height:1.5pt" o:hralign="center" o:hrstd="t" o:hrnoshade="t" o:hr="t" fillcolor="black" stroked="f"/>
        </w:pict>
      </w:r>
    </w:p>
    <w:p w14:paraId="4ED4A1D9" w14:textId="77777777" w:rsidR="00E05E04" w:rsidRDefault="00E05E04" w:rsidP="00C868DD">
      <w:pPr>
        <w:pStyle w:val="KUJKnormal"/>
      </w:pPr>
    </w:p>
    <w:p w14:paraId="4E51CF88" w14:textId="77777777" w:rsidR="00E05E04" w:rsidRDefault="00E05E04" w:rsidP="00C868DD"/>
    <w:tbl>
      <w:tblPr>
        <w:tblW w:w="0" w:type="auto"/>
        <w:tblCellMar>
          <w:left w:w="70" w:type="dxa"/>
          <w:right w:w="70" w:type="dxa"/>
        </w:tblCellMar>
        <w:tblLook w:val="04A0" w:firstRow="1" w:lastRow="0" w:firstColumn="1" w:lastColumn="0" w:noHBand="0" w:noVBand="1"/>
      </w:tblPr>
      <w:tblGrid>
        <w:gridCol w:w="2350"/>
        <w:gridCol w:w="6862"/>
      </w:tblGrid>
      <w:tr w:rsidR="00E05E04" w14:paraId="3A429058" w14:textId="77777777" w:rsidTr="002559B8">
        <w:trPr>
          <w:trHeight w:val="397"/>
        </w:trPr>
        <w:tc>
          <w:tcPr>
            <w:tcW w:w="2350" w:type="dxa"/>
            <w:hideMark/>
          </w:tcPr>
          <w:p w14:paraId="33937C1C" w14:textId="77777777" w:rsidR="00E05E04" w:rsidRDefault="00E05E04" w:rsidP="002559B8">
            <w:pPr>
              <w:pStyle w:val="KUJKtucny"/>
            </w:pPr>
            <w:r>
              <w:t>Předkladatel:</w:t>
            </w:r>
          </w:p>
        </w:tc>
        <w:tc>
          <w:tcPr>
            <w:tcW w:w="6862" w:type="dxa"/>
          </w:tcPr>
          <w:p w14:paraId="3C0D00A2" w14:textId="77777777" w:rsidR="00E05E04" w:rsidRDefault="00E05E04" w:rsidP="002559B8">
            <w:pPr>
              <w:pStyle w:val="KUJKnormal"/>
            </w:pPr>
            <w:r>
              <w:t>doc. Ing. Lucie Kozlová, Ph.D.</w:t>
            </w:r>
          </w:p>
          <w:p w14:paraId="59DE251C" w14:textId="77777777" w:rsidR="00E05E04" w:rsidRDefault="00E05E04" w:rsidP="002559B8"/>
        </w:tc>
      </w:tr>
      <w:tr w:rsidR="00E05E04" w14:paraId="08E1A05A" w14:textId="77777777" w:rsidTr="002559B8">
        <w:trPr>
          <w:trHeight w:val="397"/>
        </w:trPr>
        <w:tc>
          <w:tcPr>
            <w:tcW w:w="2350" w:type="dxa"/>
          </w:tcPr>
          <w:p w14:paraId="26A84C66" w14:textId="77777777" w:rsidR="00E05E04" w:rsidRDefault="00E05E04" w:rsidP="002559B8">
            <w:pPr>
              <w:pStyle w:val="KUJKtucny"/>
            </w:pPr>
            <w:r>
              <w:t>Zpracoval:</w:t>
            </w:r>
          </w:p>
          <w:p w14:paraId="2187A306" w14:textId="77777777" w:rsidR="00E05E04" w:rsidRDefault="00E05E04" w:rsidP="002559B8"/>
        </w:tc>
        <w:tc>
          <w:tcPr>
            <w:tcW w:w="6862" w:type="dxa"/>
            <w:hideMark/>
          </w:tcPr>
          <w:p w14:paraId="6B85D8F8" w14:textId="77777777" w:rsidR="00E05E04" w:rsidRDefault="00E05E04" w:rsidP="002559B8">
            <w:pPr>
              <w:pStyle w:val="KUJKnormal"/>
            </w:pPr>
            <w:r>
              <w:t>OKPP</w:t>
            </w:r>
          </w:p>
        </w:tc>
      </w:tr>
      <w:tr w:rsidR="00E05E04" w14:paraId="0F4CD35B" w14:textId="77777777" w:rsidTr="002559B8">
        <w:trPr>
          <w:trHeight w:val="397"/>
        </w:trPr>
        <w:tc>
          <w:tcPr>
            <w:tcW w:w="2350" w:type="dxa"/>
          </w:tcPr>
          <w:p w14:paraId="52D152B8" w14:textId="77777777" w:rsidR="00E05E04" w:rsidRPr="009715F9" w:rsidRDefault="00E05E04" w:rsidP="002559B8">
            <w:pPr>
              <w:pStyle w:val="KUJKnormal"/>
              <w:rPr>
                <w:b/>
              </w:rPr>
            </w:pPr>
            <w:r w:rsidRPr="009715F9">
              <w:rPr>
                <w:b/>
              </w:rPr>
              <w:t>Vedoucí odboru:</w:t>
            </w:r>
          </w:p>
          <w:p w14:paraId="435F3542" w14:textId="77777777" w:rsidR="00E05E04" w:rsidRDefault="00E05E04" w:rsidP="002559B8"/>
        </w:tc>
        <w:tc>
          <w:tcPr>
            <w:tcW w:w="6862" w:type="dxa"/>
            <w:hideMark/>
          </w:tcPr>
          <w:p w14:paraId="368B0BB4" w14:textId="77777777" w:rsidR="00E05E04" w:rsidRDefault="00E05E04" w:rsidP="002559B8">
            <w:pPr>
              <w:pStyle w:val="KUJKnormal"/>
            </w:pPr>
            <w:r>
              <w:t>Mgr. Patrik Červák</w:t>
            </w:r>
          </w:p>
        </w:tc>
      </w:tr>
    </w:tbl>
    <w:p w14:paraId="1155112B" w14:textId="77777777" w:rsidR="00E05E04" w:rsidRDefault="00E05E04" w:rsidP="00C868DD">
      <w:pPr>
        <w:pStyle w:val="KUJKnormal"/>
      </w:pPr>
    </w:p>
    <w:p w14:paraId="07806090" w14:textId="77777777" w:rsidR="00E05E04" w:rsidRPr="0052161F" w:rsidRDefault="00E05E04" w:rsidP="00C868DD">
      <w:pPr>
        <w:pStyle w:val="KUJKtucny"/>
      </w:pPr>
      <w:r w:rsidRPr="0052161F">
        <w:t>NÁVRH USNESENÍ</w:t>
      </w:r>
    </w:p>
    <w:p w14:paraId="630521CB" w14:textId="77777777" w:rsidR="00E05E04" w:rsidRDefault="00E05E04" w:rsidP="00C868DD">
      <w:pPr>
        <w:pStyle w:val="KUJKnormal"/>
        <w:rPr>
          <w:rFonts w:ascii="Calibri" w:hAnsi="Calibri" w:cs="Calibri"/>
          <w:sz w:val="12"/>
          <w:szCs w:val="12"/>
        </w:rPr>
      </w:pPr>
      <w:bookmarkStart w:id="0" w:name="US_ZaVeVeci"/>
      <w:bookmarkEnd w:id="0"/>
    </w:p>
    <w:p w14:paraId="56EE4C66" w14:textId="77777777" w:rsidR="00E05E04" w:rsidRPr="00841DFC" w:rsidRDefault="00E05E04" w:rsidP="00C868DD">
      <w:pPr>
        <w:pStyle w:val="KUJKPolozka"/>
        <w:spacing w:line="240" w:lineRule="auto"/>
      </w:pPr>
      <w:r w:rsidRPr="00841DFC">
        <w:t>Zastupitelstvo Jihočeského kraje</w:t>
      </w:r>
    </w:p>
    <w:p w14:paraId="0EF5D53A" w14:textId="77777777" w:rsidR="00E05E04" w:rsidRPr="00E10FE7" w:rsidRDefault="00E05E04" w:rsidP="00B467D9">
      <w:pPr>
        <w:pStyle w:val="KUJKdoplnek2"/>
        <w:spacing w:line="240" w:lineRule="auto"/>
      </w:pPr>
      <w:r w:rsidRPr="00AF7BAE">
        <w:t>schvaluje</w:t>
      </w:r>
    </w:p>
    <w:p w14:paraId="0801C254" w14:textId="77777777" w:rsidR="00E05E04" w:rsidRDefault="00E05E04" w:rsidP="00C868DD">
      <w:pPr>
        <w:pStyle w:val="KUJKnormal"/>
      </w:pPr>
      <w:r>
        <w:t xml:space="preserve">1. </w:t>
      </w:r>
      <w:r w:rsidRPr="00B467D9">
        <w:t xml:space="preserve">kofinancování projektu „Museum Fotoateliér Seidel“ Jihočeským krajem ve výši 20 % z celkových způsobilých výdajů části projektu realizované Regionálním muzeem v Českém Krumlově, tj. 98 792,89 EUR, tj. 2 371 029,40 Kč, s čerpáním na základě Formuláře evropského projektu dle přílohy č. 2 k návrhu č. </w:t>
      </w:r>
      <w:r>
        <w:t>352</w:t>
      </w:r>
      <w:r w:rsidRPr="00B467D9">
        <w:t>/</w:t>
      </w:r>
      <w:r>
        <w:t>Z</w:t>
      </w:r>
      <w:r w:rsidRPr="00B467D9">
        <w:t>K/25</w:t>
      </w:r>
      <w:r>
        <w:t>,</w:t>
      </w:r>
    </w:p>
    <w:p w14:paraId="4688C318" w14:textId="77777777" w:rsidR="00E05E04" w:rsidRDefault="00E05E04" w:rsidP="00C868DD">
      <w:pPr>
        <w:pStyle w:val="KUJKnormal"/>
      </w:pPr>
      <w:r>
        <w:t xml:space="preserve">2. </w:t>
      </w:r>
      <w:r w:rsidRPr="00B467D9">
        <w:t xml:space="preserve">předfinancování projektu „Museum Fotoateliér Seidel“ Jihočeským kraje ve výši 80 % z celkových způsobilých výdajů části projektu realizované Regionálním muzeem v Českém Krumlově, tj. 395 171,56 EUR, tj. 9 484 117,60 Kč, s čerpáním na základě Formuláře evropského projektu dle přílohy č. 2 k návrhu č. </w:t>
      </w:r>
      <w:r>
        <w:t>352/ZK</w:t>
      </w:r>
      <w:r w:rsidRPr="00B467D9">
        <w:t>/25</w:t>
      </w:r>
      <w:r>
        <w:t>,</w:t>
      </w:r>
    </w:p>
    <w:p w14:paraId="07B13A80" w14:textId="77777777" w:rsidR="00E05E04" w:rsidRDefault="00E05E04" w:rsidP="00C868DD">
      <w:pPr>
        <w:pStyle w:val="KUJKnormal"/>
      </w:pPr>
      <w:r>
        <w:t xml:space="preserve">3. </w:t>
      </w:r>
      <w:r w:rsidRPr="00B467D9">
        <w:t xml:space="preserve">financování nezpůsobilých výdajů projektu „Museum Fotoateliér Seidel“ ve výši 1 527 246,- Kč, s čerpáním na základě Formuláře evropského projektu dle přílohy č. 2 k návrhu č. </w:t>
      </w:r>
      <w:r>
        <w:t>352</w:t>
      </w:r>
      <w:r w:rsidRPr="00B467D9">
        <w:t>/</w:t>
      </w:r>
      <w:r>
        <w:t>Z</w:t>
      </w:r>
      <w:r w:rsidRPr="00B467D9">
        <w:t>K/25</w:t>
      </w:r>
      <w:r>
        <w:t>;</w:t>
      </w:r>
    </w:p>
    <w:p w14:paraId="351DFE9E" w14:textId="77777777" w:rsidR="00E05E04" w:rsidRDefault="00E05E04" w:rsidP="00B467D9">
      <w:pPr>
        <w:pStyle w:val="KUJKdoplnek2"/>
        <w:spacing w:line="240" w:lineRule="auto"/>
      </w:pPr>
      <w:r w:rsidRPr="0021676C">
        <w:t>ukládá</w:t>
      </w:r>
    </w:p>
    <w:p w14:paraId="5ABDBD20" w14:textId="77777777" w:rsidR="00E05E04" w:rsidRPr="00B467D9" w:rsidRDefault="00E05E04" w:rsidP="00B467D9">
      <w:pPr>
        <w:pStyle w:val="KUJKPolozka"/>
        <w:rPr>
          <w:rFonts w:ascii="Arial" w:hAnsi="Arial"/>
          <w:b w:val="0"/>
          <w:bCs/>
        </w:rPr>
      </w:pPr>
      <w:r w:rsidRPr="00B467D9">
        <w:rPr>
          <w:b w:val="0"/>
          <w:bCs/>
        </w:rPr>
        <w:t>JUDr. Lukáši Glaserovi, LL.M., řediteli krajského úřadu, zabezpečit realizaci uvedeného usnesení.</w:t>
      </w:r>
    </w:p>
    <w:p w14:paraId="3C0D6AA3" w14:textId="77777777" w:rsidR="00E05E04" w:rsidRDefault="00E05E04" w:rsidP="00C868DD">
      <w:pPr>
        <w:pStyle w:val="KUJKnormal"/>
      </w:pPr>
    </w:p>
    <w:p w14:paraId="69C0CC46" w14:textId="77777777" w:rsidR="00E05E04" w:rsidRDefault="00E05E04" w:rsidP="00B467D9">
      <w:pPr>
        <w:pStyle w:val="KUJKmezeraDZ"/>
      </w:pPr>
      <w:bookmarkStart w:id="1" w:name="US_DuvodZprava"/>
      <w:bookmarkEnd w:id="1"/>
    </w:p>
    <w:p w14:paraId="24698A33" w14:textId="77777777" w:rsidR="00E05E04" w:rsidRDefault="00E05E04" w:rsidP="00B467D9">
      <w:pPr>
        <w:pStyle w:val="KUJKnadpisDZ"/>
      </w:pPr>
      <w:r>
        <w:t>DŮVODOVÁ ZPRÁVA</w:t>
      </w:r>
    </w:p>
    <w:p w14:paraId="7FE78829" w14:textId="77777777" w:rsidR="00E05E04" w:rsidRPr="009B7B0B" w:rsidRDefault="00E05E04" w:rsidP="00B467D9">
      <w:pPr>
        <w:pStyle w:val="KUJKmezeraDZ"/>
      </w:pPr>
    </w:p>
    <w:p w14:paraId="705F9197" w14:textId="77777777" w:rsidR="00E05E04" w:rsidRPr="00E8060D" w:rsidRDefault="00E05E04" w:rsidP="007A56D2">
      <w:pPr>
        <w:pStyle w:val="KUJKnormal"/>
      </w:pPr>
      <w:r w:rsidRPr="007A56D2">
        <w:t>Regionální muzeum v Českém Krumlově převezme od Českokrumlovského rozvojového fondu, spol. s r.o. na základě Smlouvy o převodu movitých věcí a práv od 1. 1. 2026 mj. také pozici vedoucího partnera v projektu „Museum Fotoateliér Seidel“ (dále „projekt“), který byl schválen monitorovacím výborem programu Interreg Rakousko-Česko 2021-2027 (dále také „program“) k poskytnutí dotace. Realizace projektu byla zahájena 1. 1. 2025 a poběží do 31. 12. 2027. Rakouským projektovým partnerem je B</w:t>
      </w:r>
      <w:r w:rsidRPr="00E8060D">
        <w:t>öhmerwaldmuseum Wien.</w:t>
      </w:r>
    </w:p>
    <w:p w14:paraId="1D614212" w14:textId="77777777" w:rsidR="00E05E04" w:rsidRPr="00E8060D" w:rsidRDefault="00E05E04" w:rsidP="007A56D2">
      <w:pPr>
        <w:pStyle w:val="KUJKnormal"/>
      </w:pPr>
    </w:p>
    <w:p w14:paraId="37307BE4" w14:textId="77777777" w:rsidR="00E05E04" w:rsidRPr="007A56D2" w:rsidRDefault="00E05E04" w:rsidP="007A56D2">
      <w:pPr>
        <w:pStyle w:val="KUJKnormal"/>
      </w:pPr>
      <w:r w:rsidRPr="007A56D2">
        <w:t xml:space="preserve">Cílem projektu je podrobné zmapování a společná prezentace zatím opomenuté části společné historie Šumavy a její zpracování atraktivní formou s využitím moderních metod (digitalizace, nová databanka atd.). Rozšířená nabídka může do regionu přilákat kromě běžného návštěvníka i osoby, které pátrají po své historii a svých předcích. </w:t>
      </w:r>
    </w:p>
    <w:p w14:paraId="5A0D9B04" w14:textId="77777777" w:rsidR="00E05E04" w:rsidRPr="007A56D2" w:rsidRDefault="00E05E04" w:rsidP="007A56D2">
      <w:pPr>
        <w:pStyle w:val="KUJKnormal"/>
      </w:pPr>
    </w:p>
    <w:p w14:paraId="5700C357" w14:textId="77777777" w:rsidR="00E05E04" w:rsidRPr="007A56D2" w:rsidRDefault="00E05E04" w:rsidP="007A56D2">
      <w:pPr>
        <w:pStyle w:val="KUJKnormal"/>
        <w:rPr>
          <w:b/>
          <w:bCs/>
        </w:rPr>
      </w:pPr>
      <w:r w:rsidRPr="007A56D2">
        <w:rPr>
          <w:b/>
          <w:bCs/>
        </w:rPr>
        <w:t>Aktivity:</w:t>
      </w:r>
    </w:p>
    <w:p w14:paraId="5352C71B" w14:textId="77777777" w:rsidR="00E05E04" w:rsidRPr="007A56D2" w:rsidRDefault="00E05E04" w:rsidP="00E05E04">
      <w:pPr>
        <w:pStyle w:val="KUJKnormal"/>
        <w:numPr>
          <w:ilvl w:val="1"/>
          <w:numId w:val="11"/>
        </w:numPr>
      </w:pPr>
      <w:r w:rsidRPr="007A56D2">
        <w:t>Rozšíření sbírek Musea Fotoateliér Seidel</w:t>
      </w:r>
    </w:p>
    <w:p w14:paraId="29AD433B" w14:textId="77777777" w:rsidR="00E05E04" w:rsidRPr="007A56D2" w:rsidRDefault="00E05E04" w:rsidP="007A56D2">
      <w:pPr>
        <w:pStyle w:val="KUJKnormal"/>
      </w:pPr>
      <w:r w:rsidRPr="007A56D2">
        <w:t>1.1.1. Digitalizace zbývající sbírky J. Seidela, nákup sbírky pohlednic Reinholda Finka</w:t>
      </w:r>
    </w:p>
    <w:p w14:paraId="76F901E7" w14:textId="77777777" w:rsidR="00E05E04" w:rsidRPr="007A56D2" w:rsidRDefault="00E05E04" w:rsidP="007A56D2">
      <w:pPr>
        <w:pStyle w:val="KUJKnormal"/>
      </w:pPr>
      <w:r w:rsidRPr="007A56D2">
        <w:t>1.1.2. Technický upgrade fotografické databanky, nový e-shop</w:t>
      </w:r>
    </w:p>
    <w:p w14:paraId="49CAE218" w14:textId="77777777" w:rsidR="00E05E04" w:rsidRPr="007A56D2" w:rsidRDefault="00E05E04" w:rsidP="007A56D2">
      <w:pPr>
        <w:pStyle w:val="KUJKnormal"/>
      </w:pPr>
      <w:r w:rsidRPr="007A56D2">
        <w:t>1.2. Nová expozice stereografie</w:t>
      </w:r>
    </w:p>
    <w:p w14:paraId="07509135" w14:textId="77777777" w:rsidR="00E05E04" w:rsidRPr="007A56D2" w:rsidRDefault="00E05E04" w:rsidP="007A56D2">
      <w:pPr>
        <w:pStyle w:val="KUJKnormal"/>
      </w:pPr>
      <w:r w:rsidRPr="007A56D2">
        <w:t>1.3. Rozšíření databanky snímků Böhmerwaldmuseum, propojení s rakouským partnerem</w:t>
      </w:r>
    </w:p>
    <w:p w14:paraId="38DF539B" w14:textId="77777777" w:rsidR="00E05E04" w:rsidRPr="00E8060D" w:rsidRDefault="00E05E04" w:rsidP="007A56D2">
      <w:pPr>
        <w:pStyle w:val="KUJKnormal"/>
      </w:pPr>
      <w:r w:rsidRPr="007A56D2">
        <w:t>1.4. Společné propagační aktivity (mobilní výstavy, kopie alba nejstarších snímků Č. Krumlova, publicita a propagace)</w:t>
      </w:r>
    </w:p>
    <w:p w14:paraId="6A97215F" w14:textId="77777777" w:rsidR="00E05E04" w:rsidRPr="007A56D2" w:rsidRDefault="00E05E04" w:rsidP="007A56D2">
      <w:pPr>
        <w:pStyle w:val="KUJKnormal"/>
      </w:pPr>
    </w:p>
    <w:p w14:paraId="42E81EF7" w14:textId="77777777" w:rsidR="00E05E04" w:rsidRPr="007A56D2" w:rsidRDefault="00E05E04" w:rsidP="007A56D2">
      <w:pPr>
        <w:pStyle w:val="KUJKnormal"/>
        <w:rPr>
          <w:b/>
          <w:bCs/>
        </w:rPr>
      </w:pPr>
      <w:r w:rsidRPr="007A56D2">
        <w:rPr>
          <w:b/>
          <w:bCs/>
        </w:rPr>
        <w:t>Zdůvodnění potřebnosti:</w:t>
      </w:r>
    </w:p>
    <w:p w14:paraId="5DF8C152" w14:textId="77777777" w:rsidR="00E05E04" w:rsidRPr="007A56D2" w:rsidRDefault="00E05E04" w:rsidP="007A56D2">
      <w:pPr>
        <w:pStyle w:val="KUJKnormal"/>
      </w:pPr>
      <w:r w:rsidRPr="007A56D2">
        <w:t xml:space="preserve">Cestovní ruch a kultura patří mezi významná témata a spojnice obou zapojených příhraničních regionů. Díky společné historii jsou oba regiony propojeny také společnými kořeny, které se projevují již po staletí v mnoha aspektech života a také v nejrůznějších odvětvích. Společná historie česko-rakouského příhraničí v oblasti Šumavy je již více než 100 let dokumentována prostřednictvím fotografií. </w:t>
      </w:r>
    </w:p>
    <w:p w14:paraId="2B1D4D98" w14:textId="77777777" w:rsidR="00E05E04" w:rsidRPr="007A56D2" w:rsidRDefault="00E05E04" w:rsidP="007A56D2">
      <w:pPr>
        <w:pStyle w:val="KUJKnormal"/>
      </w:pPr>
      <w:r w:rsidRPr="007A56D2">
        <w:t xml:space="preserve">Cílem projektu je uchovat cenné historické dědictví v podobě dochovaných fotografií a také jej v co největší míře zpřístupnit veřejnosti. Historický vývoj, zejména ve 20. století, postupně tyto dřívější společné kontakty stále více potlačoval. Přesto historické, rodinné a další vazby zůstávají a je potřeba je připomínat i novým generacím krásnou a současně i turisticky a edukačně atraktivní variantou, jakou je například prezentace společné historie prostřednictvím fotografií, jež v době svého života zaznamenával portrétní a krajinářský fotograf Josef Seidel. </w:t>
      </w:r>
    </w:p>
    <w:p w14:paraId="1E367BCA" w14:textId="77777777" w:rsidR="00E05E04" w:rsidRPr="007A56D2" w:rsidRDefault="00E05E04" w:rsidP="007A56D2">
      <w:pPr>
        <w:pStyle w:val="KUJKnormal"/>
      </w:pPr>
      <w:r w:rsidRPr="007A56D2">
        <w:t>Vzhledem k násilnému rozdělení původně celistvého česko-německého obyvatelstva Šumavy do dvou geograficky oddělených národnostních skupin obyvatel Šumavy po roce 1946 je zřejmé, že projekt zachycující obrazovou historii Šumavy nemůže být realizován pouze na národní úrovni. Bez přeshraniční spolupráce není například možné vytvořit společnou databázi snímků zachycujících život v daném místě a čase, protože každý region má přístup pouze k určité části těchto sbírek.</w:t>
      </w:r>
    </w:p>
    <w:p w14:paraId="2B37B75F" w14:textId="77777777" w:rsidR="00E05E04" w:rsidRPr="007A56D2" w:rsidRDefault="00E05E04" w:rsidP="007A56D2">
      <w:pPr>
        <w:pStyle w:val="KUJKnormal"/>
      </w:pPr>
    </w:p>
    <w:p w14:paraId="138279D4" w14:textId="77777777" w:rsidR="00E05E04" w:rsidRPr="007A56D2" w:rsidRDefault="00E05E04" w:rsidP="007A56D2">
      <w:pPr>
        <w:pStyle w:val="KUJKnormal"/>
        <w:rPr>
          <w:b/>
          <w:bCs/>
        </w:rPr>
      </w:pPr>
      <w:r w:rsidRPr="007A56D2">
        <w:rPr>
          <w:b/>
          <w:bCs/>
        </w:rPr>
        <w:t>Výstupy:</w:t>
      </w:r>
    </w:p>
    <w:p w14:paraId="0F8863FB" w14:textId="77777777" w:rsidR="00E05E04" w:rsidRPr="007A56D2" w:rsidRDefault="00E05E04" w:rsidP="00E05E04">
      <w:pPr>
        <w:pStyle w:val="KUJKnormal"/>
        <w:numPr>
          <w:ilvl w:val="0"/>
          <w:numId w:val="12"/>
        </w:numPr>
      </w:pPr>
      <w:r w:rsidRPr="007A56D2">
        <w:t xml:space="preserve">Rozšířená databanka historických snímků Muzea Fotoateliér Seidel (digitalizace zbývající části sbírky </w:t>
      </w:r>
      <w:r w:rsidRPr="007A56D2">
        <w:br/>
        <w:t>J. Seidela, koupě sbírky pohlednic Reinholda Finka) a kompletní digitalizace</w:t>
      </w:r>
    </w:p>
    <w:p w14:paraId="7E703CDE" w14:textId="77777777" w:rsidR="00E05E04" w:rsidRPr="007A56D2" w:rsidRDefault="00E05E04" w:rsidP="00E05E04">
      <w:pPr>
        <w:pStyle w:val="KUJKnormal"/>
        <w:numPr>
          <w:ilvl w:val="0"/>
          <w:numId w:val="12"/>
        </w:numPr>
      </w:pPr>
      <w:r w:rsidRPr="007A56D2">
        <w:t>Nová aplikace databanky zahrnující stávající i nově digitalizované negativy a pohlednice</w:t>
      </w:r>
    </w:p>
    <w:p w14:paraId="32DC02B1" w14:textId="77777777" w:rsidR="00E05E04" w:rsidRPr="007A56D2" w:rsidRDefault="00E05E04" w:rsidP="00E05E04">
      <w:pPr>
        <w:pStyle w:val="KUJKnormal"/>
        <w:numPr>
          <w:ilvl w:val="0"/>
          <w:numId w:val="12"/>
        </w:numPr>
      </w:pPr>
      <w:r w:rsidRPr="007A56D2">
        <w:t>Nová expozice stereografie v prostorách MFAS – nový návštěvnický program pro školy a</w:t>
      </w:r>
      <w:r>
        <w:t> </w:t>
      </w:r>
      <w:r w:rsidRPr="007A56D2">
        <w:t>veřejnost</w:t>
      </w:r>
    </w:p>
    <w:p w14:paraId="3D600576" w14:textId="77777777" w:rsidR="00E05E04" w:rsidRPr="007A56D2" w:rsidRDefault="00E05E04" w:rsidP="00E05E04">
      <w:pPr>
        <w:pStyle w:val="KUJKnormal"/>
        <w:numPr>
          <w:ilvl w:val="0"/>
          <w:numId w:val="12"/>
        </w:numPr>
      </w:pPr>
      <w:r w:rsidRPr="007A56D2">
        <w:t>Rozšířená a veřejnosti zpřístupněná on-line databáze digitalizovaných fotografií i o sbírky Böhmerwaldmuseum Wien</w:t>
      </w:r>
    </w:p>
    <w:p w14:paraId="27BE4C72" w14:textId="77777777" w:rsidR="00E05E04" w:rsidRPr="007A56D2" w:rsidRDefault="00E05E04" w:rsidP="00E05E04">
      <w:pPr>
        <w:pStyle w:val="KUJKnormal"/>
        <w:numPr>
          <w:ilvl w:val="0"/>
          <w:numId w:val="12"/>
        </w:numPr>
      </w:pPr>
      <w:r w:rsidRPr="007A56D2">
        <w:t>10 společných mobilních výstav na české i rakouské straně</w:t>
      </w:r>
    </w:p>
    <w:p w14:paraId="4A877D51" w14:textId="77777777" w:rsidR="00E05E04" w:rsidRPr="007A56D2" w:rsidRDefault="00E05E04" w:rsidP="00E05E04">
      <w:pPr>
        <w:pStyle w:val="KUJKnormal"/>
        <w:numPr>
          <w:ilvl w:val="0"/>
          <w:numId w:val="12"/>
        </w:numPr>
      </w:pPr>
      <w:r w:rsidRPr="007A56D2">
        <w:t>Kopie nejstarších snímků Č. Krumlova – vytvoření kopie alba (dílo vysídlenců Č. Krumlova, součást soukromé sbírky v Linci)</w:t>
      </w:r>
    </w:p>
    <w:p w14:paraId="4ADF6657" w14:textId="77777777" w:rsidR="00E05E04" w:rsidRPr="007A56D2" w:rsidRDefault="00E05E04" w:rsidP="007A56D2">
      <w:pPr>
        <w:pStyle w:val="KUJKnormal"/>
      </w:pPr>
    </w:p>
    <w:p w14:paraId="7765F03E" w14:textId="77777777" w:rsidR="00E05E04" w:rsidRPr="007A56D2" w:rsidRDefault="00E05E04" w:rsidP="007A56D2">
      <w:pPr>
        <w:pStyle w:val="KUJKnormal"/>
        <w:rPr>
          <w:b/>
          <w:bCs/>
        </w:rPr>
      </w:pPr>
      <w:r w:rsidRPr="007A56D2">
        <w:rPr>
          <w:b/>
          <w:bCs/>
        </w:rPr>
        <w:t>Finanční vypořádání související s převodem projektu na nového partnera:</w:t>
      </w:r>
    </w:p>
    <w:p w14:paraId="1CBE7628" w14:textId="77777777" w:rsidR="00E05E04" w:rsidRPr="007A56D2" w:rsidRDefault="00E05E04" w:rsidP="007A56D2">
      <w:pPr>
        <w:pStyle w:val="KUJKnormal"/>
      </w:pPr>
      <w:r w:rsidRPr="007A56D2">
        <w:t xml:space="preserve">Po konzultaci se zástupci CRR bylo dohodnuto, že Regionální muzeum v Českém Krumlově podá do 30. 11. 2025 žádost o změnu vedoucího partnera projektu (program tuto změnu umožňuje), a to na základě usnesení rady č. 1257/2025/RK-26 ze dne 13. 11. 2025, kterým byl schválen převod Musea Fotoateliéru Seidel z Českokrumlovského rozvojového fondu s. r. o. pod Regionální muzeum v Českém Krumlově. </w:t>
      </w:r>
    </w:p>
    <w:p w14:paraId="51C7AB48" w14:textId="77777777" w:rsidR="00E05E04" w:rsidRPr="007A56D2" w:rsidRDefault="00E05E04" w:rsidP="007A56D2">
      <w:pPr>
        <w:pStyle w:val="KUJKnormal"/>
      </w:pPr>
    </w:p>
    <w:p w14:paraId="7402BF52" w14:textId="77777777" w:rsidR="00E05E04" w:rsidRPr="007A56D2" w:rsidRDefault="00E05E04" w:rsidP="007A56D2">
      <w:pPr>
        <w:pStyle w:val="KUJKnormal"/>
      </w:pPr>
      <w:r w:rsidRPr="007A56D2">
        <w:t>Po schválení změny projektového partnerství ze strany orgánů programu, nejdříve však po 1. 1. 2026, podá Regionální muzeum v Českém Krumlově již jako nový vedoucí partner žádost o navýšení rozpočtu projektu o DPH, která je v projektu uznatelným výdajem pro žadatele, jež nejsou plátci DPH. Původní vedoucí partner projektu, Českokrumlovský rozvojový fond spol. s r. o., plátcem DPH je, a tudíž v původním rozpočtu si o DPH k celkovým uznatelným výdajům projektu nemohl požádat.</w:t>
      </w:r>
    </w:p>
    <w:p w14:paraId="2872A8A6" w14:textId="77777777" w:rsidR="00E05E04" w:rsidRPr="007A56D2" w:rsidRDefault="00E05E04" w:rsidP="007A56D2">
      <w:pPr>
        <w:pStyle w:val="KUJKnormal"/>
      </w:pPr>
      <w:r w:rsidRPr="007A56D2">
        <w:t xml:space="preserve">V případě schválení žádosti o změnu ze strany orgánů programu se nyní neuznatelná DPH ve výši 1 527 246,- Kč stane uznatelným výdajem, a bude tedy možné čerpat i na tuto částku 80 % dotaci z EFRR. </w:t>
      </w:r>
    </w:p>
    <w:p w14:paraId="51BCA585" w14:textId="77777777" w:rsidR="00E05E04" w:rsidRPr="007A56D2" w:rsidRDefault="00E05E04" w:rsidP="007A56D2">
      <w:pPr>
        <w:pStyle w:val="KUJKnormal"/>
      </w:pPr>
    </w:p>
    <w:p w14:paraId="4D26C884" w14:textId="77777777" w:rsidR="00E05E04" w:rsidRPr="007A56D2" w:rsidRDefault="00E05E04" w:rsidP="007A56D2">
      <w:pPr>
        <w:pStyle w:val="KUJKnormal"/>
      </w:pPr>
      <w:r w:rsidRPr="007A56D2">
        <w:rPr>
          <w:u w:val="single"/>
        </w:rPr>
        <w:t xml:space="preserve">Dalším možným rizikem vzniku neuznatelných nákladů </w:t>
      </w:r>
      <w:r w:rsidRPr="007A56D2">
        <w:t xml:space="preserve">je, že by orgány programu nenašly řešení pro uznání účetních dokladů z II. pololetí 2025, které jsou vystavené ještě na původního vedoucího partnera, tj. Českokrumlovský rozvojový fond, avšak měly by být dle harmonogramu monitorovacího období uplatněny v roce 2026 v žádosti o platbu předložené již novým vedoucím partnerem, tj. Regionálním muzeem v Českém Krumlově. Tyto finanční prostředky ve výši cca 3 100 000,- Kč, které byly vynaloženy Českokrumlovským rozvojovým fondem především na nákup sbírky šumavských pohlednic Reinholda Finka, na částečnou digitalizaci dobových snímků a na vytvoření nové databanky Seidel, by se v případě, že nebude možné je v rámci projektu uznat, staly neuznatelným výdajem a byly by hrazeny z Fondu rezerv a rozvoje Jihočeského kraje. </w:t>
      </w:r>
    </w:p>
    <w:p w14:paraId="63E74AB0" w14:textId="77777777" w:rsidR="00E05E04" w:rsidRPr="007A56D2" w:rsidRDefault="00E05E04" w:rsidP="007A56D2">
      <w:pPr>
        <w:pStyle w:val="KUJKnormal"/>
      </w:pPr>
    </w:p>
    <w:p w14:paraId="3B2940DE" w14:textId="77777777" w:rsidR="00E05E04" w:rsidRPr="007A56D2" w:rsidRDefault="00E05E04" w:rsidP="007A56D2">
      <w:pPr>
        <w:pStyle w:val="KUJKnormal"/>
      </w:pPr>
      <w:r w:rsidRPr="007A56D2">
        <w:t>V souvislosti s převodem práv a povinností dle Smlouvy o převodu movitých věcí a práv bude nezbytné vypořádat i vzájemné vztahy vzniklé z realizace projektu mezi Regionálním muzeem v Českém Krumlově a Českokrumlovským rozvojovým fondem s.r.o. Dotační prostředky z EFRR, vztahující se k vyúčtování výdajů vzniklých v projektu ve II. pololetí roku 2025, budou vyplaceny řídícím orgánem programu Interreg Rakousko-Česko 2021-2027 Regionálnímu muzeu v Českém Krumlově jakožto novému vedoucímu partnerovi projektu. Muzeum následně převede obdržené dotační prostředky z EFRR Českokrumlovskému rozvojovému fondu spol. s r.o., a to bez zbytečného odkladu po jejich připsání na účet muzea, nejpozději však do 15 pracovních dnů ode dne jejich přijetí.</w:t>
      </w:r>
    </w:p>
    <w:p w14:paraId="38AA52F3" w14:textId="77777777" w:rsidR="00E05E04" w:rsidRPr="007A56D2" w:rsidRDefault="00E05E04" w:rsidP="007A56D2">
      <w:pPr>
        <w:pStyle w:val="KUJKnormal"/>
      </w:pPr>
    </w:p>
    <w:p w14:paraId="793D06FF" w14:textId="77777777" w:rsidR="00E05E04" w:rsidRPr="007A56D2" w:rsidRDefault="00E05E04" w:rsidP="007A56D2">
      <w:pPr>
        <w:pStyle w:val="KUJKnormal"/>
        <w:rPr>
          <w:b/>
          <w:bCs/>
        </w:rPr>
      </w:pPr>
      <w:r w:rsidRPr="007A56D2">
        <w:rPr>
          <w:b/>
          <w:bCs/>
        </w:rPr>
        <w:t>Financování projektu</w:t>
      </w:r>
    </w:p>
    <w:p w14:paraId="354252DB" w14:textId="77777777" w:rsidR="00E05E04" w:rsidRPr="007A56D2" w:rsidRDefault="00E05E04" w:rsidP="007A56D2">
      <w:pPr>
        <w:pStyle w:val="KUJKnormal"/>
      </w:pPr>
      <w:r w:rsidRPr="007A56D2">
        <w:t xml:space="preserve">Vzhledem k vyhlášeným pravidlům v rámci programu Interreg Rakousko-Česko 2021-2027 je používanou měnovou jednotkou euro. </w:t>
      </w:r>
    </w:p>
    <w:p w14:paraId="4C717CE4" w14:textId="77777777" w:rsidR="00E05E04" w:rsidRPr="007A56D2" w:rsidRDefault="00E05E04" w:rsidP="007A56D2">
      <w:pPr>
        <w:pStyle w:val="KUJKnormal"/>
      </w:pPr>
    </w:p>
    <w:p w14:paraId="38D10ECB" w14:textId="77777777" w:rsidR="00E05E04" w:rsidRPr="007A56D2" w:rsidRDefault="00E05E04" w:rsidP="007A56D2">
      <w:pPr>
        <w:pStyle w:val="KUJKnormal"/>
      </w:pPr>
      <w:r w:rsidRPr="00E8060D">
        <w:t xml:space="preserve">Celkové způsobilé výdaje části projektu realizované Regionálním muzeem v Českém Krumlově činí </w:t>
      </w:r>
      <w:r w:rsidRPr="00E8060D">
        <w:br/>
      </w:r>
      <w:r w:rsidRPr="007A56D2">
        <w:t>493 964,45 EUR, tj. 11 855 147,- Kč, z toho dotace z EFRR je ve výši 80 %, tj. 395 171,56 EUR, tj. 9 484 117,60 Kč, a povinné spolufinancování činí 20 %, tj. 98 792,89 EUR, tj. 2 371 029,40 Kč. Nezpůsobilé výdaje ve výši 1 527 246,- Kč tvoří DPH, která do schváleného rozpočtu projektu nebyla zahrnuta, neboť Českokrumlovský rozvojový fond, spol. s r.o.  jako plátce DPH mohl v rámci projektu uplatnit odpočet daně. Regionální muzeum v Českém Krumlově však plátcem DPH není a DPH by tak po změně partnerství v projektu mohla stát uznatelným výdajem (viz výše).</w:t>
      </w:r>
    </w:p>
    <w:p w14:paraId="47316507" w14:textId="77777777" w:rsidR="00E05E04" w:rsidRPr="007A56D2" w:rsidRDefault="00E05E04" w:rsidP="007A56D2">
      <w:pPr>
        <w:pStyle w:val="KUJKnormal"/>
      </w:pPr>
    </w:p>
    <w:p w14:paraId="4CFD8ADE" w14:textId="77777777" w:rsidR="00E05E04" w:rsidRPr="007A56D2" w:rsidRDefault="00E05E04" w:rsidP="007A56D2">
      <w:pPr>
        <w:pStyle w:val="KUJKnormal"/>
      </w:pPr>
      <w:r w:rsidRPr="007A56D2">
        <w:t>K přepočtu EUR na Kč je použit kurz 24,- CZK/EUR, stanovený podle tabulky krajské predikce vývoje kurzu CZK/EUR, schválené Zastupitelstvem Jihočeského kraje. Kurzové riziko nese žadatel.</w:t>
      </w:r>
    </w:p>
    <w:p w14:paraId="35C551DF" w14:textId="77777777" w:rsidR="00E05E04" w:rsidRPr="007A56D2" w:rsidRDefault="00E05E04" w:rsidP="007A56D2">
      <w:pPr>
        <w:pStyle w:val="KUJKnormal"/>
      </w:pPr>
    </w:p>
    <w:p w14:paraId="6DE2AF13" w14:textId="77777777" w:rsidR="00E05E04" w:rsidRPr="007A56D2" w:rsidRDefault="00E05E04" w:rsidP="007A56D2">
      <w:pPr>
        <w:pStyle w:val="KUJKnormal"/>
      </w:pPr>
      <w:r w:rsidRPr="007A56D2">
        <w:t xml:space="preserve">Finanční nároky a krytí: Kofinancování, předfinancování a financování nezpůsobilých výdajů projektu bude poskytnuto z ORJ 20 – Strukturální fondy EU. Zvýšený požadavek na rozpočet roku 2026 bude řešen převodem z FRR v roce 2026, popř. z úspor jiných projektů EU.  </w:t>
      </w:r>
    </w:p>
    <w:p w14:paraId="2C636EA7" w14:textId="77777777" w:rsidR="00E05E04" w:rsidRPr="007A56D2" w:rsidRDefault="00E05E04" w:rsidP="007A56D2">
      <w:pPr>
        <w:pStyle w:val="KUJKnormal"/>
      </w:pPr>
    </w:p>
    <w:p w14:paraId="7D98D528" w14:textId="77777777" w:rsidR="00E05E04" w:rsidRDefault="00E05E04" w:rsidP="004228AD">
      <w:pPr>
        <w:pStyle w:val="KUJKnormal"/>
      </w:pPr>
      <w:r w:rsidRPr="007A56D2">
        <w:t>Vyjádření správce rozpočtu:</w:t>
      </w:r>
      <w:r>
        <w:t xml:space="preserve"> Ing. Michaela Zárubová (OEKO):</w:t>
      </w:r>
      <w:r w:rsidRPr="007666AA">
        <w:t xml:space="preserve"> </w:t>
      </w:r>
      <w:r>
        <w:t xml:space="preserve"> Souhlasím</w:t>
      </w:r>
      <w:r w:rsidRPr="007666AA">
        <w:t xml:space="preserve"> - </w:t>
      </w:r>
      <w:r>
        <w:t xml:space="preserve"> Souhlasím, prostředky na projekt jsou zahrnuty v celkové výši 8,272 mil. Kč v návrhu rozpočtu na rok 2026 ve výdajích na ORJ 2068 § 3315 pol. 5909/6909 a v návrhu SVR 2027-28 vč. příjmů.</w:t>
      </w:r>
    </w:p>
    <w:p w14:paraId="6B364D39" w14:textId="77777777" w:rsidR="00E05E04" w:rsidRPr="007A56D2" w:rsidRDefault="00E05E04" w:rsidP="007A56D2">
      <w:pPr>
        <w:pStyle w:val="KUJKnormal"/>
      </w:pPr>
    </w:p>
    <w:p w14:paraId="1D3D80EA" w14:textId="77777777" w:rsidR="00E05E04" w:rsidRPr="007A56D2" w:rsidRDefault="00E05E04" w:rsidP="007A56D2">
      <w:pPr>
        <w:pStyle w:val="KUJKnormal"/>
      </w:pPr>
    </w:p>
    <w:p w14:paraId="5B875890" w14:textId="77777777" w:rsidR="00E05E04" w:rsidRDefault="00E05E04" w:rsidP="007A56D2">
      <w:pPr>
        <w:pStyle w:val="KUJKnormal"/>
      </w:pPr>
      <w:r w:rsidRPr="007A56D2">
        <w:t>Návrh projednán (stanoviska):</w:t>
      </w:r>
    </w:p>
    <w:p w14:paraId="725D780E" w14:textId="77777777" w:rsidR="00E05E04" w:rsidRPr="00AE15B4" w:rsidRDefault="00E05E04" w:rsidP="007359D1">
      <w:pPr>
        <w:pStyle w:val="KUJKnormal"/>
      </w:pPr>
      <w:r>
        <w:t xml:space="preserve">Mgr. Vanda Pánková (OEZI): Souhlasím </w:t>
      </w:r>
    </w:p>
    <w:p w14:paraId="06D3B8EF" w14:textId="77777777" w:rsidR="00E05E04" w:rsidRPr="007A56D2" w:rsidRDefault="00E05E04" w:rsidP="007A56D2">
      <w:pPr>
        <w:pStyle w:val="KUJKnormal"/>
      </w:pPr>
    </w:p>
    <w:p w14:paraId="036A6871" w14:textId="77777777" w:rsidR="00E05E04" w:rsidRPr="007A56D2" w:rsidRDefault="00E05E04" w:rsidP="007A56D2">
      <w:pPr>
        <w:pStyle w:val="KUJKnormal"/>
      </w:pPr>
    </w:p>
    <w:p w14:paraId="243572B2" w14:textId="77777777" w:rsidR="00E05E04" w:rsidRPr="007939A8" w:rsidRDefault="00E05E04" w:rsidP="00C868DD">
      <w:pPr>
        <w:pStyle w:val="KUJKtucny"/>
      </w:pPr>
      <w:r w:rsidRPr="007939A8">
        <w:t>PŘÍLOHY:</w:t>
      </w:r>
    </w:p>
    <w:p w14:paraId="317DE09F" w14:textId="77777777" w:rsidR="00E05E04" w:rsidRPr="00B52AA9" w:rsidRDefault="00E05E04" w:rsidP="00D84DD2">
      <w:pPr>
        <w:pStyle w:val="KUJKcislovany"/>
        <w:spacing w:line="240" w:lineRule="auto"/>
      </w:pPr>
      <w:r>
        <w:t>Žádost RMČK</w:t>
      </w:r>
      <w:r w:rsidRPr="0081756D">
        <w:t xml:space="preserve"> (</w:t>
      </w:r>
      <w:r>
        <w:t>Příloha_č._1_žádost_o_poskytnutí_fin._výpomoci_RMČK.pdf</w:t>
      </w:r>
      <w:r w:rsidRPr="0081756D">
        <w:t>)</w:t>
      </w:r>
    </w:p>
    <w:p w14:paraId="451EF1F4" w14:textId="77777777" w:rsidR="00E05E04" w:rsidRPr="00B52AA9" w:rsidRDefault="00E05E04" w:rsidP="00D84DD2">
      <w:pPr>
        <w:pStyle w:val="KUJKcislovany"/>
        <w:spacing w:line="240" w:lineRule="auto"/>
      </w:pPr>
      <w:r>
        <w:t>Formulář evropského projektu RMČK</w:t>
      </w:r>
      <w:r w:rsidRPr="0081756D">
        <w:t xml:space="preserve"> (</w:t>
      </w:r>
      <w:r>
        <w:t>Příloha_č._2_Formulář_evropského_projektu.pdf</w:t>
      </w:r>
      <w:r w:rsidRPr="0081756D">
        <w:t>)</w:t>
      </w:r>
    </w:p>
    <w:p w14:paraId="4F34EE56" w14:textId="77777777" w:rsidR="00E05E04" w:rsidRDefault="00E05E04" w:rsidP="00C868DD">
      <w:pPr>
        <w:pStyle w:val="KUJKnormal"/>
      </w:pPr>
    </w:p>
    <w:p w14:paraId="3CA84B22" w14:textId="77777777" w:rsidR="00E05E04" w:rsidRDefault="00E05E04" w:rsidP="00C868DD">
      <w:pPr>
        <w:pStyle w:val="KUJKnormal"/>
      </w:pPr>
    </w:p>
    <w:p w14:paraId="1F5734CA" w14:textId="77777777" w:rsidR="00E05E04" w:rsidRPr="007C1EE7" w:rsidRDefault="00E05E04" w:rsidP="00C868DD">
      <w:pPr>
        <w:pStyle w:val="KUJKtucny"/>
      </w:pPr>
      <w:r w:rsidRPr="007C1EE7">
        <w:t>Zodpovídá:</w:t>
      </w:r>
      <w:r>
        <w:t xml:space="preserve"> </w:t>
      </w:r>
      <w:r w:rsidRPr="007A56D2">
        <w:rPr>
          <w:b w:val="0"/>
          <w:bCs/>
        </w:rPr>
        <w:t>vedoucí OKPP – Mgr. Patrik Červák</w:t>
      </w:r>
    </w:p>
    <w:p w14:paraId="6F90F043" w14:textId="77777777" w:rsidR="00E05E04" w:rsidRDefault="00E05E04" w:rsidP="00C868DD">
      <w:pPr>
        <w:pStyle w:val="KUJKnormal"/>
      </w:pPr>
    </w:p>
    <w:p w14:paraId="265E341A" w14:textId="77777777" w:rsidR="00E05E04" w:rsidRDefault="00E05E04" w:rsidP="00C868DD">
      <w:pPr>
        <w:pStyle w:val="KUJKnormal"/>
      </w:pPr>
      <w:r>
        <w:t>Termín kontroly: 30. 6. 2026</w:t>
      </w:r>
    </w:p>
    <w:p w14:paraId="0701835E" w14:textId="77777777" w:rsidR="00E05E04" w:rsidRDefault="00E05E04" w:rsidP="00C868DD">
      <w:pPr>
        <w:pStyle w:val="KUJKnormal"/>
      </w:pPr>
      <w:r>
        <w:t>Termín splnění: 31. 12. 2027</w:t>
      </w:r>
    </w:p>
    <w:p w14:paraId="60197048" w14:textId="77777777" w:rsidR="00E05E04" w:rsidRPr="00BB6565" w:rsidRDefault="00E05E04"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90FC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90FC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7678" w14:textId="77777777" w:rsidR="00E05E04" w:rsidRDefault="00E05E04" w:rsidP="00E05E04">
    <w:r>
      <w:rPr>
        <w:noProof/>
      </w:rPr>
      <w:pict w14:anchorId="1F3252C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DA0AB5D" w14:textId="77777777" w:rsidR="00E05E04" w:rsidRPr="00D405BE" w:rsidRDefault="00E05E04" w:rsidP="00E05E04">
                <w:pPr>
                  <w:spacing w:after="60"/>
                  <w:rPr>
                    <w:rFonts w:cs="Arial"/>
                    <w:b/>
                    <w:sz w:val="22"/>
                  </w:rPr>
                </w:pPr>
                <w:r w:rsidRPr="00D405BE">
                  <w:rPr>
                    <w:rFonts w:cs="Arial"/>
                    <w:b/>
                    <w:sz w:val="22"/>
                  </w:rPr>
                  <w:t>ZASTUPITELSTVO JIHOČESKÉHO KRAJE</w:t>
                </w:r>
              </w:p>
              <w:p w14:paraId="17DB082C" w14:textId="77777777" w:rsidR="00E05E04" w:rsidRPr="00D405BE" w:rsidRDefault="00E05E04" w:rsidP="00E05E04">
                <w:pPr>
                  <w:spacing w:after="60"/>
                  <w:rPr>
                    <w:rFonts w:cs="Arial"/>
                    <w:sz w:val="22"/>
                  </w:rPr>
                </w:pPr>
                <w:r w:rsidRPr="00D405BE">
                  <w:rPr>
                    <w:rFonts w:cs="Arial"/>
                    <w:sz w:val="22"/>
                  </w:rPr>
                  <w:t>NÁVRH USNESENÍ</w:t>
                </w:r>
              </w:p>
            </w:txbxContent>
          </v:textbox>
        </v:shape>
      </w:pict>
    </w:r>
    <w:r>
      <w:rPr>
        <w:noProof/>
      </w:rPr>
    </w:r>
    <w:r>
      <w:pict w14:anchorId="7C1BFE2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8F30200">
        <v:rect id="_x0000_i1026" style="width:481.9pt;height:2pt" o:hralign="center" o:hrstd="t" o:hrnoshade="t" o:hr="t" fillcolor="black" stroked="f"/>
      </w:pict>
    </w:r>
  </w:p>
  <w:p w14:paraId="0D5BB4B4" w14:textId="77777777" w:rsidR="00E05E04" w:rsidRPr="00E05E04" w:rsidRDefault="00E05E04" w:rsidP="00E05E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9F672E"/>
    <w:multiLevelType w:val="multilevel"/>
    <w:tmpl w:val="537E5AFA"/>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5B0BF4"/>
    <w:multiLevelType w:val="hybridMultilevel"/>
    <w:tmpl w:val="5DE0B0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1"/>
  </w:num>
  <w:num w:numId="4" w16cid:durableId="537623535">
    <w:abstractNumId w:val="9"/>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0"/>
  </w:num>
  <w:num w:numId="11" w16cid:durableId="1848250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142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732"/>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5E0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256"/>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7993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2025-12-22T09:54:00Z</dcterms:created>
  <dcterms:modified xsi:type="dcterms:W3CDTF">2025-12-22T09:54:00Z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6855844</vt:i4>
  </property>
  <property fmtid="{D5CDD505-2E9C-101B-9397-08002B2CF9AE}" pid="4" name="ID_Navrh">
    <vt:i4>6941500</vt:i4>
  </property>
  <property fmtid="{D5CDD505-2E9C-101B-9397-08002B2CF9AE}" pid="5" name="UlozitJako">
    <vt:lpwstr>C:\Users\mrazkova\AppData\Local\Temp\iU70515080\Zastupitelstvo\2025-12-18\Navrhy\352-ZK-25.</vt:lpwstr>
  </property>
  <property fmtid="{D5CDD505-2E9C-101B-9397-08002B2CF9AE}" pid="6" name="Zpracovat">
    <vt:bool>false</vt:bool>
  </property>
</Properties>
</file>