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3C05" w14:paraId="43DCDC1E" w14:textId="77777777" w:rsidTr="00B35F68">
        <w:trPr>
          <w:trHeight w:hRule="exact" w:val="397"/>
        </w:trPr>
        <w:tc>
          <w:tcPr>
            <w:tcW w:w="2376" w:type="dxa"/>
            <w:hideMark/>
          </w:tcPr>
          <w:p w14:paraId="4FEF8A8B" w14:textId="77777777" w:rsidR="00713C05" w:rsidRDefault="00713C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A2E1A5" w14:textId="77777777" w:rsidR="00713C05" w:rsidRDefault="00713C05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0AB7470B" w14:textId="77777777" w:rsidR="00713C05" w:rsidRDefault="00713C05" w:rsidP="00970720">
            <w:pPr>
              <w:pStyle w:val="KUJKtucny"/>
            </w:pPr>
            <w:r>
              <w:t xml:space="preserve">Bod programu: </w:t>
            </w:r>
            <w:r w:rsidRPr="001C6EEF">
              <w:rPr>
                <w:rFonts w:ascii="Arial" w:hAnsi="Arial" w:cs="Arial"/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342D2B24" w14:textId="77777777" w:rsidR="00713C05" w:rsidRDefault="00713C05" w:rsidP="00970720">
            <w:pPr>
              <w:pStyle w:val="KUJKnormal"/>
            </w:pPr>
          </w:p>
        </w:tc>
      </w:tr>
      <w:tr w:rsidR="00713C05" w14:paraId="5466A453" w14:textId="77777777" w:rsidTr="00B35F68">
        <w:trPr>
          <w:cantSplit/>
          <w:trHeight w:hRule="exact" w:val="397"/>
        </w:trPr>
        <w:tc>
          <w:tcPr>
            <w:tcW w:w="2376" w:type="dxa"/>
            <w:hideMark/>
          </w:tcPr>
          <w:p w14:paraId="0AF55526" w14:textId="77777777" w:rsidR="00713C05" w:rsidRDefault="00713C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D05C04" w14:textId="77777777" w:rsidR="00713C05" w:rsidRDefault="00713C05" w:rsidP="00970720">
            <w:pPr>
              <w:pStyle w:val="KUJKnormal"/>
            </w:pPr>
            <w:r>
              <w:t>340/ZK/25</w:t>
            </w:r>
          </w:p>
        </w:tc>
      </w:tr>
      <w:tr w:rsidR="00713C05" w14:paraId="44833D47" w14:textId="77777777" w:rsidTr="00B35F68">
        <w:trPr>
          <w:trHeight w:val="397"/>
        </w:trPr>
        <w:tc>
          <w:tcPr>
            <w:tcW w:w="2376" w:type="dxa"/>
          </w:tcPr>
          <w:p w14:paraId="00BAD7B4" w14:textId="77777777" w:rsidR="00713C05" w:rsidRDefault="00713C05" w:rsidP="00970720"/>
          <w:p w14:paraId="1AF1C146" w14:textId="77777777" w:rsidR="00713C05" w:rsidRDefault="00713C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906CB4" w14:textId="77777777" w:rsidR="00713C05" w:rsidRDefault="00713C05" w:rsidP="00970720"/>
          <w:p w14:paraId="0AA7054E" w14:textId="77777777" w:rsidR="00713C05" w:rsidRDefault="00713C0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čtvrtá úprava rozpisu rozpočtu v roce 2025</w:t>
            </w:r>
          </w:p>
        </w:tc>
      </w:tr>
    </w:tbl>
    <w:p w14:paraId="79D2B29E" w14:textId="77777777" w:rsidR="00713C05" w:rsidRDefault="00713C05" w:rsidP="00B35F68">
      <w:pPr>
        <w:pStyle w:val="KUJKnormal"/>
        <w:rPr>
          <w:b/>
          <w:bCs/>
        </w:rPr>
      </w:pPr>
      <w:r>
        <w:rPr>
          <w:b/>
          <w:bCs/>
        </w:rPr>
        <w:pict w14:anchorId="2D667DA9">
          <v:rect id="_x0000_i1029" style="width:453.6pt;height:1.5pt" o:hralign="center" o:hrstd="t" o:hrnoshade="t" o:hr="t" fillcolor="black" stroked="f"/>
        </w:pict>
      </w:r>
    </w:p>
    <w:p w14:paraId="231B51D5" w14:textId="77777777" w:rsidR="00713C05" w:rsidRDefault="00713C05" w:rsidP="00B35F68">
      <w:pPr>
        <w:pStyle w:val="KUJKnormal"/>
      </w:pPr>
    </w:p>
    <w:p w14:paraId="6A1F2AB9" w14:textId="77777777" w:rsidR="00713C05" w:rsidRDefault="00713C05" w:rsidP="00B35F6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3C05" w14:paraId="5D2CB584" w14:textId="77777777" w:rsidTr="002559B8">
        <w:trPr>
          <w:trHeight w:val="397"/>
        </w:trPr>
        <w:tc>
          <w:tcPr>
            <w:tcW w:w="2350" w:type="dxa"/>
            <w:hideMark/>
          </w:tcPr>
          <w:p w14:paraId="48B6ECF3" w14:textId="77777777" w:rsidR="00713C05" w:rsidRDefault="00713C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ACF5C7" w14:textId="77777777" w:rsidR="00713C05" w:rsidRDefault="00713C05" w:rsidP="002559B8">
            <w:pPr>
              <w:pStyle w:val="KUJKnormal"/>
            </w:pPr>
            <w:r>
              <w:t>Ing. David Štojdl</w:t>
            </w:r>
          </w:p>
          <w:p w14:paraId="025DA26C" w14:textId="77777777" w:rsidR="00713C05" w:rsidRDefault="00713C05" w:rsidP="002559B8"/>
        </w:tc>
      </w:tr>
      <w:tr w:rsidR="00713C05" w14:paraId="75A7D24A" w14:textId="77777777" w:rsidTr="002559B8">
        <w:trPr>
          <w:trHeight w:val="397"/>
        </w:trPr>
        <w:tc>
          <w:tcPr>
            <w:tcW w:w="2350" w:type="dxa"/>
          </w:tcPr>
          <w:p w14:paraId="173C7036" w14:textId="77777777" w:rsidR="00713C05" w:rsidRDefault="00713C05" w:rsidP="002559B8">
            <w:pPr>
              <w:pStyle w:val="KUJKtucny"/>
            </w:pPr>
            <w:r>
              <w:t>Zpracoval:</w:t>
            </w:r>
          </w:p>
          <w:p w14:paraId="04A97747" w14:textId="77777777" w:rsidR="00713C05" w:rsidRDefault="00713C05" w:rsidP="002559B8"/>
        </w:tc>
        <w:tc>
          <w:tcPr>
            <w:tcW w:w="6862" w:type="dxa"/>
            <w:hideMark/>
          </w:tcPr>
          <w:p w14:paraId="74517FFC" w14:textId="77777777" w:rsidR="00713C05" w:rsidRDefault="00713C05" w:rsidP="002559B8">
            <w:pPr>
              <w:pStyle w:val="KUJKnormal"/>
            </w:pPr>
            <w:r>
              <w:t>OSMT</w:t>
            </w:r>
          </w:p>
        </w:tc>
      </w:tr>
      <w:tr w:rsidR="00713C05" w14:paraId="57985028" w14:textId="77777777" w:rsidTr="002559B8">
        <w:trPr>
          <w:trHeight w:val="397"/>
        </w:trPr>
        <w:tc>
          <w:tcPr>
            <w:tcW w:w="2350" w:type="dxa"/>
          </w:tcPr>
          <w:p w14:paraId="423B68E1" w14:textId="77777777" w:rsidR="00713C05" w:rsidRPr="009715F9" w:rsidRDefault="00713C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334D49" w14:textId="77777777" w:rsidR="00713C05" w:rsidRDefault="00713C05" w:rsidP="002559B8"/>
        </w:tc>
        <w:tc>
          <w:tcPr>
            <w:tcW w:w="6862" w:type="dxa"/>
            <w:hideMark/>
          </w:tcPr>
          <w:p w14:paraId="5728E9A5" w14:textId="77777777" w:rsidR="00713C05" w:rsidRDefault="00713C05" w:rsidP="002559B8">
            <w:pPr>
              <w:pStyle w:val="KUJKnormal"/>
            </w:pPr>
            <w:r>
              <w:t>Ing. Hana Šímová</w:t>
            </w:r>
          </w:p>
        </w:tc>
      </w:tr>
    </w:tbl>
    <w:p w14:paraId="0947F9FB" w14:textId="77777777" w:rsidR="00713C05" w:rsidRDefault="00713C05" w:rsidP="00B35F68">
      <w:pPr>
        <w:pStyle w:val="KUJKnormal"/>
      </w:pPr>
    </w:p>
    <w:p w14:paraId="294DD7CB" w14:textId="77777777" w:rsidR="00713C05" w:rsidRPr="0052161F" w:rsidRDefault="00713C05" w:rsidP="00B35F68">
      <w:pPr>
        <w:pStyle w:val="KUJKtucny"/>
      </w:pPr>
      <w:r w:rsidRPr="0052161F">
        <w:t>NÁVRH USNESENÍ</w:t>
      </w:r>
    </w:p>
    <w:p w14:paraId="2A5C56C5" w14:textId="77777777" w:rsidR="00713C05" w:rsidRDefault="00713C05" w:rsidP="00B35F6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799D1B" w14:textId="77777777" w:rsidR="00713C05" w:rsidRPr="00841DFC" w:rsidRDefault="00713C05" w:rsidP="00B35F68">
      <w:pPr>
        <w:pStyle w:val="KUJKPolozka"/>
        <w:spacing w:line="240" w:lineRule="auto"/>
      </w:pPr>
      <w:r w:rsidRPr="00841DFC">
        <w:t>Zastupitelstvo Jihočeského kraje</w:t>
      </w:r>
    </w:p>
    <w:p w14:paraId="5B8CF0F8" w14:textId="77777777" w:rsidR="00713C05" w:rsidRDefault="00713C05" w:rsidP="00095259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490543F8" w14:textId="77777777" w:rsidR="00713C05" w:rsidRDefault="00713C05" w:rsidP="00095259">
      <w:pPr>
        <w:pStyle w:val="KUJKnormal"/>
      </w:pPr>
      <w:r>
        <w:t>čtvrtou</w:t>
      </w:r>
      <w:r w:rsidRPr="00095259">
        <w:t xml:space="preserve"> úpravu rozpisu rozpočtu přímých výdajů regionálního školství Jihočeského kraje v roce 2025 jednotlivým školám a školským zařízením zřizovaným krajem, obcí nebo dobrovolným svazkem obcí Jihočeského kraje, v rámci výkonu přenesené působnosti dané Ministerstvem školství, mládeže a</w:t>
      </w:r>
      <w:r>
        <w:t> </w:t>
      </w:r>
      <w:r w:rsidRPr="00095259">
        <w:t>tělovýchovy v souladu s § 161c odst. 9 zákona č. 561/2004 Sb., o předškolním, základním, středním, vyšším odborném a jiném vzdělávání, ve znění pozdějších předpisů</w:t>
      </w:r>
      <w:r>
        <w:t xml:space="preserve">, </w:t>
      </w:r>
      <w:r w:rsidRPr="00095259">
        <w:t xml:space="preserve">dle důvodové zprávy a přílohy návrhu č. </w:t>
      </w:r>
      <w:r>
        <w:t>340</w:t>
      </w:r>
      <w:r w:rsidRPr="00095259">
        <w:t>/</w:t>
      </w:r>
      <w:r>
        <w:t>Z</w:t>
      </w:r>
      <w:r w:rsidRPr="00095259">
        <w:t>K/25</w:t>
      </w:r>
      <w:r>
        <w:t>.</w:t>
      </w:r>
    </w:p>
    <w:p w14:paraId="6A0D4DD1" w14:textId="77777777" w:rsidR="00713C05" w:rsidRDefault="00713C05" w:rsidP="00095259">
      <w:pPr>
        <w:pStyle w:val="KUJKnormal"/>
      </w:pPr>
    </w:p>
    <w:p w14:paraId="1B6F4B21" w14:textId="77777777" w:rsidR="00713C05" w:rsidRDefault="00713C05" w:rsidP="00FF61E0">
      <w:pPr>
        <w:pStyle w:val="KUJKmezeraDZ"/>
      </w:pPr>
      <w:bookmarkStart w:id="1" w:name="US_DuvodZprava"/>
      <w:bookmarkEnd w:id="1"/>
    </w:p>
    <w:p w14:paraId="17A202AA" w14:textId="77777777" w:rsidR="00713C05" w:rsidRDefault="00713C05" w:rsidP="00FF61E0">
      <w:pPr>
        <w:pStyle w:val="KUJKnadpisDZ"/>
      </w:pPr>
      <w:r>
        <w:t>DŮVODOVÁ ZPRÁVA</w:t>
      </w:r>
    </w:p>
    <w:p w14:paraId="3D4CE6C9" w14:textId="77777777" w:rsidR="00713C05" w:rsidRDefault="00713C05" w:rsidP="00095259">
      <w:pPr>
        <w:pStyle w:val="KUJKnormal"/>
      </w:pPr>
    </w:p>
    <w:p w14:paraId="4A3E7B3F" w14:textId="77777777" w:rsidR="00713C05" w:rsidRDefault="00713C05" w:rsidP="0029027E">
      <w:pPr>
        <w:jc w:val="both"/>
        <w:rPr>
          <w:b/>
          <w:bCs/>
          <w:sz w:val="19"/>
          <w:szCs w:val="28"/>
        </w:rPr>
      </w:pPr>
      <w:r>
        <w:rPr>
          <w:b/>
          <w:bCs/>
          <w:sz w:val="19"/>
          <w:szCs w:val="28"/>
        </w:rPr>
        <w:t>1. Úprava rozpisu rozpočtu na základě Výkazů R44-99 – podpůrná opatření</w:t>
      </w:r>
    </w:p>
    <w:p w14:paraId="5A0AEBA3" w14:textId="77777777" w:rsidR="00713C05" w:rsidRDefault="00713C05" w:rsidP="0029027E">
      <w:pPr>
        <w:jc w:val="both"/>
        <w:rPr>
          <w:sz w:val="19"/>
          <w:szCs w:val="28"/>
        </w:rPr>
      </w:pPr>
      <w:r>
        <w:rPr>
          <w:sz w:val="19"/>
          <w:szCs w:val="28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 průběhu kalendářního roku v případě, že na ně požadují finanční prostředky. Dále krajský úřad plní i informační funkci, tedy v pravidelných měsíčních intervalech zasílá jednotlivým dotčeným školám a školským zařízením informační dopis ohledně vykázaných podpůrných opatření, ve kterém avizuje školám strukturu a počet podpůrných opatření za vykazovací období a příslušnou částku v Kč, která bude škole přiznána v nejbližší úpravě rozpisu rozpočtu přímých výdajů. V této úpravě rozpisu rozpočtu jsou zohledněna podpůrná opatření za měsíce srpen až říjen.</w:t>
      </w:r>
    </w:p>
    <w:p w14:paraId="6FFEBE8E" w14:textId="77777777" w:rsidR="00713C05" w:rsidRDefault="00713C05" w:rsidP="0029027E">
      <w:pPr>
        <w:jc w:val="both"/>
        <w:rPr>
          <w:sz w:val="19"/>
          <w:szCs w:val="28"/>
        </w:rPr>
      </w:pPr>
      <w:r>
        <w:rPr>
          <w:sz w:val="19"/>
          <w:szCs w:val="28"/>
        </w:rPr>
        <w:t>Tab. 1 – Úprava rozpočtu přímých výdajů dle Výkazu R44-99 za měsíce srpen až říjen v roce 2025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713C05" w14:paraId="028305AF" w14:textId="77777777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12E79" w14:textId="77777777" w:rsidR="00713C05" w:rsidRDefault="00713C05">
            <w:pPr>
              <w:jc w:val="both"/>
              <w:rPr>
                <w:sz w:val="19"/>
                <w:szCs w:val="28"/>
              </w:rPr>
            </w:pPr>
            <w:r>
              <w:rPr>
                <w:sz w:val="19"/>
                <w:szCs w:val="28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C0863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3E8BC0D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Orientační ukazatele</w:t>
            </w:r>
          </w:p>
        </w:tc>
      </w:tr>
      <w:tr w:rsidR="00713C05" w14:paraId="3D7C75A2" w14:textId="77777777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77DBE92" w14:textId="77777777" w:rsidR="00713C05" w:rsidRDefault="00713C0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Měsíc v roce 2025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4E97E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7E5A52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5BC392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6A9254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ONIV</w:t>
            </w:r>
          </w:p>
        </w:tc>
      </w:tr>
      <w:tr w:rsidR="00713C05" w14:paraId="19D90DEC" w14:textId="77777777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9AEE0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076BE35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BFA9B" w14:textId="77777777" w:rsidR="00713C05" w:rsidRDefault="00713C05">
            <w:pPr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79CFD2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7267804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9D70B4C" w14:textId="77777777" w:rsidR="00713C05" w:rsidRDefault="00713C05">
            <w:pPr>
              <w:rPr>
                <w:sz w:val="19"/>
                <w:szCs w:val="28"/>
                <w:lang w:val="en-US"/>
              </w:rPr>
            </w:pPr>
          </w:p>
        </w:tc>
      </w:tr>
      <w:tr w:rsidR="00713C05" w14:paraId="11E32698" w14:textId="77777777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7C9C3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40C10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FB3EE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platy</w:t>
            </w:r>
          </w:p>
        </w:tc>
        <w:tc>
          <w:tcPr>
            <w:tcW w:w="42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67D71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71291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03F8F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</w:tr>
      <w:tr w:rsidR="00713C05" w14:paraId="3F593248" w14:textId="77777777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604C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71D99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75631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266F2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4474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E4D53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</w:tr>
      <w:tr w:rsidR="00713C05" w14:paraId="62476C63" w14:textId="77777777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AD8C9" w14:textId="77777777" w:rsidR="00713C05" w:rsidRDefault="00713C0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Srpen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B6EAF" w14:textId="77777777" w:rsidR="00713C05" w:rsidRDefault="00713C05">
            <w:pPr>
              <w:jc w:val="right"/>
              <w:rPr>
                <w:sz w:val="19"/>
                <w:szCs w:val="28"/>
                <w:highlight w:val="green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17 345 141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1D59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11 922 804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96C8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4 029 906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3A05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119 231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B909B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1 273 200</w:t>
            </w:r>
          </w:p>
        </w:tc>
      </w:tr>
      <w:tr w:rsidR="00713C05" w14:paraId="5B6F6C10" w14:textId="77777777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60940" w14:textId="77777777" w:rsidR="00713C05" w:rsidRDefault="00713C0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Září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DBCB0" w14:textId="77777777" w:rsidR="00713C05" w:rsidRDefault="00713C05">
            <w:pPr>
              <w:jc w:val="right"/>
              <w:rPr>
                <w:sz w:val="19"/>
                <w:szCs w:val="28"/>
                <w:highlight w:val="green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9 748 125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56A6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6 821 607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E650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2 305 704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53E5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68 214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40F2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552 600</w:t>
            </w:r>
          </w:p>
        </w:tc>
      </w:tr>
      <w:tr w:rsidR="00713C05" w14:paraId="785CF1DB" w14:textId="77777777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18E3B" w14:textId="77777777" w:rsidR="00713C05" w:rsidRDefault="00713C05">
            <w:pPr>
              <w:jc w:val="both"/>
              <w:rPr>
                <w:sz w:val="19"/>
                <w:szCs w:val="28"/>
                <w:highlight w:val="green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Říjen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A6744" w14:textId="77777777" w:rsidR="00713C05" w:rsidRDefault="00713C05">
            <w:pPr>
              <w:jc w:val="right"/>
              <w:rPr>
                <w:sz w:val="19"/>
                <w:szCs w:val="28"/>
                <w:highlight w:val="green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1 342 806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82E1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732 497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D026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247 579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168D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7 330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E367" w14:textId="77777777" w:rsidR="00713C05" w:rsidRDefault="00713C05">
            <w:pPr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355 400</w:t>
            </w:r>
          </w:p>
        </w:tc>
      </w:tr>
    </w:tbl>
    <w:p w14:paraId="20B7601D" w14:textId="77777777" w:rsidR="00713C05" w:rsidRDefault="00713C05" w:rsidP="00713C0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2. Zohlednění objektivních specifických potřeb právnických osob</w:t>
      </w:r>
    </w:p>
    <w:p w14:paraId="35EEEE42" w14:textId="77777777" w:rsidR="00713C05" w:rsidRDefault="00713C05" w:rsidP="00713C0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Dle čl. VIII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 krajskému úřadu v termínech stanovených krajským úřadem. Termíny projednání byly zveřejněny na webových stránkách krajského úřadu dne 7. 3. 2025.</w:t>
      </w:r>
    </w:p>
    <w:p w14:paraId="2A373CE2" w14:textId="77777777" w:rsidR="00713C05" w:rsidRDefault="00713C05" w:rsidP="0029027E">
      <w:pPr>
        <w:pStyle w:val="KUJKnormal"/>
      </w:pPr>
    </w:p>
    <w:p w14:paraId="24277AF4" w14:textId="77777777" w:rsidR="00713C05" w:rsidRDefault="00713C05" w:rsidP="00713C0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3. Zohlednění změn v organizaci škol a školských zařízení v průběhu kalendářního roku</w:t>
      </w:r>
    </w:p>
    <w:p w14:paraId="19A495BF" w14:textId="77777777" w:rsidR="00713C05" w:rsidRDefault="00713C05" w:rsidP="0029027E">
      <w:pPr>
        <w:pStyle w:val="KUJKnormal"/>
        <w:rPr>
          <w:rFonts w:ascii="Arial" w:hAnsi="Arial"/>
        </w:rPr>
      </w:pPr>
      <w:r>
        <w:t xml:space="preserve">Dle čl. XI krajský úřad upraví školám rozpočty na základě změn v souvislosti se zahájením nového školního roku, nebo v důsledku změn v zařazení pedagogických pracovníků zajišťujících povinný rozsah vzdělávání v mateřské, základní nebo střední škole, konzervatoři, nebo školní družině do platových tříd a platových stupňů k významné změně jednotek rozhodných pro rozpis rozpočtu přímých výdajů, nebo v důsledku jiné významné skutečnosti přímo vyplývající z pracovněprávního vztahu uvedených zaměstnanců, která by právnickou osobu podstatným způsobem neoprávněně zvýhodnila nebo znevýhodnila. Toto pravidlo bylo uplatněno pouze ve výjimečných případech s ohledem na nedostatek finančních prostředků v rezervě krajského úřadu na přímé výdaje. </w:t>
      </w:r>
    </w:p>
    <w:p w14:paraId="5A116F37" w14:textId="77777777" w:rsidR="00713C05" w:rsidRDefault="00713C05" w:rsidP="0029027E">
      <w:pPr>
        <w:pStyle w:val="KUJKnormal"/>
      </w:pPr>
    </w:p>
    <w:p w14:paraId="69E47EF9" w14:textId="77777777" w:rsidR="00713C05" w:rsidRDefault="00713C05" w:rsidP="00713C0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4. Zohlednění výuky náboženství </w:t>
      </w:r>
    </w:p>
    <w:p w14:paraId="7DE8092B" w14:textId="77777777" w:rsidR="00713C05" w:rsidRDefault="00713C05" w:rsidP="0029027E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Dle čl. XII směrnice krajský úřad na vrub rezervy upraví rozpis rozpočtu právnických osob zřizovaných krajem nebo na návrh obecního úřadu obce s rozšířenou působností v případě právnických osob zřizovaných obcí nebo svazkem obcí.</w:t>
      </w:r>
    </w:p>
    <w:p w14:paraId="49B4BA58" w14:textId="77777777" w:rsidR="00713C05" w:rsidRDefault="00713C05" w:rsidP="0029027E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355DA866" w14:textId="77777777" w:rsidR="00713C05" w:rsidRDefault="00713C05" w:rsidP="0029027E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5. Převody mezi závaznými a orientačními ukazateli (platy, OON, ONIV) vč. příslušenství</w:t>
      </w:r>
    </w:p>
    <w:p w14:paraId="65121024" w14:textId="77777777" w:rsidR="00713C05" w:rsidRDefault="00713C05" w:rsidP="0029027E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Dle čl. V odst. 4 krajský úřad zajistí, že ukazatel OON se právnické osobě stanoví na vrub rezervy, popřípadě na její návrh i vyčleněním z celkového objemu mzdových prostředků stanoveného pro právnickou osobu ministerstvem. Dále krajský úřad stanoví též vyčleněním z celkového objemu prostředků na platy pedagogických pracovníků stanoveného ministerstvem, pokud se jedná o prostředky na OON na odstupné nebo na zastupování pro pedagogické pracovníky vykázané školou jako jednotky rozhodné pro rozpis finančních prostředků poskytovaných podle § 161 školského zákona. V termínech vyhlášených krajským úřadem.</w:t>
      </w:r>
    </w:p>
    <w:p w14:paraId="01023309" w14:textId="77777777" w:rsidR="00713C05" w:rsidRDefault="00713C05" w:rsidP="0029027E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14:paraId="4C6CA0B5" w14:textId="77777777" w:rsidR="00713C05" w:rsidRDefault="00713C05" w:rsidP="0029027E">
      <w:pPr>
        <w:jc w:val="both"/>
        <w:rPr>
          <w:sz w:val="19"/>
          <w:szCs w:val="28"/>
        </w:rPr>
      </w:pPr>
      <w:r>
        <w:rPr>
          <w:sz w:val="19"/>
          <w:szCs w:val="28"/>
        </w:rPr>
        <w:t>Tab. 2 – Rozpis rozpočtu přímých výdajů regionálního školství v Jihočeském kraji k 13. 11. 2025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21"/>
        <w:gridCol w:w="2265"/>
        <w:gridCol w:w="2272"/>
      </w:tblGrid>
      <w:tr w:rsidR="00713C05" w14:paraId="1E7055B3" w14:textId="77777777">
        <w:trPr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21AF" w14:textId="77777777" w:rsidR="00713C05" w:rsidRDefault="00713C05">
            <w:pPr>
              <w:jc w:val="center"/>
              <w:rPr>
                <w:sz w:val="19"/>
                <w:szCs w:val="28"/>
              </w:rPr>
            </w:pPr>
            <w:r>
              <w:rPr>
                <w:sz w:val="19"/>
                <w:szCs w:val="28"/>
              </w:rPr>
              <w:t> 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2B62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Závazný ukazatel</w:t>
            </w:r>
          </w:p>
        </w:tc>
      </w:tr>
      <w:tr w:rsidR="00713C05" w14:paraId="1F933D08" w14:textId="77777777">
        <w:trPr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7AAF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Zřizovatel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706E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NIV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F22B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MP</w:t>
            </w:r>
          </w:p>
        </w:tc>
      </w:tr>
      <w:tr w:rsidR="00713C05" w14:paraId="6D006B94" w14:textId="77777777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1479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6B7C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1B88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260C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</w:tr>
      <w:tr w:rsidR="00713C05" w14:paraId="07233E30" w14:textId="77777777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0912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DE90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3127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platy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5BCB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OON</w:t>
            </w:r>
          </w:p>
        </w:tc>
      </w:tr>
      <w:tr w:rsidR="00713C05" w14:paraId="20479EEF" w14:textId="77777777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255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437D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E429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B2E4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</w:tr>
      <w:tr w:rsidR="00713C05" w14:paraId="119BC4DB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02F3" w14:textId="77777777" w:rsidR="00713C05" w:rsidRDefault="00713C0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Kraj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31319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4 369 227 922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0726F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3 173 782 436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2E9B0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39 134 007</w:t>
            </w:r>
          </w:p>
        </w:tc>
      </w:tr>
      <w:tr w:rsidR="00713C05" w14:paraId="3A4EE9AF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B6B7" w14:textId="77777777" w:rsidR="00713C05" w:rsidRDefault="00713C0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Obec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D43F3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7 905 998 058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4A754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5 778 647 983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42A7E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31 910 831</w:t>
            </w:r>
          </w:p>
        </w:tc>
      </w:tr>
      <w:tr w:rsidR="00713C05" w14:paraId="60586D68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A41D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Rezerva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F8F3B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6 995 267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681BC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BCD1B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0,00</w:t>
            </w:r>
          </w:p>
        </w:tc>
      </w:tr>
      <w:tr w:rsidR="00713C05" w14:paraId="2635D920" w14:textId="77777777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1E8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 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E7AB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</w:rPr>
              <w:t>12 282 221 247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47CCA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8 952 430 419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419FD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71 044 838</w:t>
            </w:r>
          </w:p>
        </w:tc>
      </w:tr>
    </w:tbl>
    <w:p w14:paraId="7AD76EC6" w14:textId="77777777" w:rsidR="00713C05" w:rsidRDefault="00713C05" w:rsidP="0029027E">
      <w:pPr>
        <w:jc w:val="both"/>
        <w:rPr>
          <w:sz w:val="19"/>
          <w:szCs w:val="28"/>
        </w:rPr>
      </w:pPr>
    </w:p>
    <w:p w14:paraId="35C18D14" w14:textId="77777777" w:rsidR="00713C05" w:rsidRDefault="00713C05" w:rsidP="0029027E">
      <w:pPr>
        <w:jc w:val="both"/>
        <w:rPr>
          <w:sz w:val="19"/>
          <w:szCs w:val="28"/>
        </w:rPr>
      </w:pPr>
    </w:p>
    <w:p w14:paraId="5D4E0883" w14:textId="77777777" w:rsidR="00713C05" w:rsidRDefault="00713C05" w:rsidP="0029027E">
      <w:pPr>
        <w:jc w:val="both"/>
        <w:rPr>
          <w:sz w:val="19"/>
          <w:szCs w:val="28"/>
        </w:rPr>
      </w:pPr>
    </w:p>
    <w:p w14:paraId="15A97809" w14:textId="77777777" w:rsidR="00713C05" w:rsidRDefault="00713C05" w:rsidP="0029027E">
      <w:pPr>
        <w:jc w:val="both"/>
        <w:rPr>
          <w:sz w:val="19"/>
          <w:szCs w:val="28"/>
        </w:rPr>
      </w:pPr>
    </w:p>
    <w:p w14:paraId="216EC112" w14:textId="77777777" w:rsidR="00713C05" w:rsidRDefault="00713C05" w:rsidP="0029027E">
      <w:pPr>
        <w:jc w:val="both"/>
        <w:rPr>
          <w:sz w:val="19"/>
          <w:szCs w:val="28"/>
        </w:rPr>
      </w:pPr>
      <w:r>
        <w:rPr>
          <w:sz w:val="19"/>
          <w:szCs w:val="28"/>
        </w:rPr>
        <w:t>Tab. 3 – Rozpis rozpočtu přímých výdajů regionálního školství v Jihočeském kraji k 13. 11. 2025 pokračování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8"/>
        <w:gridCol w:w="1842"/>
        <w:gridCol w:w="1843"/>
        <w:gridCol w:w="1846"/>
      </w:tblGrid>
      <w:tr w:rsidR="00713C05" w14:paraId="5D5B0948" w14:textId="77777777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42D" w14:textId="77777777" w:rsidR="00713C05" w:rsidRDefault="00713C05">
            <w:pPr>
              <w:jc w:val="center"/>
              <w:rPr>
                <w:sz w:val="19"/>
                <w:szCs w:val="28"/>
              </w:rPr>
            </w:pPr>
          </w:p>
          <w:p w14:paraId="3ECE4482" w14:textId="77777777" w:rsidR="00713C05" w:rsidRDefault="00713C05">
            <w:pPr>
              <w:jc w:val="center"/>
              <w:rPr>
                <w:sz w:val="19"/>
                <w:szCs w:val="28"/>
              </w:rPr>
            </w:pPr>
          </w:p>
          <w:p w14:paraId="0A2717FB" w14:textId="77777777" w:rsidR="00713C05" w:rsidRDefault="00713C05">
            <w:pPr>
              <w:jc w:val="center"/>
              <w:rPr>
                <w:sz w:val="19"/>
                <w:szCs w:val="28"/>
              </w:rPr>
            </w:pPr>
          </w:p>
          <w:p w14:paraId="18CFA91D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Zřizovatel</w:t>
            </w:r>
          </w:p>
        </w:tc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8876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Orientační ukazatele</w:t>
            </w:r>
          </w:p>
        </w:tc>
      </w:tr>
      <w:tr w:rsidR="00713C05" w14:paraId="724D0F7D" w14:textId="77777777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F716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B7FF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Odvody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8389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ONIV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E6B3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Počet</w:t>
            </w:r>
          </w:p>
          <w:p w14:paraId="6CFE494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zaměstnanců</w:t>
            </w:r>
          </w:p>
        </w:tc>
      </w:tr>
      <w:tr w:rsidR="00713C05" w14:paraId="7BB165D0" w14:textId="77777777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657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B8AE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pojistné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EA7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B503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443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</w:p>
        </w:tc>
      </w:tr>
      <w:tr w:rsidR="00713C05" w14:paraId="2D005481" w14:textId="77777777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D6D8" w14:textId="77777777" w:rsidR="00713C05" w:rsidRDefault="00713C0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0717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E966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EB90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061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 xml:space="preserve">v přepočtených úvazcích </w:t>
            </w:r>
          </w:p>
        </w:tc>
      </w:tr>
      <w:tr w:rsidR="00713C05" w14:paraId="54EBC52F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957C" w14:textId="77777777" w:rsidR="00713C05" w:rsidRDefault="00713C0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Kraj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1677F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1 085 965 758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C6ED9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31 737 824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535A7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38 607 897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11B3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5 385,5290</w:t>
            </w:r>
          </w:p>
        </w:tc>
      </w:tr>
      <w:tr w:rsidR="00713C05" w14:paraId="0122D481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8F03" w14:textId="77777777" w:rsidR="00713C05" w:rsidRDefault="00713C0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Obec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3585C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1 963 968 879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1750D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57 786 480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42CF8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73 683 885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F73F" w14:textId="77777777" w:rsidR="00713C05" w:rsidRDefault="00713C0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10 923,2610</w:t>
            </w:r>
          </w:p>
        </w:tc>
      </w:tr>
      <w:tr w:rsidR="00713C05" w14:paraId="0348036E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F736" w14:textId="77777777" w:rsidR="00713C05" w:rsidRDefault="00713C0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Rezerva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EB2BE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C11CE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3E7EC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6 995 710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52BA4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00,0000</w:t>
            </w:r>
          </w:p>
        </w:tc>
      </w:tr>
      <w:tr w:rsidR="00713C05" w14:paraId="02544A7D" w14:textId="77777777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460F" w14:textId="77777777" w:rsidR="00713C05" w:rsidRDefault="00713C0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 2025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4A902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3 049 934 027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4905C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89 524 471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130311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119 287 492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9A7B9" w14:textId="77777777" w:rsidR="00713C05" w:rsidRDefault="00713C0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16 308,7900</w:t>
            </w:r>
          </w:p>
        </w:tc>
      </w:tr>
    </w:tbl>
    <w:p w14:paraId="76BA4E8F" w14:textId="77777777" w:rsidR="00713C05" w:rsidRDefault="00713C05" w:rsidP="00095259">
      <w:pPr>
        <w:pStyle w:val="KUJKnormal"/>
      </w:pPr>
    </w:p>
    <w:p w14:paraId="6464CA25" w14:textId="77777777" w:rsidR="00713C05" w:rsidRDefault="00713C05" w:rsidP="00095259">
      <w:pPr>
        <w:pStyle w:val="KUJKnormal"/>
      </w:pPr>
    </w:p>
    <w:p w14:paraId="09ABEA80" w14:textId="77777777" w:rsidR="00713C05" w:rsidRDefault="00713C05" w:rsidP="00095259">
      <w:pPr>
        <w:pStyle w:val="KUJKnormal"/>
      </w:pPr>
    </w:p>
    <w:p w14:paraId="234FEA0C" w14:textId="77777777" w:rsidR="00713C05" w:rsidRPr="00095259" w:rsidRDefault="00713C05" w:rsidP="00095259">
      <w:pPr>
        <w:pStyle w:val="KUJKnormal"/>
      </w:pPr>
    </w:p>
    <w:p w14:paraId="4BD29504" w14:textId="77777777" w:rsidR="00713C05" w:rsidRDefault="00713C05" w:rsidP="00B35F68">
      <w:pPr>
        <w:pStyle w:val="KUJKnormal"/>
      </w:pPr>
    </w:p>
    <w:p w14:paraId="68AB9F4E" w14:textId="77777777" w:rsidR="00713C05" w:rsidRDefault="00713C05" w:rsidP="00B35F68">
      <w:pPr>
        <w:pStyle w:val="KUJKnormal"/>
      </w:pPr>
    </w:p>
    <w:p w14:paraId="1B0B5FE9" w14:textId="77777777" w:rsidR="00713C05" w:rsidRDefault="00713C05" w:rsidP="00B35F68">
      <w:pPr>
        <w:pStyle w:val="KUJKnormal"/>
      </w:pPr>
      <w:r>
        <w:t>Finanční nároky a krytí:</w:t>
      </w:r>
      <w:r w:rsidRPr="00C708D9">
        <w:t xml:space="preserve"> Jedná se o finanční prostředky ze státního rozpočtu, nemají vliv na rozpočet kraje</w:t>
      </w:r>
    </w:p>
    <w:p w14:paraId="1E6B28B1" w14:textId="77777777" w:rsidR="00713C05" w:rsidRDefault="00713C05" w:rsidP="00B35F68">
      <w:pPr>
        <w:pStyle w:val="KUJKnormal"/>
      </w:pPr>
    </w:p>
    <w:p w14:paraId="1004C6E0" w14:textId="77777777" w:rsidR="00713C05" w:rsidRDefault="00713C05" w:rsidP="00B35F68">
      <w:pPr>
        <w:pStyle w:val="KUJKnormal"/>
      </w:pPr>
    </w:p>
    <w:p w14:paraId="224E382C" w14:textId="77777777" w:rsidR="00713C05" w:rsidRDefault="00713C05" w:rsidP="00914A7A">
      <w:pPr>
        <w:pStyle w:val="KUJKnormal"/>
      </w:pPr>
      <w:r>
        <w:t>Vyjádření správce rozpočtu:</w:t>
      </w:r>
      <w:r w:rsidRPr="00914A7A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přerozdělované prostředky MŠMT. </w:t>
      </w:r>
    </w:p>
    <w:p w14:paraId="2DCDBDB0" w14:textId="77777777" w:rsidR="00713C05" w:rsidRDefault="00713C05" w:rsidP="00B35F68">
      <w:pPr>
        <w:pStyle w:val="KUJKnormal"/>
      </w:pPr>
    </w:p>
    <w:p w14:paraId="48F2CA46" w14:textId="77777777" w:rsidR="00713C05" w:rsidRDefault="00713C05" w:rsidP="00B35F68">
      <w:pPr>
        <w:pStyle w:val="KUJKnormal"/>
      </w:pPr>
    </w:p>
    <w:p w14:paraId="2546C842" w14:textId="77777777" w:rsidR="00713C05" w:rsidRDefault="00713C05" w:rsidP="00B35F68">
      <w:pPr>
        <w:pStyle w:val="KUJKnormal"/>
      </w:pPr>
    </w:p>
    <w:p w14:paraId="277D43E0" w14:textId="77777777" w:rsidR="00713C05" w:rsidRDefault="00713C05" w:rsidP="00B35F68">
      <w:pPr>
        <w:pStyle w:val="KUJKnormal"/>
      </w:pPr>
      <w:r>
        <w:t>Návrh projednán (stanoviska): VVVZ 8. 12. 2025</w:t>
      </w:r>
    </w:p>
    <w:p w14:paraId="0BA1AF30" w14:textId="77777777" w:rsidR="00713C05" w:rsidRDefault="00713C05" w:rsidP="00B35F68">
      <w:pPr>
        <w:pStyle w:val="KUJKnormal"/>
      </w:pPr>
    </w:p>
    <w:p w14:paraId="54CA6A80" w14:textId="77777777" w:rsidR="00713C05" w:rsidRDefault="00713C05" w:rsidP="00B35F68">
      <w:pPr>
        <w:pStyle w:val="KUJKnormal"/>
      </w:pPr>
    </w:p>
    <w:p w14:paraId="746494D3" w14:textId="77777777" w:rsidR="00713C05" w:rsidRPr="007939A8" w:rsidRDefault="00713C05" w:rsidP="00B35F68">
      <w:pPr>
        <w:pStyle w:val="KUJKtucny"/>
      </w:pPr>
      <w:r w:rsidRPr="007939A8">
        <w:t>PŘÍLOHY:</w:t>
      </w:r>
    </w:p>
    <w:p w14:paraId="51AE6B2C" w14:textId="77777777" w:rsidR="00713C05" w:rsidRPr="00B52AA9" w:rsidRDefault="00713C05" w:rsidP="00876273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4. úprava rozpočtu v roce 2025</w:t>
      </w:r>
    </w:p>
    <w:p w14:paraId="2B524F07" w14:textId="77777777" w:rsidR="00713C05" w:rsidRDefault="00713C05" w:rsidP="00B35F68">
      <w:pPr>
        <w:pStyle w:val="KUJKnormal"/>
      </w:pPr>
    </w:p>
    <w:p w14:paraId="0FAE836E" w14:textId="77777777" w:rsidR="00713C05" w:rsidRDefault="00713C05" w:rsidP="00B35F68">
      <w:pPr>
        <w:pStyle w:val="KUJKnormal"/>
      </w:pPr>
    </w:p>
    <w:p w14:paraId="34F4DC2B" w14:textId="77777777" w:rsidR="00713C05" w:rsidRPr="007C1EE7" w:rsidRDefault="00713C05" w:rsidP="00B35F68">
      <w:pPr>
        <w:pStyle w:val="KUJKtucny"/>
      </w:pPr>
      <w:r w:rsidRPr="007C1EE7">
        <w:t>Zodpovídá:</w:t>
      </w:r>
      <w:r w:rsidRPr="00C708D9">
        <w:t xml:space="preserve"> </w:t>
      </w:r>
      <w:r w:rsidRPr="00C708D9">
        <w:rPr>
          <w:b w:val="0"/>
          <w:bCs/>
        </w:rPr>
        <w:t>vedoucí OŠMT - Ing. Hana Šímová</w:t>
      </w:r>
    </w:p>
    <w:p w14:paraId="30AF22DB" w14:textId="77777777" w:rsidR="00713C05" w:rsidRDefault="00713C05" w:rsidP="00B35F68">
      <w:pPr>
        <w:pStyle w:val="KUJKnormal"/>
      </w:pPr>
    </w:p>
    <w:p w14:paraId="49D8FF1A" w14:textId="77777777" w:rsidR="00713C05" w:rsidRDefault="00713C05" w:rsidP="00B35F68">
      <w:pPr>
        <w:pStyle w:val="KUJKnormal"/>
      </w:pPr>
      <w:r>
        <w:t>Termín kontroly: 4. prosinec 2025</w:t>
      </w:r>
    </w:p>
    <w:p w14:paraId="24BF7698" w14:textId="77777777" w:rsidR="00713C05" w:rsidRDefault="00713C05" w:rsidP="00B35F68">
      <w:pPr>
        <w:pStyle w:val="KUJKnormal"/>
      </w:pPr>
      <w:r>
        <w:t>Termín splnění: 18. prosinec 2025</w:t>
      </w:r>
    </w:p>
    <w:p w14:paraId="60355924" w14:textId="77777777" w:rsidR="00713C05" w:rsidRPr="00BB6565" w:rsidRDefault="00713C0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11A8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11A8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2ECB" w14:textId="77777777" w:rsidR="00713C05" w:rsidRDefault="00713C05" w:rsidP="00713C05">
    <w:r>
      <w:rPr>
        <w:noProof/>
      </w:rPr>
      <w:pict w14:anchorId="4D5C99D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176D388" w14:textId="77777777" w:rsidR="00713C05" w:rsidRPr="00D405BE" w:rsidRDefault="00713C05" w:rsidP="00713C0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9DC1B9" w14:textId="77777777" w:rsidR="00713C05" w:rsidRPr="00D405BE" w:rsidRDefault="00713C05" w:rsidP="00713C0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967198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4BE401">
        <v:rect id="_x0000_i1026" style="width:481.9pt;height:2pt" o:hralign="center" o:hrstd="t" o:hrnoshade="t" o:hr="t" fillcolor="black" stroked="f"/>
      </w:pict>
    </w:r>
  </w:p>
  <w:p w14:paraId="7445E676" w14:textId="77777777" w:rsidR="00713C05" w:rsidRPr="00713C05" w:rsidRDefault="00713C05" w:rsidP="00713C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17598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323E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8CC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3C05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713C0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6937230</vt:i4>
  </property>
  <property fmtid="{D5CDD505-2E9C-101B-9397-08002B2CF9AE}" pid="5" name="UlozitJako">
    <vt:lpwstr>C:\Users\mrazkova\AppData\Local\Temp\iU70515080\Zastupitelstvo\2025-12-18\Navrhy\340-ZK-25.</vt:lpwstr>
  </property>
  <property fmtid="{D5CDD505-2E9C-101B-9397-08002B2CF9AE}" pid="6" name="Zpracovat">
    <vt:bool>false</vt:bool>
  </property>
</Properties>
</file>