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A4188" w14:paraId="55712D45" w14:textId="77777777" w:rsidTr="00D85D16">
        <w:trPr>
          <w:trHeight w:hRule="exact" w:val="397"/>
        </w:trPr>
        <w:tc>
          <w:tcPr>
            <w:tcW w:w="2376" w:type="dxa"/>
            <w:hideMark/>
          </w:tcPr>
          <w:p w14:paraId="472380F1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166A5A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4EFADF81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 xml:space="preserve">Bod programu: </w:t>
            </w:r>
            <w:r w:rsidRPr="00965D1B">
              <w:rPr>
                <w:sz w:val="28"/>
              </w:rPr>
              <w:t>16</w:t>
            </w:r>
          </w:p>
        </w:tc>
        <w:tc>
          <w:tcPr>
            <w:tcW w:w="850" w:type="dxa"/>
          </w:tcPr>
          <w:p w14:paraId="095D256B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</w:p>
        </w:tc>
      </w:tr>
      <w:tr w:rsidR="004A4188" w14:paraId="75DF5622" w14:textId="77777777" w:rsidTr="00D85D16">
        <w:trPr>
          <w:cantSplit/>
          <w:trHeight w:hRule="exact" w:val="397"/>
        </w:trPr>
        <w:tc>
          <w:tcPr>
            <w:tcW w:w="2376" w:type="dxa"/>
            <w:hideMark/>
          </w:tcPr>
          <w:p w14:paraId="71E2A121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4C72DD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  <w:r>
              <w:t>338/ZK/25</w:t>
            </w:r>
          </w:p>
        </w:tc>
      </w:tr>
      <w:tr w:rsidR="004A4188" w14:paraId="21A81C15" w14:textId="77777777" w:rsidTr="00D85D16">
        <w:trPr>
          <w:trHeight w:val="397"/>
        </w:trPr>
        <w:tc>
          <w:tcPr>
            <w:tcW w:w="2376" w:type="dxa"/>
          </w:tcPr>
          <w:p w14:paraId="13F84BFE" w14:textId="77777777" w:rsidR="004A4188" w:rsidRDefault="004A4188" w:rsidP="008778FE">
            <w:pPr>
              <w:spacing w:line="240" w:lineRule="auto"/>
            </w:pPr>
          </w:p>
          <w:p w14:paraId="378809A5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E6C585" w14:textId="77777777" w:rsidR="004A4188" w:rsidRDefault="004A4188" w:rsidP="008778FE">
            <w:pPr>
              <w:spacing w:line="240" w:lineRule="auto"/>
            </w:pPr>
          </w:p>
          <w:p w14:paraId="48348391" w14:textId="77777777" w:rsidR="004A4188" w:rsidRDefault="004A4188" w:rsidP="008778FE">
            <w:pPr>
              <w:pStyle w:val="KUJKtucny"/>
              <w:spacing w:line="240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494A1344" w14:textId="77777777" w:rsidR="004A4188" w:rsidRDefault="004A4188" w:rsidP="008778FE">
      <w:pPr>
        <w:pStyle w:val="KUJKnormal"/>
        <w:spacing w:line="240" w:lineRule="auto"/>
        <w:contextualSpacing w:val="0"/>
        <w:rPr>
          <w:b/>
          <w:bCs/>
        </w:rPr>
      </w:pPr>
      <w:r>
        <w:rPr>
          <w:b/>
          <w:bCs/>
        </w:rPr>
        <w:pict w14:anchorId="1E233135">
          <v:rect id="_x0000_i1029" style="width:453.6pt;height:1.5pt" o:hralign="center" o:hrstd="t" o:hrnoshade="t" o:hr="t" fillcolor="black" stroked="f"/>
        </w:pict>
      </w:r>
    </w:p>
    <w:p w14:paraId="39D1F60A" w14:textId="77777777" w:rsidR="004A4188" w:rsidRDefault="004A4188" w:rsidP="008778FE">
      <w:pPr>
        <w:pStyle w:val="KUJKnormal"/>
        <w:spacing w:line="240" w:lineRule="auto"/>
        <w:contextualSpacing w:val="0"/>
      </w:pPr>
    </w:p>
    <w:p w14:paraId="46D8AB69" w14:textId="77777777" w:rsidR="004A4188" w:rsidRDefault="004A4188" w:rsidP="008778FE">
      <w:pPr>
        <w:spacing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A4188" w14:paraId="018C608B" w14:textId="77777777" w:rsidTr="002559B8">
        <w:trPr>
          <w:trHeight w:val="397"/>
        </w:trPr>
        <w:tc>
          <w:tcPr>
            <w:tcW w:w="2350" w:type="dxa"/>
            <w:hideMark/>
          </w:tcPr>
          <w:p w14:paraId="0134A374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>Předkladatel:</w:t>
            </w:r>
          </w:p>
        </w:tc>
        <w:tc>
          <w:tcPr>
            <w:tcW w:w="6862" w:type="dxa"/>
          </w:tcPr>
          <w:p w14:paraId="5B6F577B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  <w:r>
              <w:t>Ing. Tomáš Hajdušek</w:t>
            </w:r>
          </w:p>
          <w:p w14:paraId="597BE851" w14:textId="77777777" w:rsidR="004A4188" w:rsidRDefault="004A4188" w:rsidP="008778FE">
            <w:pPr>
              <w:spacing w:line="240" w:lineRule="auto"/>
            </w:pPr>
          </w:p>
        </w:tc>
      </w:tr>
      <w:tr w:rsidR="004A4188" w14:paraId="6CA296B5" w14:textId="77777777" w:rsidTr="002559B8">
        <w:trPr>
          <w:trHeight w:val="397"/>
        </w:trPr>
        <w:tc>
          <w:tcPr>
            <w:tcW w:w="2350" w:type="dxa"/>
          </w:tcPr>
          <w:p w14:paraId="0160644E" w14:textId="77777777" w:rsidR="004A4188" w:rsidRDefault="004A4188" w:rsidP="008778FE">
            <w:pPr>
              <w:pStyle w:val="KUJKtucny"/>
              <w:spacing w:line="240" w:lineRule="auto"/>
              <w:contextualSpacing w:val="0"/>
            </w:pPr>
            <w:r>
              <w:t>Zpracoval:</w:t>
            </w:r>
          </w:p>
          <w:p w14:paraId="69F4B377" w14:textId="77777777" w:rsidR="004A4188" w:rsidRDefault="004A4188" w:rsidP="008778FE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6B95CB3B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  <w:r>
              <w:t>OEZI</w:t>
            </w:r>
          </w:p>
        </w:tc>
      </w:tr>
      <w:tr w:rsidR="004A4188" w14:paraId="1E742009" w14:textId="77777777" w:rsidTr="002559B8">
        <w:trPr>
          <w:trHeight w:val="397"/>
        </w:trPr>
        <w:tc>
          <w:tcPr>
            <w:tcW w:w="2350" w:type="dxa"/>
          </w:tcPr>
          <w:p w14:paraId="347C9CC2" w14:textId="77777777" w:rsidR="004A4188" w:rsidRPr="009715F9" w:rsidRDefault="004A4188" w:rsidP="008778FE">
            <w:pPr>
              <w:pStyle w:val="KUJKnormal"/>
              <w:spacing w:line="240" w:lineRule="auto"/>
              <w:contextualSpacing w:val="0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9693D2" w14:textId="77777777" w:rsidR="004A4188" w:rsidRDefault="004A4188" w:rsidP="008778FE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4AB1B4DB" w14:textId="77777777" w:rsidR="004A4188" w:rsidRDefault="004A4188" w:rsidP="008778FE">
            <w:pPr>
              <w:pStyle w:val="KUJKnormal"/>
              <w:spacing w:line="240" w:lineRule="auto"/>
              <w:contextualSpacing w:val="0"/>
            </w:pPr>
            <w:r>
              <w:t>Ing. Jan Návara</w:t>
            </w:r>
          </w:p>
        </w:tc>
      </w:tr>
    </w:tbl>
    <w:p w14:paraId="67FDB104" w14:textId="77777777" w:rsidR="004A4188" w:rsidRDefault="004A4188" w:rsidP="008778FE">
      <w:pPr>
        <w:pStyle w:val="KUJKnormal"/>
        <w:spacing w:line="240" w:lineRule="auto"/>
        <w:contextualSpacing w:val="0"/>
      </w:pPr>
    </w:p>
    <w:p w14:paraId="0A7CC5B1" w14:textId="77777777" w:rsidR="004A4188" w:rsidRPr="0052161F" w:rsidRDefault="004A4188" w:rsidP="008778FE">
      <w:pPr>
        <w:pStyle w:val="KUJKtucny"/>
        <w:spacing w:line="240" w:lineRule="auto"/>
        <w:contextualSpacing w:val="0"/>
      </w:pPr>
      <w:r w:rsidRPr="0052161F">
        <w:t>NÁVRH USNESENÍ</w:t>
      </w:r>
    </w:p>
    <w:p w14:paraId="6FB8C59B" w14:textId="77777777" w:rsidR="004A4188" w:rsidRDefault="004A4188" w:rsidP="008778FE">
      <w:pPr>
        <w:pStyle w:val="KUJKnormal"/>
        <w:spacing w:line="240" w:lineRule="auto"/>
        <w:contextualSpacing w:val="0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81AEE4" w14:textId="77777777" w:rsidR="004A4188" w:rsidRPr="00841DFC" w:rsidRDefault="004A4188" w:rsidP="008778FE">
      <w:pPr>
        <w:pStyle w:val="KUJKPolozka"/>
        <w:spacing w:line="240" w:lineRule="auto"/>
        <w:contextualSpacing w:val="0"/>
      </w:pPr>
      <w:r w:rsidRPr="00841DFC">
        <w:t>Zastupitelstvo Jihočeského kraje</w:t>
      </w:r>
    </w:p>
    <w:p w14:paraId="701F23BD" w14:textId="77777777" w:rsidR="004A4188" w:rsidRDefault="004A4188" w:rsidP="008778FE">
      <w:pPr>
        <w:pStyle w:val="KUJKdoplnek2"/>
        <w:spacing w:line="240" w:lineRule="auto"/>
        <w:ind w:left="357" w:hanging="357"/>
        <w:contextualSpacing w:val="0"/>
      </w:pPr>
      <w:r w:rsidRPr="00730306">
        <w:t>bere na vědomí</w:t>
      </w:r>
    </w:p>
    <w:p w14:paraId="75AAEB5D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 xml:space="preserve">1. v rámci dotačního programu Jihočeského kraje Podpora oprav a rekonstrukcí místních komunikací, </w:t>
      </w:r>
      <w:r>
        <w:rPr>
          <w:b w:val="0"/>
          <w:bCs/>
        </w:rPr>
        <w:br/>
      </w:r>
      <w:r w:rsidRPr="002A6113">
        <w:rPr>
          <w:b w:val="0"/>
          <w:bCs/>
        </w:rPr>
        <w:t>1. výzva pro rok 2025:</w:t>
      </w:r>
    </w:p>
    <w:p w14:paraId="39144998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 xml:space="preserve">a) žádost příjemce dotace Městyse Frymburk, Frymburk 78, 382 79 Frymburk, IČO 00245861, o prodloužení termínu realizace projektu „Obnova povrchů Frymburk – č. parc. 778/44“, reg. č. 459-02-008/25, dle přílohy </w:t>
      </w:r>
      <w:r w:rsidRPr="002A6113">
        <w:rPr>
          <w:b w:val="0"/>
          <w:bCs/>
        </w:rPr>
        <w:br/>
        <w:t xml:space="preserve">č. 1 k návrhu č. </w:t>
      </w:r>
      <w:r>
        <w:rPr>
          <w:b w:val="0"/>
          <w:bCs/>
        </w:rPr>
        <w:t>338</w:t>
      </w:r>
      <w:r w:rsidRPr="002A6113">
        <w:rPr>
          <w:b w:val="0"/>
          <w:bCs/>
        </w:rPr>
        <w:t>/</w:t>
      </w:r>
      <w:r>
        <w:rPr>
          <w:b w:val="0"/>
          <w:bCs/>
        </w:rPr>
        <w:t>Z</w:t>
      </w:r>
      <w:r w:rsidRPr="002A6113">
        <w:rPr>
          <w:b w:val="0"/>
          <w:bCs/>
        </w:rPr>
        <w:t>K/25,</w:t>
      </w:r>
    </w:p>
    <w:p w14:paraId="5A581AF8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 xml:space="preserve">b) žádost příjemce dotace Městyse Borotín, Borotín 57, 391 35 Borotín, IČO 00252107, o prodloužení termínu realizace projektu „Oprava místní komunikace - Borotín, u rybníka“, reg. č. 459-01-038/25, dle přílohy </w:t>
      </w:r>
      <w:r w:rsidRPr="002A6113">
        <w:rPr>
          <w:b w:val="0"/>
          <w:bCs/>
        </w:rPr>
        <w:br/>
        <w:t xml:space="preserve">č. 2 k návrhu č. </w:t>
      </w:r>
      <w:r>
        <w:rPr>
          <w:b w:val="0"/>
          <w:bCs/>
        </w:rPr>
        <w:t>338</w:t>
      </w:r>
      <w:r w:rsidRPr="002A6113">
        <w:rPr>
          <w:b w:val="0"/>
          <w:bCs/>
        </w:rPr>
        <w:t>/</w:t>
      </w:r>
      <w:r>
        <w:rPr>
          <w:b w:val="0"/>
          <w:bCs/>
        </w:rPr>
        <w:t>Z</w:t>
      </w:r>
      <w:r w:rsidRPr="002A6113">
        <w:rPr>
          <w:b w:val="0"/>
          <w:bCs/>
        </w:rPr>
        <w:t>K/25,</w:t>
      </w:r>
    </w:p>
    <w:p w14:paraId="010F7244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>2. v rámci dotačního programu Jihočeského kraje Podpora sportovní činnosti dětí a mládeže, výkonnostního sportu a parasportu, 1. výzva pro rok 2024:</w:t>
      </w:r>
    </w:p>
    <w:p w14:paraId="489F49D5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 xml:space="preserve">a) žádost příjemce dotace Warriors CB z.s., Vl. Vančury 436/11, 370 06 České Budějovice, IČO 09641203, </w:t>
      </w:r>
      <w:r w:rsidRPr="002A6113">
        <w:rPr>
          <w:b w:val="0"/>
          <w:bCs/>
        </w:rPr>
        <w:br/>
        <w:t xml:space="preserve">o změnu rozpočtu projektu „Podpora sportu“, reg. č. 448-01-100/24, dle příloh č. 3a a 3b k návrhu </w:t>
      </w:r>
      <w:r w:rsidRPr="002A6113">
        <w:rPr>
          <w:b w:val="0"/>
          <w:bCs/>
        </w:rPr>
        <w:br/>
        <w:t xml:space="preserve">č. </w:t>
      </w:r>
      <w:r>
        <w:rPr>
          <w:b w:val="0"/>
          <w:bCs/>
        </w:rPr>
        <w:t>338</w:t>
      </w:r>
      <w:r w:rsidRPr="002A6113">
        <w:rPr>
          <w:b w:val="0"/>
          <w:bCs/>
        </w:rPr>
        <w:t>/</w:t>
      </w:r>
      <w:r>
        <w:rPr>
          <w:b w:val="0"/>
          <w:bCs/>
        </w:rPr>
        <w:t>Z</w:t>
      </w:r>
      <w:r w:rsidRPr="002A6113">
        <w:rPr>
          <w:b w:val="0"/>
          <w:bCs/>
        </w:rPr>
        <w:t>K/25,</w:t>
      </w:r>
    </w:p>
    <w:p w14:paraId="21E053E3" w14:textId="77777777" w:rsidR="004A4188" w:rsidRPr="008778FE" w:rsidRDefault="004A4188" w:rsidP="008778FE">
      <w:pPr>
        <w:pStyle w:val="KUJKnormal"/>
        <w:spacing w:line="240" w:lineRule="auto"/>
        <w:contextualSpacing w:val="0"/>
      </w:pPr>
      <w:r w:rsidRPr="002A6113">
        <w:rPr>
          <w:bCs/>
        </w:rPr>
        <w:t xml:space="preserve">b) žádost příjemce dotace  TTC Libín Prachatice z.s., Skalka 693, 383 01 Prachatice,  IČO 04674391, o změnu rozpočtu projektu „Podpora mládežnického výkonnostního stolního tenisu“, reg. č.  448-01-093/24, dle příloh č. 4a a 4b k návrhu č. </w:t>
      </w:r>
      <w:r w:rsidRPr="008778FE">
        <w:t>338/ZK/25,</w:t>
      </w:r>
    </w:p>
    <w:p w14:paraId="35FEF2CC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>3. v rámci dotačního programu Jihočeského kraje Podpora sportovní činnosti dětí a mládeže, výkonnostního sportu a parasportu, 1. výzva pro rok 2025:</w:t>
      </w:r>
    </w:p>
    <w:p w14:paraId="10B552F4" w14:textId="77777777" w:rsidR="004A4188" w:rsidRPr="002A6113" w:rsidRDefault="004A4188" w:rsidP="008778FE">
      <w:pPr>
        <w:pStyle w:val="KUJKPolozka"/>
        <w:spacing w:line="240" w:lineRule="auto"/>
        <w:contextualSpacing w:val="0"/>
        <w:rPr>
          <w:b w:val="0"/>
          <w:bCs/>
        </w:rPr>
      </w:pPr>
      <w:r w:rsidRPr="002A6113">
        <w:rPr>
          <w:b w:val="0"/>
          <w:bCs/>
        </w:rPr>
        <w:t xml:space="preserve">žádost příjemce dotace SK Dynamo České Budějovice akademie, z. s., Střelecký ostrov 27/4, 370 01 České Budějovice, IČO 47234199, o změnu položek rozpočtu projektu „Podpora výchovy talentované mládeže“, reg. č. 448-02-029/25, dle přílohy č. 5a a 5b k návrhu č. </w:t>
      </w:r>
      <w:r>
        <w:rPr>
          <w:b w:val="0"/>
          <w:bCs/>
        </w:rPr>
        <w:t>338</w:t>
      </w:r>
      <w:r w:rsidRPr="002A6113">
        <w:rPr>
          <w:b w:val="0"/>
          <w:bCs/>
        </w:rPr>
        <w:t>/</w:t>
      </w:r>
      <w:r>
        <w:rPr>
          <w:b w:val="0"/>
          <w:bCs/>
        </w:rPr>
        <w:t>Z</w:t>
      </w:r>
      <w:r w:rsidRPr="002A6113">
        <w:rPr>
          <w:b w:val="0"/>
          <w:bCs/>
        </w:rPr>
        <w:t>K/25;</w:t>
      </w:r>
    </w:p>
    <w:p w14:paraId="173C2220" w14:textId="77777777" w:rsidR="004A4188" w:rsidRPr="00E10FE7" w:rsidRDefault="004A4188" w:rsidP="008778FE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>
        <w:t>II.</w:t>
      </w:r>
      <w:r>
        <w:tab/>
      </w:r>
      <w:r w:rsidRPr="00AF7BAE">
        <w:t>schvaluje</w:t>
      </w:r>
    </w:p>
    <w:p w14:paraId="78F5E40A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A6113">
        <w:rPr>
          <w:bCs/>
        </w:rPr>
        <w:t xml:space="preserve">1. v rámci dotačního programu Jihočeského kraje Podpora oprav a rekonstrukcí místních komunikací, 1. výzva </w:t>
      </w:r>
      <w:r w:rsidRPr="002B78E2">
        <w:rPr>
          <w:bCs/>
        </w:rPr>
        <w:t>pro rok 2025:</w:t>
      </w:r>
    </w:p>
    <w:p w14:paraId="0C3A393D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 xml:space="preserve">a) prodloužení termínu realizace projektu „Obnova povrchů Frymburk – č. parc. 778/44“, reg. </w:t>
      </w:r>
      <w:r w:rsidRPr="002B78E2">
        <w:rPr>
          <w:bCs/>
        </w:rPr>
        <w:br/>
        <w:t>č. 459-02-008/25, příjemce dotace Městys Frymburk, Frymburk 78, 382 79 Frymburk, IČO 00245861, a to do 31. 1. 2026 s termínem podání závěrečné zprávy do 14. 2. 2026, dle přílohy č. 1 k návrhu č. 338/ZK/25,</w:t>
      </w:r>
    </w:p>
    <w:p w14:paraId="30B29853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 xml:space="preserve">b) prodloužení termínu realizace projektu „Oprava místní komunikace - Borotín, u rybníka“, reg. </w:t>
      </w:r>
      <w:r w:rsidRPr="002B78E2">
        <w:rPr>
          <w:bCs/>
        </w:rPr>
        <w:br/>
        <w:t xml:space="preserve">č. 459-01-038/25, příjemce dotace Městys Borotín, Borotín 57, 391 35 Borotín, IČO 00252107, a to do </w:t>
      </w:r>
      <w:r w:rsidRPr="002B78E2">
        <w:rPr>
          <w:bCs/>
        </w:rPr>
        <w:br/>
      </w:r>
      <w:r w:rsidRPr="002A6113">
        <w:rPr>
          <w:bCs/>
        </w:rPr>
        <w:t xml:space="preserve">5. 12. 2025 s termínem podání závěrečné zprávy do 19. 12. 2025, dle přílohy č. 2 k návrhu č. </w:t>
      </w:r>
      <w:r w:rsidRPr="008778FE">
        <w:rPr>
          <w:bCs/>
        </w:rPr>
        <w:t>338/ZK/25</w:t>
      </w:r>
      <w:r w:rsidRPr="002A6113">
        <w:rPr>
          <w:bCs/>
        </w:rPr>
        <w:t>,</w:t>
      </w:r>
    </w:p>
    <w:p w14:paraId="4E8A86B6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A6113">
        <w:rPr>
          <w:bCs/>
        </w:rPr>
        <w:t xml:space="preserve">2. v </w:t>
      </w:r>
      <w:r w:rsidRPr="002B78E2">
        <w:rPr>
          <w:bCs/>
        </w:rPr>
        <w:t>rámci dotačního programu Jihočeského kraje Podpora sportovní činnosti dětí a mládeže, výkonnostního sportu a parasportu, 1. výzva pro rok 2024:</w:t>
      </w:r>
    </w:p>
    <w:p w14:paraId="335ED6CD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 xml:space="preserve">a) změnu rozpočtu projektu „Podpora sportu“, reg. č. 448-01-100/24, příjemce dotace Warriors CB z. s., </w:t>
      </w:r>
      <w:r w:rsidRPr="002B78E2">
        <w:rPr>
          <w:bCs/>
        </w:rPr>
        <w:br/>
        <w:t>Vl. Vančury 436/11, 370 06 České Budějovice, IČO 09641203,  dle příloh č. 3a a 3b k návrhu č. 338/ZK/25,</w:t>
      </w:r>
    </w:p>
    <w:p w14:paraId="5863326A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 xml:space="preserve">b) změnu rozpočtu projektu „Podpora mládežnického výkonnostního stolního tenisu“, reg. č.  448-01-093/24, příjemce dotace TTC Libín Prachatice z. s., Skalka 693, 383 01 Prachatice,  IČO 04674391, dle příloh č. 4a </w:t>
      </w:r>
      <w:r w:rsidRPr="002B78E2">
        <w:rPr>
          <w:bCs/>
        </w:rPr>
        <w:br/>
        <w:t>a 4b k návrhu č. 338/ZK/25,</w:t>
      </w:r>
    </w:p>
    <w:p w14:paraId="7091F255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>3. v rámci dotačního programu Jihočeského kraje Podpora sportovní činnosti dětí a mládeže, výkonnostního sportu a parasportu, 1. výzva pro rok 2025:</w:t>
      </w:r>
    </w:p>
    <w:p w14:paraId="2A0AA150" w14:textId="77777777" w:rsidR="004A4188" w:rsidRPr="002B78E2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2B78E2">
        <w:rPr>
          <w:bCs/>
        </w:rPr>
        <w:t>změnu položek rozpočtu projektu „Podpora výchovy talentované mládeže“, reg. č. 448-02-029/25, příjemce dotace SK Dynamo České Budějovice akademie, z. s., Střelecký ostrov 27/4, 370 01 České Budějovice, IČO 47234199, dle příloh č. 5a a 5b k návrhu č. 338/ZK/25;</w:t>
      </w:r>
    </w:p>
    <w:p w14:paraId="74DB4C68" w14:textId="77777777" w:rsidR="004A4188" w:rsidRDefault="004A4188" w:rsidP="008778FE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>
        <w:t>III.</w:t>
      </w:r>
      <w:r>
        <w:tab/>
      </w:r>
      <w:r w:rsidRPr="0021676C">
        <w:t>ukládá</w:t>
      </w:r>
    </w:p>
    <w:p w14:paraId="1C0F2386" w14:textId="77777777" w:rsidR="004A4188" w:rsidRDefault="004A4188" w:rsidP="008778FE">
      <w:pPr>
        <w:pStyle w:val="KUJKnormal"/>
        <w:spacing w:line="240" w:lineRule="auto"/>
        <w:contextualSpacing w:val="0"/>
      </w:pPr>
      <w:r>
        <w:t>JUDr. Lukáši Glaserovi, LL.M., řediteli krajského úřadu, zajistit realizaci části II. uvedeného usnesení.</w:t>
      </w:r>
    </w:p>
    <w:p w14:paraId="0BD29B55" w14:textId="77777777" w:rsidR="004A4188" w:rsidRDefault="004A4188" w:rsidP="008778FE">
      <w:pPr>
        <w:pStyle w:val="KUJKnormal"/>
        <w:spacing w:line="240" w:lineRule="auto"/>
        <w:contextualSpacing w:val="0"/>
      </w:pPr>
      <w:r>
        <w:t>T: 31. 1. 2026</w:t>
      </w:r>
    </w:p>
    <w:p w14:paraId="299DC294" w14:textId="77777777" w:rsidR="004A4188" w:rsidRDefault="004A4188" w:rsidP="008778FE">
      <w:pPr>
        <w:pStyle w:val="KUJKnormal"/>
        <w:spacing w:line="240" w:lineRule="auto"/>
        <w:contextualSpacing w:val="0"/>
      </w:pPr>
    </w:p>
    <w:p w14:paraId="243E722C" w14:textId="77777777" w:rsidR="004A4188" w:rsidRDefault="004A4188" w:rsidP="008778FE">
      <w:pPr>
        <w:pStyle w:val="KUJKmezeraDZ"/>
        <w:spacing w:line="240" w:lineRule="auto"/>
        <w:contextualSpacing w:val="0"/>
      </w:pPr>
      <w:bookmarkStart w:id="1" w:name="US_DuvodZprava"/>
      <w:bookmarkEnd w:id="1"/>
    </w:p>
    <w:p w14:paraId="0AAEC3A0" w14:textId="77777777" w:rsidR="004A4188" w:rsidRDefault="004A4188" w:rsidP="008778FE">
      <w:pPr>
        <w:pStyle w:val="KUJKnadpisDZ"/>
        <w:spacing w:line="240" w:lineRule="auto"/>
        <w:contextualSpacing w:val="0"/>
      </w:pPr>
      <w:r>
        <w:t>DŮVODOVÁ ZPRÁVA</w:t>
      </w:r>
    </w:p>
    <w:p w14:paraId="6D938918" w14:textId="77777777" w:rsidR="004A4188" w:rsidRPr="009B7B0B" w:rsidRDefault="004A4188" w:rsidP="008778FE">
      <w:pPr>
        <w:pStyle w:val="KUJKmezeraDZ"/>
        <w:spacing w:line="240" w:lineRule="auto"/>
        <w:contextualSpacing w:val="0"/>
      </w:pPr>
    </w:p>
    <w:p w14:paraId="4FFF51DB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>Dle části I., článku 6, odstavce (5) Směrnice SM/107/ZK Zásady Jihočeského kraje pro poskytování veřejné finanční podpory rozhoduje o změnách uzavřené smlouvy o poskytnutí dotace ten orgán kraje, který o poskytnutí  dotace a uzavření smlouvy rozhodl. U žádostí řešených v tomto návrhu je takovým orgánem zastupitelstvo kraje.</w:t>
      </w:r>
    </w:p>
    <w:p w14:paraId="10F42D61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Usnesením zastupitelstva kraje č. 99/2025/ZK-5 ze dne 10. 4. 2025 bylo Městysi Frymburk, Frymburk 78, </w:t>
      </w:r>
      <w:r w:rsidRPr="008778FE">
        <w:rPr>
          <w:bCs/>
        </w:rPr>
        <w:br/>
        <w:t>382 79 Frymburk, IČO 00245861, schváleno poskytnutí dotace ve výši 913 756 Kč na realizaci projektu „Obnova povrchů Frymburk – č. parc. 778/44“ s termínem ukončení realizace projektu do 31. 10. 2025. Městys Frymburk žádá o prodloužení termínu realizace projektu do 31. 1. 2026, a to z důvodu zjištění, že podkladní vrstvy komunikace nejsou ve stavu, který předpokládala projektová dokumentace. Namísto lokálních sanací musí být zhutnění podkladních vrstev provedeno v celé délce komunikace. Vyvolané práce vyžadují změnu ceny stavby, která bude předložena zastupitelstvu městyse až 16. 11. 2025, proto není možné akci v řádném termínu ukončit a podat vyúčtování. Celkový rozpočet projektu, uznatelné výdaje ani výše dotace se nemění.</w:t>
      </w:r>
    </w:p>
    <w:p w14:paraId="027DAE85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>Usnesením zastupitelstva kraje č. 99/2025/ZK-5 ze dne 10. 4. 2025 bylo Městysi Borotín, Borotín 57, 391 35 Borotín, IČO 00252107, schváleno poskytnutí dotace ve výši 170 388 Kč na realizaci projektu „Oprava místní komunikace - Borotín, u rybníka“ s termínem ukončení realizace projektu do 31. 10. 2025. Městys Borotín žádá o prodloužení termínu realizace projektu do 5. 12. 2025. Důvodem žádosti je skutečnost, že při přípravě stavby došlo k havárii vodovodního řadu v místě opravy místní komunikace. Musel být proveden výkop a nahrazeny armatury na vodovodním potrubí, čímž vzniklo zdržení a nemohla být provedena pokládka asfaltového povrchu v dohodnutém termínu. Celkový rozpočet projektu, uznatelné výdaje ani výše dotace se nemění.</w:t>
      </w:r>
    </w:p>
    <w:p w14:paraId="2A9CD459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Usnesením zastupitelstva kraje č. 232/2024/ZK-34 ze dne 20. 6. 2024 bylo spolku Warriors CB z. s., </w:t>
      </w:r>
      <w:r w:rsidRPr="008778FE">
        <w:rPr>
          <w:bCs/>
        </w:rPr>
        <w:br/>
        <w:t xml:space="preserve">Vl. Vančury 436/11, 370 06 České Budějovice, IČO 09641203, schváleno poskytnutí dotace ve výši 42 000 Kč na realizaci projektu „Podpora sportu". Spolek Warriors CB, z. s. žádá z důvodu odlišné struktury skutečných celkových nákladů na realizaci projektu o navýšení položky 3.4 Cestovní náhrady z 5 000 Kč na 12 400 Kč </w:t>
      </w:r>
      <w:r w:rsidRPr="008778FE">
        <w:rPr>
          <w:bCs/>
        </w:rPr>
        <w:br/>
        <w:t>a o navýšení položky 6.7 Školení z 5 000 Kč na 16 600 Kč. Celkové uznatelné výdaje ani výše dotace se nemění.</w:t>
      </w:r>
    </w:p>
    <w:p w14:paraId="5D8B1E5E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Usnesením zastupitelstva kraje č. 232/2024/ZK-34 ze dne 20. 6. 2024 bylo spolku TTC Libín Prachatice z. s., Skalka 693, 383 01 Prachatice, IČO 04674391, schváleno poskytnutí dotace ve výši 61 953 Kč na realizaci projektu </w:t>
      </w:r>
      <w:r w:rsidRPr="008778FE">
        <w:t>„Podpora mládežnického výkonnostního stolního tenisu“.</w:t>
      </w:r>
      <w:r w:rsidRPr="008778FE">
        <w:rPr>
          <w:bCs/>
        </w:rPr>
        <w:t xml:space="preserve"> TTC Libín Prachatice z. s. žádá z důvodu odlišné struktury skutečných celkových nákladů na realizaci projektu o navýšení položky 5.2 Vybavení </w:t>
      </w:r>
      <w:r w:rsidRPr="008778FE">
        <w:rPr>
          <w:bCs/>
        </w:rPr>
        <w:br/>
        <w:t>o 13 720,50 Kč na celkových 38 720,50 Kč. Celkové uznatelné výdaje ani výše dotace se nemění.</w:t>
      </w:r>
    </w:p>
    <w:p w14:paraId="3D18EA4B" w14:textId="77777777" w:rsidR="004A4188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Usnesením zastupitelstva kraje č. 158/2025/ZK-6 ze dne 19. 6. 2025 bylo SK Dynamo České Budějovice akademie, z. s., Střelecký ostrov 27/3, 370 01 České Budějovice, IČO 47234199, schváleno poskytnutí dotace ve výši 3 000 000 Kč na realizaci projektu „Podpora výchovy talentované mládeže“. SK Dynamo České Budějovice akademie, z. s. požádal o změnu rozpočtu projektu tak, že se rozpočtované náklady na provoz, údržbu a opravy sportovního centra Složiště (položky Energie (elektřina, vodné, stočné aj.), Spotřební materiál a Opravy) v celkové výši 950 000 Kč mění na položku Nájemné (pronájem sportovišť a zařízení ve sportovním centru Složiště) ve stejné výši, tj. 950 000 Kč. Důvodem žádosti je změna vlastnictví sportovního centra Složiště, které přešlo na základě kupní smlouvy z 15. 4. 2025 do majetku Jihočeského kraje. To znamená, že provoz, údržbu a opravy sportovního centra Složiště bude zajišťovat Jihočeský kraj jako nový vlastník </w:t>
      </w:r>
      <w:r w:rsidRPr="008778FE">
        <w:rPr>
          <w:bCs/>
        </w:rPr>
        <w:br/>
        <w:t>a SK Dynamo České Budějovice akademie, z. s. bude sportoviště a jejich zázemí využívat na základě nájemní smlouvy. Proto SK Dynamo České Budějovice akademie, z. s. požádal o změnu původně rozpočtovaných nákladů na provoz, údržbu a opravy sportovního centra Složiště na nájemné. Celkový rozpočet projektu, uznatelné výdaje ani výše dotace se nemění.</w:t>
      </w:r>
    </w:p>
    <w:p w14:paraId="7FE11988" w14:textId="77777777" w:rsidR="004A4188" w:rsidRPr="008778FE" w:rsidRDefault="004A4188" w:rsidP="008778FE">
      <w:pPr>
        <w:pStyle w:val="KUJKnormal"/>
        <w:spacing w:line="240" w:lineRule="auto"/>
        <w:contextualSpacing w:val="0"/>
      </w:pPr>
    </w:p>
    <w:p w14:paraId="799D71E3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>Finanční nároky a krytí: financování projektů proběhne v souladu s upraveným rozpočtem ORJ 1453.</w:t>
      </w:r>
    </w:p>
    <w:p w14:paraId="2826F87E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</w:p>
    <w:p w14:paraId="7A17CA51" w14:textId="77777777" w:rsidR="004A4188" w:rsidRDefault="004A4188" w:rsidP="0055228C">
      <w:pPr>
        <w:pStyle w:val="KUJKnormal"/>
      </w:pPr>
      <w:r w:rsidRPr="008778FE">
        <w:rPr>
          <w:bCs/>
        </w:rPr>
        <w:t xml:space="preserve">Vyjádření správce rozpočtu: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 Rozpočtové krytí pro rok 2026 musí být zajištěno rozpočtovým odložením prostředků do FRR a následným zapojením do schváleného rozpočtu 2026 nebo využitím principu převoditelnosti.</w:t>
      </w:r>
    </w:p>
    <w:p w14:paraId="7DB98FBD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</w:p>
    <w:p w14:paraId="52CC51DA" w14:textId="77777777" w:rsidR="004A4188" w:rsidRPr="008778FE" w:rsidRDefault="004A4188" w:rsidP="002B78E2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Návrh projednán (stanoviska): </w:t>
      </w:r>
      <w:r w:rsidRPr="002B78E2">
        <w:rPr>
          <w:bCs/>
        </w:rPr>
        <w:t>Návrh projednala dne 4. 12. 2025 Rada Jihočeského kraje, která svým usnesením č. 1346/2025/RK-28 doporučila zastupitelstvu kraje předložené žádosti o změnu schválit.</w:t>
      </w:r>
    </w:p>
    <w:p w14:paraId="036CEC58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/>
        </w:rPr>
      </w:pPr>
    </w:p>
    <w:p w14:paraId="04B39EC6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/>
        </w:rPr>
      </w:pPr>
      <w:r w:rsidRPr="008778FE">
        <w:rPr>
          <w:b/>
        </w:rPr>
        <w:t>PŘÍLOHY:</w:t>
      </w:r>
    </w:p>
    <w:p w14:paraId="79DECB3F" w14:textId="77777777" w:rsidR="004A4188" w:rsidRPr="00B52AA9" w:rsidRDefault="004A4188" w:rsidP="00A717EC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338_ZK_25_Žádost_Městys Frymburk.pdf</w:t>
      </w:r>
      <w:r w:rsidRPr="0081756D">
        <w:t>)</w:t>
      </w:r>
    </w:p>
    <w:p w14:paraId="73282E5D" w14:textId="77777777" w:rsidR="004A4188" w:rsidRPr="00B52AA9" w:rsidRDefault="004A4188" w:rsidP="00A717EC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338_ZK_25_Žádost_Městys_Borotín.pdf</w:t>
      </w:r>
      <w:r w:rsidRPr="0081756D">
        <w:t>)</w:t>
      </w:r>
    </w:p>
    <w:p w14:paraId="67879700" w14:textId="77777777" w:rsidR="004A4188" w:rsidRPr="00B52AA9" w:rsidRDefault="004A4188" w:rsidP="00A717EC">
      <w:pPr>
        <w:pStyle w:val="KUJKcislovany"/>
        <w:spacing w:line="240" w:lineRule="auto"/>
      </w:pPr>
      <w:r>
        <w:t>Příloha č. 3a</w:t>
      </w:r>
      <w:r w:rsidRPr="0081756D">
        <w:t xml:space="preserve"> (</w:t>
      </w:r>
      <w:r>
        <w:t>Příloha č. 3a k návrhu č. 338_ZK_25_Žádost_Warriors CB.pdf</w:t>
      </w:r>
      <w:r w:rsidRPr="0081756D">
        <w:t>)</w:t>
      </w:r>
    </w:p>
    <w:p w14:paraId="57B8C685" w14:textId="77777777" w:rsidR="004A4188" w:rsidRPr="00B52AA9" w:rsidRDefault="004A4188" w:rsidP="00A717EC">
      <w:pPr>
        <w:pStyle w:val="KUJKcislovany"/>
        <w:spacing w:line="240" w:lineRule="auto"/>
      </w:pPr>
      <w:r>
        <w:t>Příloha č. 3b</w:t>
      </w:r>
      <w:r w:rsidRPr="0081756D">
        <w:t xml:space="preserve"> (</w:t>
      </w:r>
      <w:r>
        <w:t>Příloha č. 3b_k návrhu č. 338_ZK_25_Změna rozpočtu_Warriors CB.pdf</w:t>
      </w:r>
      <w:r w:rsidRPr="0081756D">
        <w:t>)</w:t>
      </w:r>
    </w:p>
    <w:p w14:paraId="66A4CF41" w14:textId="77777777" w:rsidR="004A4188" w:rsidRPr="00B52AA9" w:rsidRDefault="004A4188" w:rsidP="00A717EC">
      <w:pPr>
        <w:pStyle w:val="KUJKcislovany"/>
        <w:spacing w:line="240" w:lineRule="auto"/>
      </w:pPr>
      <w:r>
        <w:t>Příloha č. 4a</w:t>
      </w:r>
      <w:r w:rsidRPr="0081756D">
        <w:t xml:space="preserve"> (</w:t>
      </w:r>
      <w:r>
        <w:t>Příloha č. 4a k návrhu č. 338_ZK_25_Žádost_TTC Libín Prachatice.pdf</w:t>
      </w:r>
      <w:r w:rsidRPr="0081756D">
        <w:t>)</w:t>
      </w:r>
    </w:p>
    <w:p w14:paraId="5BAFE2E1" w14:textId="77777777" w:rsidR="004A4188" w:rsidRPr="00B52AA9" w:rsidRDefault="004A4188" w:rsidP="00A717EC">
      <w:pPr>
        <w:pStyle w:val="KUJKcislovany"/>
        <w:spacing w:line="240" w:lineRule="auto"/>
      </w:pPr>
      <w:r>
        <w:t>Příloha č. 4b</w:t>
      </w:r>
      <w:r w:rsidRPr="0081756D">
        <w:t xml:space="preserve"> (</w:t>
      </w:r>
      <w:r>
        <w:t>Příloha č. 4b k návrhu č. 338_ZK_25_Změna rozpočtu_TTC Libín Prachatice.pdf</w:t>
      </w:r>
      <w:r w:rsidRPr="0081756D">
        <w:t>)</w:t>
      </w:r>
    </w:p>
    <w:p w14:paraId="059FABA8" w14:textId="77777777" w:rsidR="004A4188" w:rsidRPr="00B52AA9" w:rsidRDefault="004A4188" w:rsidP="00A717EC">
      <w:pPr>
        <w:pStyle w:val="KUJKcislovany"/>
        <w:spacing w:line="240" w:lineRule="auto"/>
      </w:pPr>
      <w:r>
        <w:t>Příloha č. 5a</w:t>
      </w:r>
      <w:r w:rsidRPr="0081756D">
        <w:t xml:space="preserve"> (</w:t>
      </w:r>
      <w:r>
        <w:t>Příloha č. 5a k návrhu č. 338_ZK_25_Žádost_SK Dynamo ČB akademie.pdf</w:t>
      </w:r>
      <w:r w:rsidRPr="0081756D">
        <w:t>)</w:t>
      </w:r>
    </w:p>
    <w:p w14:paraId="5988FE4F" w14:textId="77777777" w:rsidR="004A4188" w:rsidRPr="00B52AA9" w:rsidRDefault="004A4188" w:rsidP="00A717EC">
      <w:pPr>
        <w:pStyle w:val="KUJKcislovany"/>
        <w:spacing w:line="240" w:lineRule="auto"/>
      </w:pPr>
      <w:r>
        <w:t>Příloha č. 5b</w:t>
      </w:r>
      <w:r w:rsidRPr="0081756D">
        <w:t xml:space="preserve"> (</w:t>
      </w:r>
      <w:r>
        <w:t>Příloha č. 5b k návrhu č. 338_ZK_25_Potvrzení žádosti_SK Dynamo ČB akademie.pdf</w:t>
      </w:r>
      <w:r w:rsidRPr="0081756D">
        <w:t>)</w:t>
      </w:r>
    </w:p>
    <w:p w14:paraId="7790F1F7" w14:textId="77777777" w:rsidR="004A4188" w:rsidRPr="008778FE" w:rsidRDefault="004A4188" w:rsidP="008778FE">
      <w:pPr>
        <w:pStyle w:val="KUJKnormal"/>
        <w:spacing w:line="240" w:lineRule="auto"/>
        <w:contextualSpacing w:val="0"/>
      </w:pPr>
      <w:r w:rsidRPr="008778FE">
        <w:t>Přílohy jsou vzhledem k rozsahu poskytnuty pouze elektronicky.</w:t>
      </w:r>
    </w:p>
    <w:p w14:paraId="0E9F85B2" w14:textId="77777777" w:rsidR="004A4188" w:rsidRPr="008778FE" w:rsidRDefault="004A4188" w:rsidP="008778FE">
      <w:pPr>
        <w:pStyle w:val="KUJKnormal"/>
        <w:spacing w:line="240" w:lineRule="auto"/>
        <w:contextualSpacing w:val="0"/>
      </w:pPr>
    </w:p>
    <w:p w14:paraId="18D8C5F9" w14:textId="77777777" w:rsidR="004A4188" w:rsidRPr="008778FE" w:rsidRDefault="004A4188" w:rsidP="008778FE">
      <w:pPr>
        <w:pStyle w:val="KUJKnormal"/>
        <w:spacing w:line="240" w:lineRule="auto"/>
        <w:contextualSpacing w:val="0"/>
      </w:pPr>
      <w:r w:rsidRPr="008778FE">
        <w:rPr>
          <w:b/>
        </w:rPr>
        <w:t xml:space="preserve">Zodpovídá: </w:t>
      </w:r>
      <w:r w:rsidRPr="008778FE">
        <w:t>vedoucí OEZI – Ing. Jan Návara</w:t>
      </w:r>
    </w:p>
    <w:p w14:paraId="4F2F9FCC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/>
        </w:rPr>
      </w:pPr>
    </w:p>
    <w:p w14:paraId="711233BE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Cs/>
        </w:rPr>
      </w:pPr>
      <w:r w:rsidRPr="008778FE">
        <w:rPr>
          <w:bCs/>
        </w:rPr>
        <w:t xml:space="preserve">Termín kontroly: </w:t>
      </w:r>
      <w:r>
        <w:rPr>
          <w:bCs/>
        </w:rPr>
        <w:t>31</w:t>
      </w:r>
      <w:r w:rsidRPr="008778FE">
        <w:rPr>
          <w:bCs/>
        </w:rPr>
        <w:t>. 1. 202</w:t>
      </w:r>
      <w:r>
        <w:rPr>
          <w:bCs/>
        </w:rPr>
        <w:t>6</w:t>
      </w:r>
    </w:p>
    <w:p w14:paraId="6257E9AC" w14:textId="77777777" w:rsidR="004A4188" w:rsidRPr="008778FE" w:rsidRDefault="004A4188" w:rsidP="008778FE">
      <w:pPr>
        <w:pStyle w:val="KUJKnormal"/>
        <w:spacing w:line="240" w:lineRule="auto"/>
        <w:contextualSpacing w:val="0"/>
        <w:rPr>
          <w:b/>
        </w:rPr>
      </w:pPr>
      <w:r w:rsidRPr="008778FE">
        <w:rPr>
          <w:bCs/>
        </w:rPr>
        <w:t xml:space="preserve">Termín splnění: </w:t>
      </w:r>
      <w:r>
        <w:rPr>
          <w:bCs/>
        </w:rPr>
        <w:t>31</w:t>
      </w:r>
      <w:r w:rsidRPr="008778FE">
        <w:rPr>
          <w:bCs/>
        </w:rPr>
        <w:t>. 1. 202</w:t>
      </w:r>
      <w:r>
        <w:rPr>
          <w:bCs/>
        </w:rPr>
        <w:t>6</w:t>
      </w:r>
    </w:p>
    <w:p w14:paraId="61AC49D1" w14:textId="77777777" w:rsidR="004A4188" w:rsidRPr="008778FE" w:rsidRDefault="004A4188" w:rsidP="008778FE">
      <w:pPr>
        <w:pStyle w:val="KUJKnormal"/>
        <w:spacing w:line="240" w:lineRule="auto"/>
        <w:contextualSpacing w:val="0"/>
      </w:pPr>
    </w:p>
    <w:p w14:paraId="2998CB11" w14:textId="77777777" w:rsidR="004A4188" w:rsidRDefault="004A4188" w:rsidP="008778FE">
      <w:pPr>
        <w:pStyle w:val="KUJKnormal"/>
        <w:spacing w:line="240" w:lineRule="auto"/>
        <w:contextualSpacing w:val="0"/>
      </w:pPr>
    </w:p>
    <w:p w14:paraId="65B3137B" w14:textId="77777777" w:rsidR="004A4188" w:rsidRDefault="004A4188" w:rsidP="008778FE">
      <w:pPr>
        <w:pStyle w:val="KUJKnormal"/>
        <w:spacing w:line="240" w:lineRule="auto"/>
        <w:contextualSpacing w:val="0"/>
      </w:pPr>
    </w:p>
    <w:p w14:paraId="21FF3A64" w14:textId="77777777" w:rsidR="004A4188" w:rsidRPr="00BB6565" w:rsidRDefault="004A4188" w:rsidP="008778FE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F5E2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F5E2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40A3" w14:textId="77777777" w:rsidR="004A4188" w:rsidRDefault="004A4188" w:rsidP="004A4188">
    <w:r>
      <w:rPr>
        <w:noProof/>
      </w:rPr>
      <w:pict w14:anchorId="586A3B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0FE881C" w14:textId="77777777" w:rsidR="004A4188" w:rsidRPr="00D405BE" w:rsidRDefault="004A4188" w:rsidP="004A418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FB83DEA" w14:textId="77777777" w:rsidR="004A4188" w:rsidRPr="00D405BE" w:rsidRDefault="004A4188" w:rsidP="004A418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0CBE7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9F46CCC">
        <v:rect id="_x0000_i1026" style="width:481.9pt;height:2pt" o:hralign="center" o:hrstd="t" o:hrnoshade="t" o:hr="t" fillcolor="black" stroked="f"/>
      </w:pict>
    </w:r>
  </w:p>
  <w:p w14:paraId="4A98F571" w14:textId="77777777" w:rsidR="004A4188" w:rsidRPr="004A4188" w:rsidRDefault="004A4188" w:rsidP="004A4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89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188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5F6B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6934525</vt:i4>
  </property>
  <property fmtid="{D5CDD505-2E9C-101B-9397-08002B2CF9AE}" pid="5" name="UlozitJako">
    <vt:lpwstr>C:\Users\mrazkova\AppData\Local\Temp\iU70515080\Zastupitelstvo\2025-12-18\Navrhy\338-ZK-25.</vt:lpwstr>
  </property>
  <property fmtid="{D5CDD505-2E9C-101B-9397-08002B2CF9AE}" pid="6" name="Zpracovat">
    <vt:bool>false</vt:bool>
  </property>
</Properties>
</file>