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227F5" w14:paraId="5020066F" w14:textId="77777777" w:rsidTr="0048387B">
        <w:trPr>
          <w:trHeight w:hRule="exact" w:val="397"/>
        </w:trPr>
        <w:tc>
          <w:tcPr>
            <w:tcW w:w="2376" w:type="dxa"/>
            <w:hideMark/>
          </w:tcPr>
          <w:p w14:paraId="588C810C" w14:textId="77777777" w:rsidR="002227F5" w:rsidRDefault="002227F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13F8440" w14:textId="77777777" w:rsidR="002227F5" w:rsidRDefault="002227F5" w:rsidP="00970720">
            <w:pPr>
              <w:pStyle w:val="KUJKnormal"/>
            </w:pPr>
            <w:r>
              <w:t>06. 11. 2025</w:t>
            </w:r>
          </w:p>
        </w:tc>
        <w:tc>
          <w:tcPr>
            <w:tcW w:w="2126" w:type="dxa"/>
            <w:hideMark/>
          </w:tcPr>
          <w:p w14:paraId="1CC14B64" w14:textId="77777777" w:rsidR="002227F5" w:rsidRDefault="002227F5" w:rsidP="00970720">
            <w:pPr>
              <w:pStyle w:val="KUJKtucny"/>
            </w:pPr>
            <w:r w:rsidRPr="00D9755C">
              <w:t>Bod programu:</w:t>
            </w:r>
            <w:r>
              <w:t xml:space="preserve"> </w:t>
            </w:r>
            <w:r w:rsidRPr="00D9755C">
              <w:rPr>
                <w:sz w:val="28"/>
              </w:rPr>
              <w:t>8</w:t>
            </w:r>
          </w:p>
        </w:tc>
        <w:tc>
          <w:tcPr>
            <w:tcW w:w="850" w:type="dxa"/>
          </w:tcPr>
          <w:p w14:paraId="3E760163" w14:textId="77777777" w:rsidR="002227F5" w:rsidRDefault="002227F5" w:rsidP="00970720">
            <w:pPr>
              <w:pStyle w:val="KUJKnormal"/>
            </w:pPr>
          </w:p>
        </w:tc>
      </w:tr>
      <w:tr w:rsidR="002227F5" w14:paraId="0E41CA64" w14:textId="77777777" w:rsidTr="0048387B">
        <w:trPr>
          <w:cantSplit/>
          <w:trHeight w:hRule="exact" w:val="397"/>
        </w:trPr>
        <w:tc>
          <w:tcPr>
            <w:tcW w:w="2376" w:type="dxa"/>
            <w:hideMark/>
          </w:tcPr>
          <w:p w14:paraId="77A3B77F" w14:textId="77777777" w:rsidR="002227F5" w:rsidRDefault="002227F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EC387E8" w14:textId="77777777" w:rsidR="002227F5" w:rsidRDefault="002227F5" w:rsidP="00970720">
            <w:pPr>
              <w:pStyle w:val="KUJKnormal"/>
            </w:pPr>
            <w:r>
              <w:t>317/ZK/25</w:t>
            </w:r>
          </w:p>
        </w:tc>
      </w:tr>
      <w:tr w:rsidR="002227F5" w14:paraId="2BC6553D" w14:textId="77777777" w:rsidTr="0048387B">
        <w:trPr>
          <w:trHeight w:val="397"/>
        </w:trPr>
        <w:tc>
          <w:tcPr>
            <w:tcW w:w="2376" w:type="dxa"/>
          </w:tcPr>
          <w:p w14:paraId="0CFE2284" w14:textId="77777777" w:rsidR="002227F5" w:rsidRDefault="002227F5" w:rsidP="00970720"/>
          <w:p w14:paraId="0C7EE0AC" w14:textId="77777777" w:rsidR="002227F5" w:rsidRDefault="002227F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A7DDB3B" w14:textId="77777777" w:rsidR="002227F5" w:rsidRDefault="002227F5" w:rsidP="00970720"/>
          <w:p w14:paraId="495061D7" w14:textId="77777777" w:rsidR="002227F5" w:rsidRDefault="002227F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smluv o veřejných službách v přepravě cestujících veřejnou drážní osobní dopravou k zajištění dopravní obslužnosti vlaky regionální dopravy s dopravcem České dráhy, a.s.</w:t>
            </w:r>
          </w:p>
        </w:tc>
      </w:tr>
    </w:tbl>
    <w:p w14:paraId="72C0E0B8" w14:textId="77777777" w:rsidR="002227F5" w:rsidRDefault="002227F5" w:rsidP="0048387B">
      <w:pPr>
        <w:pStyle w:val="KUJKnormal"/>
        <w:rPr>
          <w:b/>
          <w:bCs/>
        </w:rPr>
      </w:pPr>
      <w:r>
        <w:rPr>
          <w:b/>
          <w:bCs/>
        </w:rPr>
        <w:pict w14:anchorId="7515989C">
          <v:rect id="_x0000_i1029" style="width:453.6pt;height:1.5pt" o:hralign="center" o:hrstd="t" o:hrnoshade="t" o:hr="t" fillcolor="black" stroked="f"/>
        </w:pict>
      </w:r>
    </w:p>
    <w:p w14:paraId="6C79F1B2" w14:textId="77777777" w:rsidR="002227F5" w:rsidRDefault="002227F5" w:rsidP="0048387B">
      <w:pPr>
        <w:pStyle w:val="KUJKnormal"/>
      </w:pPr>
    </w:p>
    <w:p w14:paraId="1D3A2770" w14:textId="77777777" w:rsidR="002227F5" w:rsidRDefault="002227F5" w:rsidP="0048387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227F5" w14:paraId="09A33A60" w14:textId="77777777" w:rsidTr="002559B8">
        <w:trPr>
          <w:trHeight w:val="397"/>
        </w:trPr>
        <w:tc>
          <w:tcPr>
            <w:tcW w:w="2350" w:type="dxa"/>
            <w:hideMark/>
          </w:tcPr>
          <w:p w14:paraId="5B07AB35" w14:textId="77777777" w:rsidR="002227F5" w:rsidRDefault="002227F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04000F2" w14:textId="77777777" w:rsidR="002227F5" w:rsidRDefault="002227F5" w:rsidP="002559B8">
            <w:pPr>
              <w:pStyle w:val="KUJKnormal"/>
            </w:pPr>
            <w:r>
              <w:t>MUDr. Martin Kuba</w:t>
            </w:r>
          </w:p>
          <w:p w14:paraId="427124F2" w14:textId="77777777" w:rsidR="002227F5" w:rsidRDefault="002227F5" w:rsidP="002559B8"/>
        </w:tc>
      </w:tr>
      <w:tr w:rsidR="002227F5" w14:paraId="527553B3" w14:textId="77777777" w:rsidTr="002559B8">
        <w:trPr>
          <w:trHeight w:val="397"/>
        </w:trPr>
        <w:tc>
          <w:tcPr>
            <w:tcW w:w="2350" w:type="dxa"/>
          </w:tcPr>
          <w:p w14:paraId="56031BE9" w14:textId="77777777" w:rsidR="002227F5" w:rsidRDefault="002227F5" w:rsidP="002559B8">
            <w:pPr>
              <w:pStyle w:val="KUJKtucny"/>
            </w:pPr>
            <w:r>
              <w:t>Zpracoval:</w:t>
            </w:r>
          </w:p>
          <w:p w14:paraId="5052ABD6" w14:textId="77777777" w:rsidR="002227F5" w:rsidRDefault="002227F5" w:rsidP="002559B8"/>
        </w:tc>
        <w:tc>
          <w:tcPr>
            <w:tcW w:w="6862" w:type="dxa"/>
            <w:hideMark/>
          </w:tcPr>
          <w:p w14:paraId="0E9703B1" w14:textId="77777777" w:rsidR="002227F5" w:rsidRDefault="002227F5" w:rsidP="002559B8">
            <w:pPr>
              <w:pStyle w:val="KUJKnormal"/>
            </w:pPr>
            <w:r>
              <w:t>ODSH</w:t>
            </w:r>
          </w:p>
        </w:tc>
      </w:tr>
      <w:tr w:rsidR="002227F5" w14:paraId="4C7C218E" w14:textId="77777777" w:rsidTr="002559B8">
        <w:trPr>
          <w:trHeight w:val="397"/>
        </w:trPr>
        <w:tc>
          <w:tcPr>
            <w:tcW w:w="2350" w:type="dxa"/>
          </w:tcPr>
          <w:p w14:paraId="7A18CEEB" w14:textId="77777777" w:rsidR="002227F5" w:rsidRPr="009715F9" w:rsidRDefault="002227F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4C705DC" w14:textId="77777777" w:rsidR="002227F5" w:rsidRDefault="002227F5" w:rsidP="002559B8"/>
        </w:tc>
        <w:tc>
          <w:tcPr>
            <w:tcW w:w="6862" w:type="dxa"/>
            <w:hideMark/>
          </w:tcPr>
          <w:p w14:paraId="02387F66" w14:textId="77777777" w:rsidR="002227F5" w:rsidRDefault="002227F5" w:rsidP="002559B8">
            <w:pPr>
              <w:pStyle w:val="KUJKnormal"/>
            </w:pPr>
            <w:r>
              <w:t>JUDr. Andrea Tetourová</w:t>
            </w:r>
          </w:p>
        </w:tc>
      </w:tr>
    </w:tbl>
    <w:p w14:paraId="51201297" w14:textId="77777777" w:rsidR="002227F5" w:rsidRDefault="002227F5" w:rsidP="0048387B">
      <w:pPr>
        <w:pStyle w:val="KUJKnormal"/>
      </w:pPr>
    </w:p>
    <w:p w14:paraId="5675F8B4" w14:textId="77777777" w:rsidR="002227F5" w:rsidRPr="0052161F" w:rsidRDefault="002227F5" w:rsidP="0048387B">
      <w:pPr>
        <w:pStyle w:val="KUJKtucny"/>
      </w:pPr>
      <w:r w:rsidRPr="0052161F">
        <w:t>NÁVRH USNESENÍ</w:t>
      </w:r>
    </w:p>
    <w:p w14:paraId="06D30708" w14:textId="77777777" w:rsidR="002227F5" w:rsidRDefault="002227F5" w:rsidP="0048387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8C17820" w14:textId="77777777" w:rsidR="002227F5" w:rsidRPr="00841DFC" w:rsidRDefault="002227F5" w:rsidP="0048387B">
      <w:pPr>
        <w:pStyle w:val="KUJKPolozka"/>
        <w:spacing w:line="240" w:lineRule="auto"/>
      </w:pPr>
      <w:r w:rsidRPr="00841DFC">
        <w:t>Zastupitelstvo Jihočeského kraje</w:t>
      </w:r>
    </w:p>
    <w:p w14:paraId="612A42A2" w14:textId="77777777" w:rsidR="002227F5" w:rsidRPr="00E10FE7" w:rsidRDefault="002227F5" w:rsidP="00361C0B">
      <w:pPr>
        <w:pStyle w:val="KUJKdoplnek2"/>
        <w:spacing w:line="240" w:lineRule="auto"/>
      </w:pPr>
      <w:r w:rsidRPr="00AF7BAE">
        <w:t>schvaluje</w:t>
      </w:r>
    </w:p>
    <w:p w14:paraId="2D4B26FB" w14:textId="77777777" w:rsidR="002227F5" w:rsidRDefault="002227F5" w:rsidP="00361C0B">
      <w:pPr>
        <w:pStyle w:val="KUJKnormal"/>
      </w:pPr>
      <w:r>
        <w:t>1. dodatek č. 5 Smlouvy o veřejných službách v přepravě cestujících veřejnou drážní osobní dopravou k zajištění dopravní obslužnosti vlaky regionální dopravy v rámci elektrické trakce s dopravcem České dráhy, a.s., IČO 70890650, uvedený v příloze č. 1 návrhu č. 317/ZK/25,</w:t>
      </w:r>
    </w:p>
    <w:p w14:paraId="372334C4" w14:textId="77777777" w:rsidR="002227F5" w:rsidRDefault="002227F5" w:rsidP="00361C0B">
      <w:pPr>
        <w:pStyle w:val="KUJKnormal"/>
      </w:pPr>
      <w:r>
        <w:t xml:space="preserve">2. dodatek č. 11 Smlouvy o veřejných službách v přepravě cestujících veřejnou drážní osobní dopravou k zajištění dopravní obslužnosti vlaky regionální dopravy v rámci motorové trakce s dopravcem České dráhy, a.s., IČO 70890650, uvedený v příloze č. 2 návrhu č. 317/ZK/25, </w:t>
      </w:r>
    </w:p>
    <w:p w14:paraId="5CAC04EA" w14:textId="77777777" w:rsidR="002227F5" w:rsidRDefault="002227F5" w:rsidP="00361C0B">
      <w:pPr>
        <w:pStyle w:val="KUJKnormal"/>
      </w:pPr>
      <w:r>
        <w:t>3. dodatek č. 11 Smlouvy o veřejných službách v přepravě cestujících veřejnou drážní osobní dopravou k zajištění dopravní obslužnosti vlaky regionální dopravy v rámci elektrické trakce – trať č. 202 s dopravcem České dráhy, a.s., IČO 70890650, uvedený v příloze č. 3 návrhu č. 317/ZK/25;</w:t>
      </w:r>
    </w:p>
    <w:p w14:paraId="4E456A4F" w14:textId="77777777" w:rsidR="002227F5" w:rsidRDefault="002227F5" w:rsidP="00361C0B">
      <w:pPr>
        <w:pStyle w:val="KUJKdoplnek2"/>
        <w:spacing w:line="240" w:lineRule="auto"/>
      </w:pPr>
      <w:r w:rsidRPr="0021676C">
        <w:t>ukládá</w:t>
      </w:r>
    </w:p>
    <w:p w14:paraId="580C48B7" w14:textId="77777777" w:rsidR="002227F5" w:rsidRDefault="002227F5" w:rsidP="00361C0B">
      <w:pPr>
        <w:pStyle w:val="KUJKnormal"/>
      </w:pPr>
      <w:r>
        <w:t>JUDr. Lukáši Glaserovi, LL.M., řediteli krajského úřadu, předložit  dodatky  Smluv  o  veřejných službách v přepravě cestujících veřejnou drážní osobní dopravou k zajištění dopravní obslužnosti vlaky regionální dopravy, uvedené v  části I. tohoto usnesení k podpisu hejtmanovi kraje.</w:t>
      </w:r>
    </w:p>
    <w:p w14:paraId="6A4E8386" w14:textId="77777777" w:rsidR="002227F5" w:rsidRDefault="002227F5" w:rsidP="00361C0B">
      <w:pPr>
        <w:pStyle w:val="KUJKnormal"/>
      </w:pPr>
      <w:r>
        <w:t>T:   1.12.2025</w:t>
      </w:r>
    </w:p>
    <w:p w14:paraId="61188CDC" w14:textId="77777777" w:rsidR="002227F5" w:rsidRDefault="002227F5" w:rsidP="00361C0B">
      <w:pPr>
        <w:pStyle w:val="KUJKnormal"/>
      </w:pPr>
    </w:p>
    <w:p w14:paraId="05E0C451" w14:textId="77777777" w:rsidR="002227F5" w:rsidRDefault="002227F5" w:rsidP="00361C0B">
      <w:pPr>
        <w:pStyle w:val="KUJKmezeraDZ"/>
      </w:pPr>
      <w:bookmarkStart w:id="1" w:name="US_DuvodZprava"/>
      <w:bookmarkEnd w:id="1"/>
    </w:p>
    <w:p w14:paraId="1AD81C96" w14:textId="77777777" w:rsidR="002227F5" w:rsidRDefault="002227F5" w:rsidP="00361C0B">
      <w:pPr>
        <w:pStyle w:val="KUJKnadpisDZ"/>
      </w:pPr>
      <w:r>
        <w:t>DŮVODOVÁ ZPRÁVA</w:t>
      </w:r>
    </w:p>
    <w:p w14:paraId="6FCD7311" w14:textId="77777777" w:rsidR="002227F5" w:rsidRPr="009B7B0B" w:rsidRDefault="002227F5" w:rsidP="00361C0B">
      <w:pPr>
        <w:pStyle w:val="KUJKmezeraDZ"/>
      </w:pPr>
    </w:p>
    <w:p w14:paraId="37C44571" w14:textId="77777777" w:rsidR="002227F5" w:rsidRPr="00A83048" w:rsidRDefault="002227F5" w:rsidP="00A83048">
      <w:pPr>
        <w:pStyle w:val="KUJKnormal"/>
      </w:pPr>
      <w:r w:rsidRPr="00A83048">
        <w:t xml:space="preserve">Tento návrh byl zpracován společností JIKORD s.r.o. a je předkládán prostřednictvím ODSH k projednání radě kraje.  </w:t>
      </w:r>
    </w:p>
    <w:p w14:paraId="7FA8DA09" w14:textId="77777777" w:rsidR="002227F5" w:rsidRDefault="002227F5" w:rsidP="00361C0B">
      <w:pPr>
        <w:pStyle w:val="KUJKnormal"/>
      </w:pPr>
    </w:p>
    <w:p w14:paraId="0BC1913F" w14:textId="77777777" w:rsidR="002227F5" w:rsidRDefault="002227F5" w:rsidP="00A83048">
      <w:pPr>
        <w:pStyle w:val="KUJKnormal"/>
      </w:pPr>
      <w:r>
        <w:t>Jihočeský kraj má uzavřeny tři Smlouvy o veřejných službách v přepravě cestujících veřejnou drážní osobní dopravou s dopravcem České dráhy, a.s. k zajištění dopravní obslužnosti vlaky regionální dopravy. Ve dvou provozních souborech – Motorová trakce a Elektrická trakce – trať č. 202 (Bechyňka) na základě usnesení zastupitelstva kraje č. 239/2019/ZK-22 ze dne 27. 6. 2019 uzavřené po uplynutí příslušných lhůt dne 8. 11. 2019. Třetí smlouva pro zajištění v provozním souboru Elektrická trakce byla schválena usnesením zastupitelstva č. 372/2023/ZK-30 ze dne 9. 11. 2023 a podepsaná po uplynutí příslušných lhůt dne 29. 11. 2023. V tomto návrhu materiálu jsou popsány změny ve všech třech smlouvách.</w:t>
      </w:r>
    </w:p>
    <w:p w14:paraId="1BEDC8AC" w14:textId="77777777" w:rsidR="002227F5" w:rsidRDefault="002227F5" w:rsidP="00A83048">
      <w:pPr>
        <w:pStyle w:val="KUJKnormal"/>
      </w:pPr>
    </w:p>
    <w:p w14:paraId="0C383D76" w14:textId="77777777" w:rsidR="002227F5" w:rsidRDefault="002227F5" w:rsidP="00A83048">
      <w:pPr>
        <w:pStyle w:val="KUJKnormal"/>
      </w:pPr>
      <w:r>
        <w:t xml:space="preserve">K jednotlivým změnám Smluv o veřejných službách v přepravě cestujících veřejnou drážní osobní dopravou k zajištění dopravní obslužnosti vlaky regionální dopravy: </w:t>
      </w:r>
    </w:p>
    <w:p w14:paraId="649A9C93" w14:textId="77777777" w:rsidR="002227F5" w:rsidRDefault="002227F5" w:rsidP="00A83048">
      <w:pPr>
        <w:pStyle w:val="KUJKnormal"/>
      </w:pPr>
    </w:p>
    <w:p w14:paraId="1A75A2E6" w14:textId="77777777" w:rsidR="002227F5" w:rsidRDefault="002227F5" w:rsidP="00A83048">
      <w:pPr>
        <w:pStyle w:val="KUJKnormal"/>
      </w:pPr>
      <w:r>
        <w:t xml:space="preserve">S účinností od 14. 12. 2025 se Smluvní strany dohodly u všech tří výše uvedených smluv na novém znění článku X. (Změna Kompenzace). Od uvedeného data jsou příležitosti a rizika spojená s časovým vývojem výše výnosů plně na straně Objednatele. Těmito dodatky dochází ke změně typu Smluv z netto na brutto režim. </w:t>
      </w:r>
    </w:p>
    <w:p w14:paraId="2DF70FD2" w14:textId="77777777" w:rsidR="002227F5" w:rsidRDefault="002227F5" w:rsidP="00A83048">
      <w:pPr>
        <w:pStyle w:val="KUJKnormal"/>
      </w:pPr>
    </w:p>
    <w:p w14:paraId="7A26C2F4" w14:textId="77777777" w:rsidR="002227F5" w:rsidRDefault="002227F5" w:rsidP="00A83048">
      <w:pPr>
        <w:pStyle w:val="KUJKnormal"/>
      </w:pPr>
      <w:r>
        <w:t>Dále došlo ke změně těchto následujících bodů jednotlivých Smluv:</w:t>
      </w:r>
    </w:p>
    <w:p w14:paraId="3C11F869" w14:textId="77777777" w:rsidR="002227F5" w:rsidRDefault="002227F5" w:rsidP="00A83048">
      <w:pPr>
        <w:pStyle w:val="KUJKnormal"/>
      </w:pPr>
    </w:p>
    <w:p w14:paraId="1873B208" w14:textId="77777777" w:rsidR="002227F5" w:rsidRDefault="002227F5" w:rsidP="00A83048">
      <w:pPr>
        <w:pStyle w:val="KUJKnormal"/>
      </w:pPr>
      <w:r>
        <w:t xml:space="preserve">V rámci </w:t>
      </w:r>
      <w:r w:rsidRPr="00A83048">
        <w:rPr>
          <w:b/>
          <w:bCs/>
        </w:rPr>
        <w:t>elektrické trakce – trať č. 202 a motorové trakce</w:t>
      </w:r>
      <w:r>
        <w:t>:</w:t>
      </w:r>
    </w:p>
    <w:p w14:paraId="2981A73D" w14:textId="77777777" w:rsidR="002227F5" w:rsidRDefault="002227F5" w:rsidP="00A83048">
      <w:pPr>
        <w:pStyle w:val="KUJKnormal"/>
      </w:pPr>
      <w:r w:rsidRPr="00A83048">
        <w:rPr>
          <w:b/>
          <w:bCs/>
        </w:rPr>
        <w:t>Bod 58</w:t>
      </w:r>
      <w:r>
        <w:t xml:space="preserve"> – definice postupu dorovnání výše měsíční zálohy definované následným dodatkem pro případ, kdy v době termínu splatnosti měsíční zálohy není následný dodatek účinný z administrativních důvodů v podpisovém a uveřejňovacím procesu. </w:t>
      </w:r>
    </w:p>
    <w:p w14:paraId="6DF989D4" w14:textId="77777777" w:rsidR="002227F5" w:rsidRDefault="002227F5" w:rsidP="00A83048">
      <w:pPr>
        <w:pStyle w:val="KUJKnormal"/>
      </w:pPr>
      <w:r w:rsidRPr="00A83048">
        <w:rPr>
          <w:b/>
          <w:bCs/>
        </w:rPr>
        <w:t>Body 133 a 134</w:t>
      </w:r>
      <w:r>
        <w:t xml:space="preserve"> – odstranění požadavku na vznik protarifovací ztráty z IDS JK a jízdenky JIKORD plus a JIKORD plus Bavorsko, nárok na protarifovací ztrátu zaniká přechodem na brutto režim, textace bodů se mění na neobsazeno. S neobsazením bodu 133 souvisí odstranění přílohy č. 13 smlouvy (Úhrada protarifovací ztráty) a její změna na neobsazenou přílohu. S neobsazením bodu 134 souvisí částečné odstranění Přílohy č. 14 (Podmínky JIKORD plus) v části A příloha č.1,2,3.(Smlouvy o stanovení a úhradě protarifovací ztráty dopravce v souvislosti s jízdenkou JIKORD plus a její přílohy).</w:t>
      </w:r>
    </w:p>
    <w:p w14:paraId="19296C79" w14:textId="77777777" w:rsidR="002227F5" w:rsidRDefault="002227F5" w:rsidP="00A83048">
      <w:pPr>
        <w:pStyle w:val="KUJKnormal"/>
      </w:pPr>
    </w:p>
    <w:p w14:paraId="65332B82" w14:textId="77777777" w:rsidR="002227F5" w:rsidRDefault="002227F5" w:rsidP="00A83048">
      <w:pPr>
        <w:pStyle w:val="KUJKnormal"/>
      </w:pPr>
      <w:r>
        <w:t xml:space="preserve">V rámci </w:t>
      </w:r>
      <w:r w:rsidRPr="00A83048">
        <w:rPr>
          <w:b/>
          <w:bCs/>
        </w:rPr>
        <w:t>elektrické trakce</w:t>
      </w:r>
      <w:r>
        <w:t xml:space="preserve">: </w:t>
      </w:r>
    </w:p>
    <w:p w14:paraId="7718F3FD" w14:textId="77777777" w:rsidR="002227F5" w:rsidRDefault="002227F5" w:rsidP="00A83048">
      <w:pPr>
        <w:pStyle w:val="KUJKnormal"/>
      </w:pPr>
      <w:r w:rsidRPr="00A83048">
        <w:rPr>
          <w:b/>
          <w:bCs/>
        </w:rPr>
        <w:t>Bod 72</w:t>
      </w:r>
      <w:r>
        <w:t xml:space="preserve"> – definice postupu dorovnání výše měsíční zálohy definované následným dodatkem pro případ, kdy v době termínu splatnosti měsíční zálohy není následný dodatek účinný z administrativních důvodů v podpisovém a uveřejňovacím procesu.</w:t>
      </w:r>
    </w:p>
    <w:p w14:paraId="135521FB" w14:textId="77777777" w:rsidR="002227F5" w:rsidRDefault="002227F5" w:rsidP="00A83048">
      <w:pPr>
        <w:pStyle w:val="KUJKnormal"/>
      </w:pPr>
      <w:r w:rsidRPr="00A83048">
        <w:rPr>
          <w:b/>
          <w:bCs/>
        </w:rPr>
        <w:t>Body 145 a 146</w:t>
      </w:r>
      <w:r>
        <w:t xml:space="preserve"> - odstranění požadavku na vznik protarifovací ztráty z IDS JK a jízdenky JIKORD plus a JIKORD plus Bavorsko, nárok na protarifovací ztrátu zaniká přechodem na brutto režim, textace bodů se mění na neobsazeno. S neobsazením bodu 145 souvisí odstranění přílohy č. 13 smlouvy (Pravidla stanovení úhrady protarifovací ztráty IDS) a její změnou na neobsazenou přílohu.</w:t>
      </w:r>
    </w:p>
    <w:p w14:paraId="44055168" w14:textId="77777777" w:rsidR="002227F5" w:rsidRDefault="002227F5" w:rsidP="00A83048">
      <w:pPr>
        <w:pStyle w:val="KUJKnormal"/>
      </w:pPr>
    </w:p>
    <w:p w14:paraId="1B10D79A" w14:textId="77777777" w:rsidR="002227F5" w:rsidRDefault="002227F5" w:rsidP="00A83048">
      <w:pPr>
        <w:pStyle w:val="KUJKnormal"/>
      </w:pPr>
      <w:r>
        <w:t>Dále se u všech tří smluv mění tyto přílohy:</w:t>
      </w:r>
    </w:p>
    <w:p w14:paraId="702BFA19" w14:textId="77777777" w:rsidR="002227F5" w:rsidRDefault="002227F5" w:rsidP="00A83048">
      <w:pPr>
        <w:pStyle w:val="KUJKnormal"/>
      </w:pPr>
      <w:r>
        <w:t>- Příloha č. 3 - Finanční model se nahrazuje novým zněním z důvodu změny typu Smluv z netto typu na brutto typ Smluv</w:t>
      </w:r>
    </w:p>
    <w:p w14:paraId="6226720A" w14:textId="77777777" w:rsidR="002227F5" w:rsidRDefault="002227F5" w:rsidP="00A83048">
      <w:pPr>
        <w:pStyle w:val="KUJKnormal"/>
      </w:pPr>
      <w:r>
        <w:t>- Příloha č. 5 - Stanovení výše plateb se nahrazuje novým zněním. V příloze je nově upraven postup pro stanovení záloh</w:t>
      </w:r>
    </w:p>
    <w:p w14:paraId="77F1C544" w14:textId="77777777" w:rsidR="002227F5" w:rsidRDefault="002227F5" w:rsidP="00A83048">
      <w:pPr>
        <w:pStyle w:val="KUJKnormal"/>
      </w:pPr>
      <w:r>
        <w:t>- Příloha č. 20 - Měsíční výkaz skutečných výnosů (účetní tržby) – nová příloha, kdy je dopravce povinen doložit objednateli přehled zúčtovaných tržeb za uplynulý kalendářní měsíc v definovaném formátu touto přílohou</w:t>
      </w:r>
    </w:p>
    <w:p w14:paraId="1129C787" w14:textId="77777777" w:rsidR="002227F5" w:rsidRDefault="002227F5" w:rsidP="00361C0B">
      <w:pPr>
        <w:pStyle w:val="KUJKnormal"/>
      </w:pPr>
    </w:p>
    <w:p w14:paraId="0AD84968" w14:textId="77777777" w:rsidR="002227F5" w:rsidRPr="00A83048" w:rsidRDefault="002227F5" w:rsidP="00A83048">
      <w:pPr>
        <w:pStyle w:val="KUJKnormal"/>
      </w:pPr>
      <w:r w:rsidRPr="00A83048">
        <w:t>S ohledem na výše uvedené skutečnosti byl tento návrh předložen k projednání do rady kraje a následně je předkládán k projednání do zastupitelstva kraje. V usnesení se navrhuje zastupitelstvu kraje schválit dodatky smluv o veřejných službách v přepravě cestujících veřejnou drážní osobní dopravou k zajištění dopravní obslužnosti vlaky regionální dopravy s dopravcem České dráhy, a.s. uvedené v části I. tohoto usnesení. Dále se v usnesení navrhuje uložit JUDr. Lukáši Glaserovi, LL.M., řediteli krajského úřadu, předložit dodatky smluv o veřejných službách v přepravě cestujících veřejnou drážní osobní dopravou k zajištění dopravní obslužnosti vlaky regionální dopravy, uvedené v  části I. usnesení k podpisu hejtmanovi kraje.</w:t>
      </w:r>
    </w:p>
    <w:p w14:paraId="2684D993" w14:textId="77777777" w:rsidR="002227F5" w:rsidRDefault="002227F5" w:rsidP="00361C0B">
      <w:pPr>
        <w:pStyle w:val="KUJKnormal"/>
      </w:pPr>
    </w:p>
    <w:p w14:paraId="519B981F" w14:textId="77777777" w:rsidR="002227F5" w:rsidRDefault="002227F5" w:rsidP="0048387B">
      <w:pPr>
        <w:pStyle w:val="KUJKnormal"/>
      </w:pPr>
      <w:r>
        <w:t xml:space="preserve">Finanční nároky a krytí: </w:t>
      </w:r>
      <w:r w:rsidRPr="00A83048">
        <w:t>Výdaje jsou pro rok 2025 hrazeny ze schváleného rozpočtu ORJ 10, 1051 ostatní výdaje – dopravní obslužnost, § 2294, pol. 5213.</w:t>
      </w:r>
    </w:p>
    <w:p w14:paraId="5927AE2F" w14:textId="77777777" w:rsidR="002227F5" w:rsidRDefault="002227F5" w:rsidP="0048387B">
      <w:pPr>
        <w:pStyle w:val="KUJKnormal"/>
      </w:pPr>
    </w:p>
    <w:p w14:paraId="62522181" w14:textId="77777777" w:rsidR="002227F5" w:rsidRDefault="002227F5" w:rsidP="0048387B">
      <w:pPr>
        <w:pStyle w:val="KUJKnormal"/>
      </w:pPr>
      <w:r>
        <w:t>Vyjádření správce rozpočtu: nevyžádáno</w:t>
      </w:r>
    </w:p>
    <w:p w14:paraId="03DC494E" w14:textId="77777777" w:rsidR="002227F5" w:rsidRDefault="002227F5" w:rsidP="0048387B">
      <w:pPr>
        <w:pStyle w:val="KUJKnormal"/>
      </w:pPr>
    </w:p>
    <w:p w14:paraId="34F4D6FB" w14:textId="77777777" w:rsidR="002227F5" w:rsidRDefault="002227F5" w:rsidP="0048387B">
      <w:pPr>
        <w:pStyle w:val="KUJKnormal"/>
      </w:pPr>
      <w:r>
        <w:t>Návrh projednán (stanoviska):</w:t>
      </w:r>
    </w:p>
    <w:p w14:paraId="2FE82404" w14:textId="77777777" w:rsidR="002227F5" w:rsidRDefault="002227F5" w:rsidP="00A83048">
      <w:pPr>
        <w:pStyle w:val="KUJKnormal"/>
      </w:pPr>
      <w:r>
        <w:t>JIKORD s.r.o.</w:t>
      </w:r>
    </w:p>
    <w:p w14:paraId="77BA7635" w14:textId="77777777" w:rsidR="002227F5" w:rsidRDefault="002227F5" w:rsidP="00A83048">
      <w:pPr>
        <w:pStyle w:val="KUJKnormal"/>
      </w:pPr>
      <w:r>
        <w:t>Rada kraje  jednání dne 23.10.2025 doporučení ke schválení usnesením č. 1145/2025/RK-25</w:t>
      </w:r>
    </w:p>
    <w:p w14:paraId="4755B767" w14:textId="77777777" w:rsidR="002227F5" w:rsidRDefault="002227F5" w:rsidP="00A83048">
      <w:pPr>
        <w:pStyle w:val="KUJKnormal"/>
      </w:pPr>
      <w:r>
        <w:t>Dopravní výbor Zastupitelstva Jihočeského kraje dne 21.10.2025</w:t>
      </w:r>
    </w:p>
    <w:p w14:paraId="3E69D6D7" w14:textId="77777777" w:rsidR="002227F5" w:rsidRDefault="002227F5" w:rsidP="0048387B">
      <w:pPr>
        <w:pStyle w:val="KUJKnormal"/>
      </w:pPr>
    </w:p>
    <w:p w14:paraId="7D63C992" w14:textId="77777777" w:rsidR="002227F5" w:rsidRPr="007939A8" w:rsidRDefault="002227F5" w:rsidP="0048387B">
      <w:pPr>
        <w:pStyle w:val="KUJKtucny"/>
      </w:pPr>
      <w:r w:rsidRPr="007939A8">
        <w:t>PŘÍLOHY:</w:t>
      </w:r>
    </w:p>
    <w:p w14:paraId="7838F393" w14:textId="77777777" w:rsidR="002227F5" w:rsidRPr="00B52AA9" w:rsidRDefault="002227F5" w:rsidP="007A155A">
      <w:pPr>
        <w:pStyle w:val="KUJKcislovany"/>
        <w:spacing w:line="240" w:lineRule="auto"/>
      </w:pPr>
      <w:r>
        <w:t>Příloha č. 1</w:t>
      </w:r>
      <w:r w:rsidRPr="0081756D">
        <w:t xml:space="preserve"> (</w:t>
      </w:r>
      <w:r>
        <w:t>Příloha č.1_Dodatek č. 5 Smlouvy elektrická trakce.pdf</w:t>
      </w:r>
      <w:r w:rsidRPr="0081756D">
        <w:t>)</w:t>
      </w:r>
    </w:p>
    <w:p w14:paraId="3BE55340" w14:textId="77777777" w:rsidR="002227F5" w:rsidRPr="00B52AA9" w:rsidRDefault="002227F5" w:rsidP="007A155A">
      <w:pPr>
        <w:pStyle w:val="KUJKcislovany"/>
        <w:spacing w:line="240" w:lineRule="auto"/>
      </w:pPr>
      <w:r>
        <w:t>Příloha č. 2</w:t>
      </w:r>
      <w:r w:rsidRPr="0081756D">
        <w:t xml:space="preserve"> (</w:t>
      </w:r>
      <w:r>
        <w:t>Příloha č.2_Dodatek č.11 Smlouvy motorová trakce.pdf</w:t>
      </w:r>
      <w:r w:rsidRPr="0081756D">
        <w:t>)</w:t>
      </w:r>
    </w:p>
    <w:p w14:paraId="67B79A09" w14:textId="77777777" w:rsidR="002227F5" w:rsidRPr="00B52AA9" w:rsidRDefault="002227F5" w:rsidP="007A155A">
      <w:pPr>
        <w:pStyle w:val="KUJKcislovany"/>
        <w:spacing w:line="240" w:lineRule="auto"/>
      </w:pPr>
      <w:r>
        <w:t>Příloha č. 3</w:t>
      </w:r>
      <w:r w:rsidRPr="0081756D">
        <w:t xml:space="preserve"> (</w:t>
      </w:r>
      <w:r>
        <w:t>Příloha č.3_Dodatek č.11 Smlouvy trať 202.pdf</w:t>
      </w:r>
      <w:r w:rsidRPr="0081756D">
        <w:t>)</w:t>
      </w:r>
    </w:p>
    <w:p w14:paraId="099D38AB" w14:textId="77777777" w:rsidR="002227F5" w:rsidRDefault="002227F5" w:rsidP="0048387B">
      <w:pPr>
        <w:pStyle w:val="KUJKnormal"/>
      </w:pPr>
    </w:p>
    <w:p w14:paraId="6F93B316" w14:textId="77777777" w:rsidR="002227F5" w:rsidRPr="00A83048" w:rsidRDefault="002227F5" w:rsidP="00A83048">
      <w:pPr>
        <w:pStyle w:val="KUJKnormal"/>
        <w:rPr>
          <w:b/>
          <w:bCs/>
        </w:rPr>
      </w:pPr>
      <w:r w:rsidRPr="00A83048">
        <w:rPr>
          <w:b/>
          <w:bCs/>
        </w:rPr>
        <w:t>Vzhledem k obsáhlosti jsou přílohy č. 1 – 3 tohoto návrhu předkládány pouze v elektronické podobě.</w:t>
      </w:r>
    </w:p>
    <w:p w14:paraId="104A5153" w14:textId="77777777" w:rsidR="002227F5" w:rsidRDefault="002227F5" w:rsidP="0048387B">
      <w:pPr>
        <w:pStyle w:val="KUJKnormal"/>
      </w:pPr>
    </w:p>
    <w:p w14:paraId="0E1E9A39" w14:textId="77777777" w:rsidR="002227F5" w:rsidRPr="00A83048" w:rsidRDefault="002227F5" w:rsidP="0048387B">
      <w:pPr>
        <w:pStyle w:val="KUJKtucny"/>
        <w:rPr>
          <w:b w:val="0"/>
          <w:bCs/>
        </w:rPr>
      </w:pPr>
      <w:r w:rsidRPr="007C1EE7">
        <w:t>Zodpovídá:</w:t>
      </w:r>
      <w:r>
        <w:t xml:space="preserve">  </w:t>
      </w:r>
      <w:r w:rsidRPr="00A83048">
        <w:rPr>
          <w:b w:val="0"/>
          <w:bCs/>
        </w:rPr>
        <w:t>vedoucí ODSH – JUDr. Andrea Tetourová</w:t>
      </w:r>
    </w:p>
    <w:p w14:paraId="470F319B" w14:textId="77777777" w:rsidR="002227F5" w:rsidRDefault="002227F5" w:rsidP="0048387B">
      <w:pPr>
        <w:pStyle w:val="KUJKnormal"/>
      </w:pPr>
    </w:p>
    <w:p w14:paraId="2CEEEA4A" w14:textId="77777777" w:rsidR="002227F5" w:rsidRDefault="002227F5" w:rsidP="0048387B">
      <w:pPr>
        <w:pStyle w:val="KUJKnormal"/>
      </w:pPr>
      <w:r>
        <w:t>Termín kontroly: 15.12.2025</w:t>
      </w:r>
    </w:p>
    <w:p w14:paraId="649EF0B2" w14:textId="77777777" w:rsidR="002227F5" w:rsidRDefault="002227F5" w:rsidP="0048387B">
      <w:pPr>
        <w:pStyle w:val="KUJKnormal"/>
      </w:pPr>
      <w:r>
        <w:t>Termín splnění:    1.12.2025</w:t>
      </w:r>
    </w:p>
    <w:p w14:paraId="4084D85F" w14:textId="77777777" w:rsidR="002227F5" w:rsidRPr="00BB6565" w:rsidRDefault="002227F5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A781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A781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A0FA3" w14:textId="77777777" w:rsidR="002227F5" w:rsidRDefault="002227F5" w:rsidP="002227F5">
    <w:r>
      <w:rPr>
        <w:noProof/>
      </w:rPr>
      <w:pict w14:anchorId="7B99C67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178B2E3" w14:textId="77777777" w:rsidR="002227F5" w:rsidRPr="00D405BE" w:rsidRDefault="002227F5" w:rsidP="002227F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E7394F7" w14:textId="77777777" w:rsidR="002227F5" w:rsidRPr="00D405BE" w:rsidRDefault="002227F5" w:rsidP="002227F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2EDC50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6ADB800">
        <v:rect id="_x0000_i1026" style="width:481.9pt;height:2pt" o:hralign="center" o:hrstd="t" o:hrnoshade="t" o:hr="t" fillcolor="black" stroked="f"/>
      </w:pict>
    </w:r>
  </w:p>
  <w:p w14:paraId="7C76E0D8" w14:textId="77777777" w:rsidR="002227F5" w:rsidRPr="002227F5" w:rsidRDefault="002227F5" w:rsidP="002227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27F5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AB6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1ED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2025-11-10T11:30:00Z</dcterms:created>
  <dcterms:modified xsi:type="dcterms:W3CDTF">2025-11-10T11:30:00Z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6854232</vt:i4>
  </property>
  <property fmtid="{D5CDD505-2E9C-101B-9397-08002B2CF9AE}" pid="4" name="ID_Navrh">
    <vt:i4>6916442</vt:i4>
  </property>
  <property fmtid="{D5CDD505-2E9C-101B-9397-08002B2CF9AE}" pid="5" name="UlozitJako">
    <vt:lpwstr>C:\Users\mrazkova\AppData\Local\Temp\iU64472596\Zastupitelstvo\2025-11-06\Navrhy\317-ZK-25.</vt:lpwstr>
  </property>
  <property fmtid="{D5CDD505-2E9C-101B-9397-08002B2CF9AE}" pid="6" name="Zpracovat">
    <vt:bool>false</vt:bool>
  </property>
</Properties>
</file>