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471BA" w:rsidRPr="008F500E" w14:paraId="080431B0" w14:textId="77777777" w:rsidTr="00D24D77">
        <w:trPr>
          <w:trHeight w:hRule="exact" w:val="397"/>
        </w:trPr>
        <w:tc>
          <w:tcPr>
            <w:tcW w:w="2376" w:type="dxa"/>
            <w:hideMark/>
          </w:tcPr>
          <w:p w14:paraId="33642A0C" w14:textId="77777777" w:rsidR="00F471BA" w:rsidRPr="008F500E" w:rsidRDefault="00F471BA" w:rsidP="00970720">
            <w:pPr>
              <w:pStyle w:val="KUJKtucny"/>
            </w:pPr>
            <w:r w:rsidRPr="008F500E">
              <w:t>Datum jednání:</w:t>
            </w:r>
          </w:p>
        </w:tc>
        <w:tc>
          <w:tcPr>
            <w:tcW w:w="3828" w:type="dxa"/>
            <w:hideMark/>
          </w:tcPr>
          <w:p w14:paraId="24ADEFFE" w14:textId="77777777" w:rsidR="00F471BA" w:rsidRPr="008F500E" w:rsidRDefault="00F471BA" w:rsidP="00970720">
            <w:pPr>
              <w:pStyle w:val="KUJKnormal"/>
            </w:pPr>
            <w:r>
              <w:t>06</w:t>
            </w:r>
            <w:r w:rsidRPr="008F500E">
              <w:t>. 11. 202</w:t>
            </w:r>
            <w:r>
              <w:t>5</w:t>
            </w:r>
          </w:p>
        </w:tc>
        <w:tc>
          <w:tcPr>
            <w:tcW w:w="2126" w:type="dxa"/>
            <w:hideMark/>
          </w:tcPr>
          <w:p w14:paraId="3FDCB0C0" w14:textId="77777777" w:rsidR="00F471BA" w:rsidRPr="008F500E" w:rsidRDefault="00F471BA" w:rsidP="00970720">
            <w:pPr>
              <w:pStyle w:val="KUJKtucny"/>
            </w:pPr>
            <w:r w:rsidRPr="008F500E">
              <w:t xml:space="preserve">Bod programu: </w:t>
            </w:r>
            <w:r w:rsidRPr="0040461A">
              <w:rPr>
                <w:sz w:val="28"/>
              </w:rPr>
              <w:t>1</w:t>
            </w:r>
            <w:r>
              <w:rPr>
                <w:sz w:val="28"/>
              </w:rPr>
              <w:t>5</w:t>
            </w:r>
          </w:p>
        </w:tc>
        <w:tc>
          <w:tcPr>
            <w:tcW w:w="850" w:type="dxa"/>
          </w:tcPr>
          <w:p w14:paraId="1075888D" w14:textId="77777777" w:rsidR="00F471BA" w:rsidRPr="008F500E" w:rsidRDefault="00F471BA" w:rsidP="00970720">
            <w:pPr>
              <w:pStyle w:val="KUJKnormal"/>
            </w:pPr>
          </w:p>
        </w:tc>
      </w:tr>
      <w:tr w:rsidR="00F471BA" w:rsidRPr="008F500E" w14:paraId="5465354A" w14:textId="77777777" w:rsidTr="00D24D77">
        <w:trPr>
          <w:cantSplit/>
          <w:trHeight w:hRule="exact" w:val="397"/>
        </w:trPr>
        <w:tc>
          <w:tcPr>
            <w:tcW w:w="2376" w:type="dxa"/>
            <w:hideMark/>
          </w:tcPr>
          <w:p w14:paraId="23F2E3B6" w14:textId="77777777" w:rsidR="00F471BA" w:rsidRPr="008F500E" w:rsidRDefault="00F471BA" w:rsidP="00970720">
            <w:pPr>
              <w:pStyle w:val="KUJKtucny"/>
            </w:pPr>
            <w:r w:rsidRPr="008F500E">
              <w:t>Číslo návrhu:</w:t>
            </w:r>
          </w:p>
        </w:tc>
        <w:tc>
          <w:tcPr>
            <w:tcW w:w="6804" w:type="dxa"/>
            <w:gridSpan w:val="3"/>
            <w:hideMark/>
          </w:tcPr>
          <w:p w14:paraId="38168E7D" w14:textId="77777777" w:rsidR="00F471BA" w:rsidRPr="008F500E" w:rsidRDefault="00F471BA" w:rsidP="00970720">
            <w:pPr>
              <w:pStyle w:val="KUJKnormal"/>
            </w:pPr>
            <w:r>
              <w:t>292</w:t>
            </w:r>
            <w:r w:rsidRPr="008F500E">
              <w:t>/ZK/2</w:t>
            </w:r>
            <w:r>
              <w:t>5</w:t>
            </w:r>
          </w:p>
        </w:tc>
      </w:tr>
      <w:tr w:rsidR="00F471BA" w:rsidRPr="008F500E" w14:paraId="55CF04B7" w14:textId="77777777" w:rsidTr="00D24D77">
        <w:trPr>
          <w:trHeight w:val="397"/>
        </w:trPr>
        <w:tc>
          <w:tcPr>
            <w:tcW w:w="2376" w:type="dxa"/>
          </w:tcPr>
          <w:p w14:paraId="49BA3698" w14:textId="77777777" w:rsidR="00F471BA" w:rsidRPr="008F500E" w:rsidRDefault="00F471BA" w:rsidP="00970720"/>
          <w:p w14:paraId="07CD2F7A" w14:textId="77777777" w:rsidR="00F471BA" w:rsidRPr="008F500E" w:rsidRDefault="00F471BA" w:rsidP="00970720">
            <w:pPr>
              <w:pStyle w:val="KUJKtucny"/>
            </w:pPr>
            <w:r w:rsidRPr="008F500E">
              <w:t>Název bodu:</w:t>
            </w:r>
          </w:p>
        </w:tc>
        <w:tc>
          <w:tcPr>
            <w:tcW w:w="6804" w:type="dxa"/>
            <w:gridSpan w:val="3"/>
          </w:tcPr>
          <w:p w14:paraId="65A30F05" w14:textId="77777777" w:rsidR="00F471BA" w:rsidRPr="008F500E" w:rsidRDefault="00F471BA" w:rsidP="00970720"/>
          <w:p w14:paraId="3B841965" w14:textId="77777777" w:rsidR="00F471BA" w:rsidRPr="008F500E" w:rsidRDefault="00F471BA" w:rsidP="00970720">
            <w:pPr>
              <w:pStyle w:val="KUJKtucny"/>
              <w:rPr>
                <w:sz w:val="22"/>
                <w:szCs w:val="22"/>
              </w:rPr>
            </w:pPr>
            <w:r w:rsidRPr="008F500E">
              <w:rPr>
                <w:sz w:val="22"/>
                <w:szCs w:val="22"/>
              </w:rPr>
              <w:t>Dotační programy Jihočeského kraje pro rok 202</w:t>
            </w:r>
            <w:r>
              <w:rPr>
                <w:sz w:val="22"/>
                <w:szCs w:val="22"/>
              </w:rPr>
              <w:t>6</w:t>
            </w:r>
          </w:p>
        </w:tc>
      </w:tr>
    </w:tbl>
    <w:p w14:paraId="01F4D632" w14:textId="77777777" w:rsidR="00F471BA" w:rsidRPr="008F500E" w:rsidRDefault="00F471BA" w:rsidP="00D24D77">
      <w:pPr>
        <w:pStyle w:val="KUJKnormal"/>
        <w:rPr>
          <w:b/>
          <w:bCs/>
        </w:rPr>
      </w:pPr>
      <w:r>
        <w:rPr>
          <w:b/>
          <w:bCs/>
        </w:rPr>
        <w:pict w14:anchorId="781E09A0">
          <v:rect id="_x0000_i1029" style="width:453.6pt;height:1.5pt" o:hralign="center" o:hrstd="t" o:hrnoshade="t" o:hr="t" fillcolor="black" stroked="f"/>
        </w:pict>
      </w:r>
    </w:p>
    <w:p w14:paraId="28C9FD5A" w14:textId="77777777" w:rsidR="00F471BA" w:rsidRPr="008F500E" w:rsidRDefault="00F471BA" w:rsidP="00D24D77">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F471BA" w:rsidRPr="008F500E" w14:paraId="4E86E08C" w14:textId="77777777" w:rsidTr="002559B8">
        <w:trPr>
          <w:trHeight w:val="397"/>
        </w:trPr>
        <w:tc>
          <w:tcPr>
            <w:tcW w:w="2350" w:type="dxa"/>
            <w:hideMark/>
          </w:tcPr>
          <w:p w14:paraId="68094095" w14:textId="77777777" w:rsidR="00F471BA" w:rsidRPr="008F500E" w:rsidRDefault="00F471BA" w:rsidP="002559B8">
            <w:pPr>
              <w:pStyle w:val="KUJKtucny"/>
            </w:pPr>
            <w:r w:rsidRPr="008F500E">
              <w:t>Předkladatel:</w:t>
            </w:r>
          </w:p>
        </w:tc>
        <w:tc>
          <w:tcPr>
            <w:tcW w:w="6862" w:type="dxa"/>
          </w:tcPr>
          <w:p w14:paraId="45FF91A2" w14:textId="77777777" w:rsidR="00F471BA" w:rsidRPr="008F500E" w:rsidRDefault="00F471BA" w:rsidP="002559B8">
            <w:pPr>
              <w:pStyle w:val="KUJKnormal"/>
            </w:pPr>
            <w:r w:rsidRPr="008F500E">
              <w:t>Ing. Tomáš Hajdušek</w:t>
            </w:r>
          </w:p>
          <w:p w14:paraId="7882D734" w14:textId="77777777" w:rsidR="00F471BA" w:rsidRPr="008F500E" w:rsidRDefault="00F471BA" w:rsidP="002559B8"/>
        </w:tc>
      </w:tr>
      <w:tr w:rsidR="00F471BA" w:rsidRPr="008F500E" w14:paraId="2AD7DF31" w14:textId="77777777" w:rsidTr="002559B8">
        <w:trPr>
          <w:trHeight w:val="397"/>
        </w:trPr>
        <w:tc>
          <w:tcPr>
            <w:tcW w:w="2350" w:type="dxa"/>
          </w:tcPr>
          <w:p w14:paraId="2761420A" w14:textId="77777777" w:rsidR="00F471BA" w:rsidRPr="008F500E" w:rsidRDefault="00F471BA" w:rsidP="002559B8">
            <w:pPr>
              <w:pStyle w:val="KUJKtucny"/>
            </w:pPr>
            <w:r w:rsidRPr="008F500E">
              <w:t>Zpracoval:</w:t>
            </w:r>
          </w:p>
          <w:p w14:paraId="592F31AE" w14:textId="77777777" w:rsidR="00F471BA" w:rsidRPr="008F500E" w:rsidRDefault="00F471BA" w:rsidP="002559B8"/>
        </w:tc>
        <w:tc>
          <w:tcPr>
            <w:tcW w:w="6862" w:type="dxa"/>
            <w:hideMark/>
          </w:tcPr>
          <w:p w14:paraId="0291B4F5" w14:textId="77777777" w:rsidR="00F471BA" w:rsidRPr="008F500E" w:rsidRDefault="00F471BA" w:rsidP="002559B8">
            <w:pPr>
              <w:pStyle w:val="KUJKnormal"/>
            </w:pPr>
            <w:r w:rsidRPr="008F500E">
              <w:t>OEZI</w:t>
            </w:r>
          </w:p>
        </w:tc>
      </w:tr>
      <w:tr w:rsidR="00F471BA" w:rsidRPr="008F500E" w14:paraId="0803F5D7" w14:textId="77777777" w:rsidTr="002559B8">
        <w:trPr>
          <w:trHeight w:val="397"/>
        </w:trPr>
        <w:tc>
          <w:tcPr>
            <w:tcW w:w="2350" w:type="dxa"/>
          </w:tcPr>
          <w:p w14:paraId="369A1985" w14:textId="77777777" w:rsidR="00F471BA" w:rsidRPr="008F500E" w:rsidRDefault="00F471BA" w:rsidP="002559B8">
            <w:pPr>
              <w:pStyle w:val="KUJKnormal"/>
              <w:rPr>
                <w:b/>
              </w:rPr>
            </w:pPr>
            <w:r w:rsidRPr="008F500E">
              <w:rPr>
                <w:b/>
              </w:rPr>
              <w:t>Vedoucí odboru:</w:t>
            </w:r>
          </w:p>
          <w:p w14:paraId="50D1CF11" w14:textId="77777777" w:rsidR="00F471BA" w:rsidRPr="008F500E" w:rsidRDefault="00F471BA" w:rsidP="002559B8"/>
        </w:tc>
        <w:tc>
          <w:tcPr>
            <w:tcW w:w="6862" w:type="dxa"/>
            <w:hideMark/>
          </w:tcPr>
          <w:p w14:paraId="1C01B185" w14:textId="77777777" w:rsidR="00F471BA" w:rsidRPr="008F500E" w:rsidRDefault="00F471BA" w:rsidP="002559B8">
            <w:pPr>
              <w:pStyle w:val="KUJKnormal"/>
            </w:pPr>
            <w:r w:rsidRPr="008F500E">
              <w:t>Ing. Jan Návara</w:t>
            </w:r>
          </w:p>
        </w:tc>
      </w:tr>
    </w:tbl>
    <w:p w14:paraId="1AFAE744" w14:textId="77777777" w:rsidR="00F471BA" w:rsidRPr="008F500E" w:rsidRDefault="00F471BA" w:rsidP="00D24D77">
      <w:pPr>
        <w:pStyle w:val="KUJKtucny"/>
      </w:pPr>
    </w:p>
    <w:p w14:paraId="2686CAFC" w14:textId="77777777" w:rsidR="00F471BA" w:rsidRPr="008F500E" w:rsidRDefault="00F471BA" w:rsidP="00D24D77">
      <w:pPr>
        <w:pStyle w:val="KUJKtucny"/>
      </w:pPr>
      <w:r w:rsidRPr="008F500E">
        <w:t>NÁVRH USNESENÍ</w:t>
      </w:r>
    </w:p>
    <w:p w14:paraId="1C25F0A1" w14:textId="77777777" w:rsidR="00F471BA" w:rsidRPr="008F500E" w:rsidRDefault="00F471BA" w:rsidP="00D24D77">
      <w:pPr>
        <w:pStyle w:val="KUJKnormal"/>
        <w:rPr>
          <w:rFonts w:cs="Calibri"/>
          <w:sz w:val="12"/>
          <w:szCs w:val="12"/>
        </w:rPr>
      </w:pPr>
      <w:bookmarkStart w:id="0" w:name="US_ZaVeVeci"/>
      <w:bookmarkEnd w:id="0"/>
    </w:p>
    <w:p w14:paraId="768D041C" w14:textId="77777777" w:rsidR="00F471BA" w:rsidRPr="008F500E" w:rsidRDefault="00F471BA" w:rsidP="00F471BA">
      <w:pPr>
        <w:pStyle w:val="KUJKPolozka"/>
        <w:tabs>
          <w:tab w:val="left" w:pos="284"/>
        </w:tabs>
        <w:spacing w:line="240" w:lineRule="auto"/>
      </w:pPr>
      <w:r w:rsidRPr="008F500E">
        <w:t>Zastupitelstvo Jihočeského kraje</w:t>
      </w:r>
    </w:p>
    <w:p w14:paraId="1AE3AC25" w14:textId="77777777" w:rsidR="00F471BA" w:rsidRPr="008F500E" w:rsidRDefault="00F471BA" w:rsidP="00F471BA">
      <w:pPr>
        <w:pStyle w:val="KUJKdoplnek2"/>
        <w:tabs>
          <w:tab w:val="left" w:pos="284"/>
        </w:tabs>
        <w:spacing w:line="240" w:lineRule="auto"/>
        <w:ind w:left="357" w:hanging="357"/>
      </w:pPr>
      <w:r w:rsidRPr="008F500E">
        <w:t>bere na vědomí</w:t>
      </w:r>
    </w:p>
    <w:p w14:paraId="2B4FD897" w14:textId="77777777" w:rsidR="00F471BA" w:rsidRPr="008F500E" w:rsidRDefault="00F471BA" w:rsidP="00F471BA">
      <w:pPr>
        <w:pStyle w:val="KUJKPolozka"/>
        <w:tabs>
          <w:tab w:val="left" w:pos="284"/>
        </w:tabs>
        <w:spacing w:line="240" w:lineRule="auto"/>
        <w:rPr>
          <w:b w:val="0"/>
          <w:bCs/>
        </w:rPr>
      </w:pPr>
      <w:r w:rsidRPr="008F500E">
        <w:rPr>
          <w:b w:val="0"/>
          <w:bCs/>
        </w:rPr>
        <w:t>strukturu dotačních programů Jihočeského kraje pro rok 202</w:t>
      </w:r>
      <w:r>
        <w:rPr>
          <w:b w:val="0"/>
          <w:bCs/>
        </w:rPr>
        <w:t>6</w:t>
      </w:r>
      <w:r w:rsidRPr="008F500E">
        <w:rPr>
          <w:b w:val="0"/>
          <w:bCs/>
        </w:rPr>
        <w:t xml:space="preserve"> dle přílohy č. 1 návrhu č. </w:t>
      </w:r>
      <w:r>
        <w:rPr>
          <w:b w:val="0"/>
          <w:bCs/>
        </w:rPr>
        <w:t>292</w:t>
      </w:r>
      <w:r w:rsidRPr="008F500E">
        <w:rPr>
          <w:b w:val="0"/>
          <w:bCs/>
        </w:rPr>
        <w:t>/ZK/2</w:t>
      </w:r>
      <w:r>
        <w:rPr>
          <w:b w:val="0"/>
          <w:bCs/>
        </w:rPr>
        <w:t>5</w:t>
      </w:r>
      <w:r w:rsidRPr="008F500E">
        <w:rPr>
          <w:b w:val="0"/>
          <w:bCs/>
        </w:rPr>
        <w:t>;</w:t>
      </w:r>
    </w:p>
    <w:p w14:paraId="3134E7D5" w14:textId="77777777" w:rsidR="00F471BA" w:rsidRPr="008F500E" w:rsidRDefault="00F471BA" w:rsidP="00763E72">
      <w:pPr>
        <w:pStyle w:val="KUJKdoplnek2"/>
        <w:numPr>
          <w:ilvl w:val="0"/>
          <w:numId w:val="0"/>
        </w:numPr>
        <w:tabs>
          <w:tab w:val="left" w:pos="284"/>
        </w:tabs>
        <w:jc w:val="left"/>
      </w:pPr>
      <w:r w:rsidRPr="008F500E">
        <w:t>II.</w:t>
      </w:r>
      <w:r w:rsidRPr="008F500E">
        <w:tab/>
        <w:t>schvaluje</w:t>
      </w:r>
    </w:p>
    <w:p w14:paraId="55AE9B16" w14:textId="77777777" w:rsidR="00F471BA" w:rsidRPr="008F500E" w:rsidRDefault="00F471BA" w:rsidP="00763E72">
      <w:pPr>
        <w:pStyle w:val="KUJKnormal"/>
      </w:pPr>
      <w:r w:rsidRPr="00DB7B7D">
        <w:t>strukturu dotačních programů Jihočeského kraje pro rok 2026 dle přílohy č. 1 k návrhu č. 292/ZK/25 v celkové výši 348 980 000 Kč</w:t>
      </w:r>
      <w:r>
        <w:t>;</w:t>
      </w:r>
    </w:p>
    <w:p w14:paraId="26808A7D" w14:textId="77777777" w:rsidR="00F471BA" w:rsidRPr="008F500E" w:rsidRDefault="00F471BA" w:rsidP="00763E72">
      <w:pPr>
        <w:pStyle w:val="KUJKnormal"/>
        <w:rPr>
          <w:b/>
          <w:bCs/>
        </w:rPr>
      </w:pPr>
      <w:r w:rsidRPr="008F500E">
        <w:rPr>
          <w:b/>
          <w:bCs/>
        </w:rPr>
        <w:t>III. pověřuje</w:t>
      </w:r>
    </w:p>
    <w:p w14:paraId="2C4D9BAD" w14:textId="77777777" w:rsidR="00F471BA" w:rsidRPr="008F500E" w:rsidRDefault="00F471BA" w:rsidP="00763E72">
      <w:pPr>
        <w:pStyle w:val="KUJKnormal"/>
      </w:pPr>
      <w:r w:rsidRPr="008F500E">
        <w:t>radu kraje vyhlášením dotačních programů Jihočeského kraje pro rok 202</w:t>
      </w:r>
      <w:r>
        <w:t>6</w:t>
      </w:r>
      <w:r w:rsidRPr="008F500E">
        <w:t xml:space="preserve"> včetně schválení pravidel těchto programů a členů</w:t>
      </w:r>
      <w:r>
        <w:t xml:space="preserve"> a náhradníků</w:t>
      </w:r>
      <w:r w:rsidRPr="008F500E">
        <w:t xml:space="preserve"> hodnoticích komisí;</w:t>
      </w:r>
    </w:p>
    <w:p w14:paraId="385A1384" w14:textId="77777777" w:rsidR="00F471BA" w:rsidRPr="008F500E" w:rsidRDefault="00F471BA" w:rsidP="00D24D77">
      <w:pPr>
        <w:pStyle w:val="KUJKnormal"/>
        <w:rPr>
          <w:b/>
          <w:bCs/>
        </w:rPr>
      </w:pPr>
      <w:r w:rsidRPr="008F500E">
        <w:rPr>
          <w:b/>
          <w:bCs/>
        </w:rPr>
        <w:t>IV. ukládá</w:t>
      </w:r>
    </w:p>
    <w:p w14:paraId="72AB765B" w14:textId="77777777" w:rsidR="00F471BA" w:rsidRPr="008F500E" w:rsidRDefault="00F471BA" w:rsidP="00763E72">
      <w:pPr>
        <w:pStyle w:val="KUJKnormal"/>
      </w:pPr>
      <w:r w:rsidRPr="008F500E">
        <w:t>JUDr. Lukáši Glaserovi, LL.M., řediteli krajského úřadu, zajistit realizaci uvedeného usnesení.</w:t>
      </w:r>
    </w:p>
    <w:p w14:paraId="36E8853C" w14:textId="77777777" w:rsidR="00F471BA" w:rsidRPr="008F500E" w:rsidRDefault="00F471BA" w:rsidP="00763E72">
      <w:pPr>
        <w:pStyle w:val="KUJKnormal"/>
      </w:pPr>
      <w:r w:rsidRPr="008F500E">
        <w:t>T: 31. 12. 202</w:t>
      </w:r>
      <w:r>
        <w:t>6</w:t>
      </w:r>
    </w:p>
    <w:p w14:paraId="114C1229" w14:textId="77777777" w:rsidR="00F471BA" w:rsidRPr="008F500E" w:rsidRDefault="00F471BA" w:rsidP="00D24D77">
      <w:pPr>
        <w:pStyle w:val="KUJKnormal"/>
      </w:pPr>
    </w:p>
    <w:p w14:paraId="2E616DB0" w14:textId="77777777" w:rsidR="00F471BA" w:rsidRPr="008F500E" w:rsidRDefault="00F471BA" w:rsidP="00763E72">
      <w:pPr>
        <w:pStyle w:val="KUJKmezeraDZ"/>
      </w:pPr>
      <w:bookmarkStart w:id="1" w:name="US_DuvodZprava"/>
      <w:bookmarkEnd w:id="1"/>
    </w:p>
    <w:p w14:paraId="6AB9B4A7" w14:textId="77777777" w:rsidR="00F471BA" w:rsidRPr="008F500E" w:rsidRDefault="00F471BA" w:rsidP="00763E72">
      <w:pPr>
        <w:pStyle w:val="KUJKnadpisDZ"/>
      </w:pPr>
      <w:r w:rsidRPr="008F500E">
        <w:t>DŮVODOVÁ ZPRÁVA</w:t>
      </w:r>
    </w:p>
    <w:p w14:paraId="715461F3" w14:textId="77777777" w:rsidR="00F471BA" w:rsidRPr="008F500E" w:rsidRDefault="00F471BA" w:rsidP="00763E72">
      <w:pPr>
        <w:pStyle w:val="KUJKmezeraDZ"/>
      </w:pPr>
    </w:p>
    <w:p w14:paraId="4D3EAE13" w14:textId="77777777" w:rsidR="00F471BA" w:rsidRPr="00DB7B7D" w:rsidRDefault="00F471BA" w:rsidP="00DB7B7D">
      <w:pPr>
        <w:pStyle w:val="KUJKnormal"/>
      </w:pPr>
      <w:r w:rsidRPr="00DB7B7D">
        <w:t xml:space="preserve">Tímto návrhem je navržena struktura dotačních programů financovaných z rozpočtu Jihočeského kraje pro rok 2026 (viz příloha č. 1 tohoto návrhu). Pro rok 2026 je plánováno vyhlásit celkem 23 dotačních programů (včetně Programu obnovy venkova Jihočeského kraje (dále POV)) s celkovou alokací 348 980 000 Kč. </w:t>
      </w:r>
    </w:p>
    <w:p w14:paraId="78A8E00C" w14:textId="77777777" w:rsidR="00F471BA" w:rsidRPr="00DB7B7D" w:rsidRDefault="00F471BA" w:rsidP="00DB7B7D">
      <w:pPr>
        <w:pStyle w:val="KUJKnormal"/>
      </w:pPr>
    </w:p>
    <w:p w14:paraId="01A821B4" w14:textId="77777777" w:rsidR="00F471BA" w:rsidRPr="00DB7B7D" w:rsidRDefault="00F471BA" w:rsidP="00DB7B7D">
      <w:pPr>
        <w:pStyle w:val="KUJKnormal"/>
      </w:pPr>
      <w:r w:rsidRPr="00DB7B7D">
        <w:t>Dotační programy financované z rozpočtu Jihočeského kraje administruje odbor evropských záležitostí.  Věcně příslušné odbory působí v pozici odborných garantů a podílejí se zejména na přípravě pravidel dotačních programů a hodnocení žádostí.</w:t>
      </w:r>
    </w:p>
    <w:p w14:paraId="2A2194E3" w14:textId="77777777" w:rsidR="00F471BA" w:rsidRPr="00DB7B7D" w:rsidRDefault="00F471BA" w:rsidP="00DB7B7D">
      <w:pPr>
        <w:pStyle w:val="KUJKnormal"/>
      </w:pPr>
    </w:p>
    <w:p w14:paraId="65599F88" w14:textId="77777777" w:rsidR="00F471BA" w:rsidRPr="00DB7B7D" w:rsidRDefault="00F471BA" w:rsidP="00DB7B7D">
      <w:pPr>
        <w:pStyle w:val="KUJKnormal"/>
      </w:pPr>
      <w:r w:rsidRPr="00DB7B7D">
        <w:t xml:space="preserve">Všechny žádosti o dotaci vč. příloh budou podávány výhradně elektronicky, a to prostřednictvím webové aplikace Portál občana Jihočeského kraje. Stejným způsobem bude podáváno i závěrečné vyúčtování žádostí. </w:t>
      </w:r>
    </w:p>
    <w:p w14:paraId="3A4A0C4C" w14:textId="77777777" w:rsidR="00F471BA" w:rsidRPr="00DB7B7D" w:rsidRDefault="00F471BA" w:rsidP="00DB7B7D">
      <w:pPr>
        <w:pStyle w:val="KUJKnormal"/>
      </w:pPr>
    </w:p>
    <w:p w14:paraId="45C68059" w14:textId="77777777" w:rsidR="00F471BA" w:rsidRPr="00DB7B7D" w:rsidRDefault="00F471BA" w:rsidP="00DB7B7D">
      <w:pPr>
        <w:pStyle w:val="KUJKnormal"/>
      </w:pPr>
      <w:r w:rsidRPr="00DB7B7D">
        <w:t>Dle novely zákona č. 250/2000 Sb., o rozpočtových pravidlech územních rozpočtů, ve znění pozdějších úprav, bude každý dotační program po vyhlášení radou kraje nejprve zveřejněn dobu min. 30 dnů na webových stránkách kraje (tj. pravidla pro žadatele, formulář žádosti, příp. povinné přílohy). Po uplynutí této lhůty bude zahájen příjem žádostí, který bude trvat cca 14 dnů.</w:t>
      </w:r>
    </w:p>
    <w:p w14:paraId="6B36ADC5" w14:textId="77777777" w:rsidR="00F471BA" w:rsidRPr="00DB7B7D" w:rsidRDefault="00F471BA" w:rsidP="00DB7B7D">
      <w:pPr>
        <w:pStyle w:val="KUJKnormal"/>
      </w:pPr>
      <w:r>
        <w:br w:type="page"/>
      </w:r>
      <w:r w:rsidRPr="00DB7B7D">
        <w:t xml:space="preserve">Dotační programy budou v roce 2026 vyhlášeny ve dvou vlnách. </w:t>
      </w:r>
    </w:p>
    <w:p w14:paraId="2BB55DCC" w14:textId="77777777" w:rsidR="00F471BA" w:rsidRPr="00DB7B7D" w:rsidRDefault="00F471BA" w:rsidP="00DB7B7D">
      <w:pPr>
        <w:pStyle w:val="KUJKnormal"/>
      </w:pPr>
    </w:p>
    <w:p w14:paraId="67DC1F11" w14:textId="77777777" w:rsidR="00F471BA" w:rsidRPr="00DB7B7D" w:rsidRDefault="00F471BA" w:rsidP="00DB7B7D">
      <w:pPr>
        <w:pStyle w:val="KUJKnormal"/>
      </w:pPr>
      <w:r w:rsidRPr="00DB7B7D">
        <w:t xml:space="preserve">Dotační programy v rámci první vlny (celkem 17 programů) je plánováno vyhlásit 4. 12. 2025, se zveřejněním podmínek výzvy jednotlivých programů 5. 12. 2025 a s odstupňovaným termínem zahájení a ukončení příjmu žádostí takto: </w:t>
      </w:r>
    </w:p>
    <w:p w14:paraId="02A0C5B7" w14:textId="77777777" w:rsidR="00F471BA" w:rsidRPr="00DB7B7D" w:rsidRDefault="00F471BA" w:rsidP="00DB7B7D">
      <w:pPr>
        <w:pStyle w:val="KUJKnormal"/>
      </w:pPr>
      <w:r w:rsidRPr="00DB7B7D">
        <w:t>1. část (celkem 7 dotačních programů): 5. 1. 2026 – 19. 1. 2026 do 12 hod.</w:t>
      </w:r>
    </w:p>
    <w:p w14:paraId="6CCDBE97" w14:textId="77777777" w:rsidR="00F471BA" w:rsidRPr="00DB7B7D" w:rsidRDefault="00F471BA" w:rsidP="00DB7B7D">
      <w:pPr>
        <w:pStyle w:val="KUJKnormal"/>
      </w:pPr>
      <w:r w:rsidRPr="00DB7B7D">
        <w:t>2. část (celkem 5 dotačních programů): 7. 1. 2026 – 21. 1. 2026 do 12 hod.</w:t>
      </w:r>
    </w:p>
    <w:p w14:paraId="2C15A124" w14:textId="77777777" w:rsidR="00F471BA" w:rsidRPr="00DB7B7D" w:rsidRDefault="00F471BA" w:rsidP="00DB7B7D">
      <w:pPr>
        <w:pStyle w:val="KUJKnormal"/>
      </w:pPr>
      <w:r w:rsidRPr="00DB7B7D">
        <w:t>3. část (celkem 5 dotačních programů): 9. 1. 2026 – 23. 1. 2026 do 12 hod.</w:t>
      </w:r>
    </w:p>
    <w:p w14:paraId="54D3BD6A" w14:textId="77777777" w:rsidR="00F471BA" w:rsidRPr="00DB7B7D" w:rsidRDefault="00F471BA" w:rsidP="00DB7B7D">
      <w:pPr>
        <w:pStyle w:val="KUJKnormal"/>
      </w:pPr>
    </w:p>
    <w:p w14:paraId="5A167575" w14:textId="77777777" w:rsidR="00F471BA" w:rsidRPr="00DB7B7D" w:rsidRDefault="00F471BA" w:rsidP="00DB7B7D">
      <w:pPr>
        <w:pStyle w:val="KUJKnormal"/>
      </w:pPr>
      <w:r w:rsidRPr="00DB7B7D">
        <w:t xml:space="preserve">Druhá vlna bude vyhlášena v období leden – únor 2026 (celkem 6 programů). </w:t>
      </w:r>
    </w:p>
    <w:p w14:paraId="2AA4DD33" w14:textId="77777777" w:rsidR="00F471BA" w:rsidRPr="00DB7B7D" w:rsidRDefault="00F471BA" w:rsidP="00DB7B7D">
      <w:pPr>
        <w:pStyle w:val="KUJKnormal"/>
      </w:pPr>
    </w:p>
    <w:p w14:paraId="11C6C340" w14:textId="77777777" w:rsidR="00F471BA" w:rsidRPr="00DB7B7D" w:rsidRDefault="00F471BA" w:rsidP="00DB7B7D">
      <w:pPr>
        <w:pStyle w:val="KUJKnormal"/>
      </w:pPr>
      <w:r w:rsidRPr="00DB7B7D">
        <w:t xml:space="preserve">V souladu s nastaveným procesem v minulých letech je současně zastupitelstvu kraje navrženo pověřit radu kraje rozhodnutími, která v návaznosti na novelu zákona č. 250/2000 Sb., o rozpočtových pravidlech územních rozpočtů, ve znění pozdějších úprav, spadají do kompetence zastupitelstva kraje. </w:t>
      </w:r>
    </w:p>
    <w:p w14:paraId="113D19F0" w14:textId="77777777" w:rsidR="00F471BA" w:rsidRPr="00DB7B7D" w:rsidRDefault="00F471BA" w:rsidP="00DB7B7D">
      <w:pPr>
        <w:pStyle w:val="KUJKnormal"/>
      </w:pPr>
    </w:p>
    <w:p w14:paraId="7018BBB0" w14:textId="77777777" w:rsidR="00F471BA" w:rsidRPr="00DB7B7D" w:rsidRDefault="00F471BA" w:rsidP="00DB7B7D">
      <w:pPr>
        <w:pStyle w:val="KUJKnormal"/>
      </w:pPr>
      <w:r w:rsidRPr="00DB7B7D">
        <w:t>Jedná se o:</w:t>
      </w:r>
    </w:p>
    <w:p w14:paraId="7FE55548" w14:textId="77777777" w:rsidR="00F471BA" w:rsidRPr="00DB7B7D" w:rsidRDefault="00F471BA" w:rsidP="00DB7B7D">
      <w:pPr>
        <w:pStyle w:val="KUJKnormal"/>
      </w:pPr>
      <w:r w:rsidRPr="00DB7B7D">
        <w:t>- vyhlášení dotačních programů,</w:t>
      </w:r>
    </w:p>
    <w:p w14:paraId="1C059F39" w14:textId="77777777" w:rsidR="00F471BA" w:rsidRPr="00DB7B7D" w:rsidRDefault="00F471BA" w:rsidP="00DB7B7D">
      <w:pPr>
        <w:pStyle w:val="KUJKnormal"/>
      </w:pPr>
      <w:r w:rsidRPr="00DB7B7D">
        <w:t>- schválení pravidel dotačních programů,</w:t>
      </w:r>
    </w:p>
    <w:p w14:paraId="1EBA0F1F" w14:textId="77777777" w:rsidR="00F471BA" w:rsidRPr="00DB7B7D" w:rsidRDefault="00F471BA" w:rsidP="00DB7B7D">
      <w:pPr>
        <w:pStyle w:val="KUJKnormal"/>
      </w:pPr>
      <w:r w:rsidRPr="00DB7B7D">
        <w:t xml:space="preserve">- schválení a jmenování členů a náhradníků hodnoticích komisí dotačních programů. </w:t>
      </w:r>
    </w:p>
    <w:p w14:paraId="62E2E1B1" w14:textId="77777777" w:rsidR="00F471BA" w:rsidRPr="00DB7B7D" w:rsidRDefault="00F471BA" w:rsidP="00DB7B7D">
      <w:pPr>
        <w:pStyle w:val="KUJKnormal"/>
      </w:pPr>
    </w:p>
    <w:p w14:paraId="34F91D71" w14:textId="77777777" w:rsidR="00F471BA" w:rsidRPr="00DB7B7D" w:rsidRDefault="00F471BA" w:rsidP="00DB7B7D">
      <w:pPr>
        <w:pStyle w:val="KUJKnormal"/>
      </w:pPr>
      <w:r w:rsidRPr="00DB7B7D">
        <w:t xml:space="preserve">Zastupitelstvo může pověřit těmito úkony radu kraje dle §§ 35, odst. 1 a 59, odst. 1, zákona č. 129/2000 Sb., </w:t>
      </w:r>
      <w:r w:rsidRPr="00DB7B7D">
        <w:br/>
        <w:t>o krajích, ve znění pozdějších předpisů.</w:t>
      </w:r>
    </w:p>
    <w:p w14:paraId="53EB3F3B" w14:textId="77777777" w:rsidR="00F471BA" w:rsidRPr="00DB7B7D" w:rsidRDefault="00F471BA" w:rsidP="00DB7B7D">
      <w:pPr>
        <w:pStyle w:val="KUJKnormal"/>
      </w:pPr>
    </w:p>
    <w:p w14:paraId="02E5A9B5" w14:textId="77777777" w:rsidR="00F471BA" w:rsidRPr="00DB7B7D" w:rsidRDefault="00F471BA" w:rsidP="00DB7B7D">
      <w:pPr>
        <w:pStyle w:val="KUJKnormal"/>
      </w:pPr>
      <w:r w:rsidRPr="00DB7B7D">
        <w:t>Finanční nároky a krytí: financování je zajištěno návrhem rozpočtu kraje pro rok 2026, ORJ 1453.</w:t>
      </w:r>
    </w:p>
    <w:p w14:paraId="3FAC2E1D" w14:textId="77777777" w:rsidR="00F471BA" w:rsidRPr="00DB7B7D" w:rsidRDefault="00F471BA" w:rsidP="00DB7B7D">
      <w:pPr>
        <w:pStyle w:val="KUJKnormal"/>
      </w:pPr>
    </w:p>
    <w:p w14:paraId="4B71F291" w14:textId="77777777" w:rsidR="00F471BA" w:rsidRDefault="00F471BA" w:rsidP="00DB7B7D">
      <w:pPr>
        <w:pStyle w:val="KUJKnormal"/>
      </w:pPr>
      <w:r w:rsidRPr="00DB7B7D">
        <w:t>Vyjádření správce rozpočtu: Ing. Petra Prantlová (OEKO):  Souhlasím -  z hlediska návrhu financování. Návrh je v souladu s návrhem rozpočtu kraje pro rok 2026.</w:t>
      </w:r>
    </w:p>
    <w:p w14:paraId="6D7381F6" w14:textId="77777777" w:rsidR="00F471BA" w:rsidRDefault="00F471BA" w:rsidP="00DB7B7D">
      <w:pPr>
        <w:pStyle w:val="KUJKnormal"/>
      </w:pPr>
    </w:p>
    <w:p w14:paraId="034D99AE" w14:textId="77777777" w:rsidR="00F471BA" w:rsidRPr="0040461A" w:rsidRDefault="00F471BA" w:rsidP="0040461A">
      <w:pPr>
        <w:jc w:val="both"/>
        <w:rPr>
          <w:szCs w:val="20"/>
        </w:rPr>
      </w:pPr>
      <w:r w:rsidRPr="0040461A">
        <w:rPr>
          <w:szCs w:val="20"/>
        </w:rPr>
        <w:t xml:space="preserve">Návrh projednala dne 23. 10. 2025 Rada Jihočeského kraje, která svým usnesením č. </w:t>
      </w:r>
      <w:r w:rsidRPr="0040461A">
        <w:rPr>
          <w:rFonts w:eastAsia="Times New Roman" w:cs="Arial"/>
          <w:szCs w:val="20"/>
          <w:lang w:eastAsia="cs-CZ"/>
        </w:rPr>
        <w:t xml:space="preserve">1184/2025/RK-25 </w:t>
      </w:r>
      <w:r w:rsidRPr="0040461A">
        <w:rPr>
          <w:szCs w:val="20"/>
        </w:rPr>
        <w:t>doporučila zastupitelstvu kraje návrh schválit v předloženém znění.</w:t>
      </w:r>
    </w:p>
    <w:p w14:paraId="530D5D7C" w14:textId="77777777" w:rsidR="00F471BA" w:rsidRPr="00DB7B7D" w:rsidRDefault="00F471BA" w:rsidP="00DB7B7D">
      <w:pPr>
        <w:pStyle w:val="KUJKnormal"/>
      </w:pPr>
    </w:p>
    <w:p w14:paraId="42C83D82" w14:textId="77777777" w:rsidR="00F471BA" w:rsidRPr="00DB7B7D" w:rsidRDefault="00F471BA" w:rsidP="00DB7B7D">
      <w:pPr>
        <w:pStyle w:val="KUJKnormal"/>
      </w:pPr>
      <w:r w:rsidRPr="00DB7B7D">
        <w:t>Návrh projednán (stanoviska): návrh dotačních programů byl konzultován s gesčními odbory jako odbornými garanty.</w:t>
      </w:r>
    </w:p>
    <w:p w14:paraId="16EC7E71" w14:textId="77777777" w:rsidR="00F471BA" w:rsidRPr="00DB7B7D" w:rsidRDefault="00F471BA" w:rsidP="00DB7B7D">
      <w:pPr>
        <w:pStyle w:val="KUJKnormal"/>
        <w:rPr>
          <w:b/>
          <w:bCs/>
        </w:rPr>
      </w:pPr>
    </w:p>
    <w:p w14:paraId="09BB8334" w14:textId="77777777" w:rsidR="00F471BA" w:rsidRPr="00DB7B7D" w:rsidRDefault="00F471BA" w:rsidP="00DB7B7D">
      <w:pPr>
        <w:pStyle w:val="KUJKnormal"/>
        <w:rPr>
          <w:b/>
          <w:bCs/>
        </w:rPr>
      </w:pPr>
      <w:r w:rsidRPr="00DB7B7D">
        <w:rPr>
          <w:b/>
          <w:bCs/>
        </w:rPr>
        <w:t>PŘÍLOHY:</w:t>
      </w:r>
    </w:p>
    <w:p w14:paraId="79A526AC" w14:textId="77777777" w:rsidR="00F471BA" w:rsidRPr="007972AC" w:rsidRDefault="00F471BA" w:rsidP="00F471BA">
      <w:pPr>
        <w:pStyle w:val="KUJKcislovany"/>
        <w:spacing w:line="240" w:lineRule="auto"/>
      </w:pPr>
      <w:r w:rsidRPr="007972AC">
        <w:t>Příloha č. 1 (Příloha č. 1 k návrhu č. 292_ZK_25.xlsx)</w:t>
      </w:r>
    </w:p>
    <w:p w14:paraId="4FC98AF2" w14:textId="77777777" w:rsidR="00F471BA" w:rsidRDefault="00F471BA" w:rsidP="00DB7B7D">
      <w:pPr>
        <w:pStyle w:val="KUJKnormal"/>
        <w:rPr>
          <w:b/>
          <w:bCs/>
        </w:rPr>
      </w:pPr>
    </w:p>
    <w:p w14:paraId="01E44680" w14:textId="77777777" w:rsidR="00F471BA" w:rsidRPr="00DB7B7D" w:rsidRDefault="00F471BA" w:rsidP="00DB7B7D">
      <w:pPr>
        <w:pStyle w:val="KUJKnormal"/>
        <w:rPr>
          <w:b/>
        </w:rPr>
      </w:pPr>
      <w:r w:rsidRPr="00DB7B7D">
        <w:rPr>
          <w:b/>
        </w:rPr>
        <w:t xml:space="preserve">Zodpovídá: </w:t>
      </w:r>
      <w:r w:rsidRPr="00DB7B7D">
        <w:rPr>
          <w:bCs/>
        </w:rPr>
        <w:t>vedoucí OEZI – Ing. Jan Návara</w:t>
      </w:r>
    </w:p>
    <w:p w14:paraId="2D715526" w14:textId="77777777" w:rsidR="00F471BA" w:rsidRPr="00DB7B7D" w:rsidRDefault="00F471BA" w:rsidP="00DB7B7D">
      <w:pPr>
        <w:pStyle w:val="KUJKnormal"/>
      </w:pPr>
    </w:p>
    <w:p w14:paraId="6FDC5292" w14:textId="77777777" w:rsidR="00F471BA" w:rsidRPr="00DB7B7D" w:rsidRDefault="00F471BA" w:rsidP="00DB7B7D">
      <w:pPr>
        <w:pStyle w:val="KUJKnormal"/>
      </w:pPr>
      <w:r w:rsidRPr="00DB7B7D">
        <w:t xml:space="preserve">Termín kontroly: </w:t>
      </w:r>
      <w:r>
        <w:t>31</w:t>
      </w:r>
      <w:r w:rsidRPr="00DB7B7D">
        <w:t>. 1</w:t>
      </w:r>
      <w:r>
        <w:t>2</w:t>
      </w:r>
      <w:r w:rsidRPr="00DB7B7D">
        <w:t>. 202</w:t>
      </w:r>
      <w:r>
        <w:t>6</w:t>
      </w:r>
    </w:p>
    <w:p w14:paraId="72588B9E" w14:textId="77777777" w:rsidR="00F471BA" w:rsidRPr="00DB7B7D" w:rsidRDefault="00F471BA" w:rsidP="00DB7B7D">
      <w:pPr>
        <w:pStyle w:val="KUJKnormal"/>
      </w:pPr>
      <w:r w:rsidRPr="00DB7B7D">
        <w:t xml:space="preserve">Termín splnění: </w:t>
      </w:r>
      <w:r>
        <w:t>31</w:t>
      </w:r>
      <w:r w:rsidRPr="00DB7B7D">
        <w:t>. 1</w:t>
      </w:r>
      <w:r>
        <w:t>2</w:t>
      </w:r>
      <w:r w:rsidRPr="00DB7B7D">
        <w:t>. 202</w:t>
      </w:r>
      <w:r>
        <w:t>6</w:t>
      </w:r>
    </w:p>
    <w:p w14:paraId="49F131D8" w14:textId="77777777" w:rsidR="00F471BA" w:rsidRPr="008F500E" w:rsidRDefault="00F471BA" w:rsidP="00DB7B7D">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D63F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D63F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4297" w14:textId="77777777" w:rsidR="00F471BA" w:rsidRDefault="00F471BA" w:rsidP="00F471BA">
    <w:r>
      <w:rPr>
        <w:noProof/>
      </w:rPr>
      <w:pict w14:anchorId="529D8F8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2EB64B6" w14:textId="77777777" w:rsidR="00F471BA" w:rsidRPr="00D405BE" w:rsidRDefault="00F471BA" w:rsidP="00F471BA">
                <w:pPr>
                  <w:spacing w:after="60"/>
                  <w:rPr>
                    <w:rFonts w:cs="Arial"/>
                    <w:b/>
                    <w:sz w:val="22"/>
                  </w:rPr>
                </w:pPr>
                <w:r w:rsidRPr="00D405BE">
                  <w:rPr>
                    <w:rFonts w:cs="Arial"/>
                    <w:b/>
                    <w:sz w:val="22"/>
                  </w:rPr>
                  <w:t>ZASTUPITELSTVO JIHOČESKÉHO KRAJE</w:t>
                </w:r>
              </w:p>
              <w:p w14:paraId="5B8366B1" w14:textId="77777777" w:rsidR="00F471BA" w:rsidRPr="00D405BE" w:rsidRDefault="00F471BA" w:rsidP="00F471BA">
                <w:pPr>
                  <w:spacing w:after="60"/>
                  <w:rPr>
                    <w:rFonts w:cs="Arial"/>
                    <w:sz w:val="22"/>
                  </w:rPr>
                </w:pPr>
                <w:r w:rsidRPr="00D405BE">
                  <w:rPr>
                    <w:rFonts w:cs="Arial"/>
                    <w:sz w:val="22"/>
                  </w:rPr>
                  <w:t>NÁVRH USNESENÍ</w:t>
                </w:r>
              </w:p>
            </w:txbxContent>
          </v:textbox>
        </v:shape>
      </w:pict>
    </w:r>
    <w:r>
      <w:rPr>
        <w:noProof/>
      </w:rPr>
    </w:r>
    <w:r>
      <w:pict w14:anchorId="47E2252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9B86AF0">
        <v:rect id="_x0000_i1026" style="width:481.9pt;height:2pt" o:hralign="center" o:hrstd="t" o:hrnoshade="t" o:hr="t" fillcolor="black" stroked="f"/>
      </w:pict>
    </w:r>
  </w:p>
  <w:p w14:paraId="17F96C81" w14:textId="77777777" w:rsidR="00F471BA" w:rsidRPr="00F471BA" w:rsidRDefault="00F471BA" w:rsidP="00F471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65C1"/>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4C09"/>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1BA"/>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3332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2025-11-10T11:31:00Z</dcterms:created>
  <dcterms:modified xsi:type="dcterms:W3CDTF">2025-11-10T11:31:00Z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6898346</vt:i4>
  </property>
  <property fmtid="{D5CDD505-2E9C-101B-9397-08002B2CF9AE}" pid="5" name="UlozitJako">
    <vt:lpwstr>C:\Users\mrazkova\AppData\Local\Temp\iU64472596\Zastupitelstvo\2025-11-06\Navrhy\292-ZK-25.</vt:lpwstr>
  </property>
  <property fmtid="{D5CDD505-2E9C-101B-9397-08002B2CF9AE}" pid="6" name="Zpracovat">
    <vt:bool>false</vt:bool>
  </property>
</Properties>
</file>