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57C44" w14:paraId="3F1B610A" w14:textId="77777777" w:rsidTr="002A2E61">
        <w:trPr>
          <w:trHeight w:hRule="exact" w:val="397"/>
        </w:trPr>
        <w:tc>
          <w:tcPr>
            <w:tcW w:w="2376" w:type="dxa"/>
            <w:hideMark/>
          </w:tcPr>
          <w:p w14:paraId="267DE402" w14:textId="77777777" w:rsidR="00C57C44" w:rsidRDefault="00C57C4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A0DA45" w14:textId="77777777" w:rsidR="00C57C44" w:rsidRDefault="00C57C44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3E27617" w14:textId="77777777" w:rsidR="00C57C44" w:rsidRPr="00FF4F74" w:rsidRDefault="00C57C44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50</w:t>
            </w:r>
          </w:p>
        </w:tc>
        <w:tc>
          <w:tcPr>
            <w:tcW w:w="850" w:type="dxa"/>
          </w:tcPr>
          <w:p w14:paraId="41D90ED9" w14:textId="77777777" w:rsidR="00C57C44" w:rsidRDefault="00C57C44" w:rsidP="00970720">
            <w:pPr>
              <w:pStyle w:val="KUJKnormal"/>
            </w:pPr>
          </w:p>
        </w:tc>
      </w:tr>
      <w:tr w:rsidR="00C57C44" w14:paraId="5E86CDD5" w14:textId="77777777" w:rsidTr="002A2E61">
        <w:trPr>
          <w:cantSplit/>
          <w:trHeight w:hRule="exact" w:val="397"/>
        </w:trPr>
        <w:tc>
          <w:tcPr>
            <w:tcW w:w="2376" w:type="dxa"/>
            <w:hideMark/>
          </w:tcPr>
          <w:p w14:paraId="18669E0B" w14:textId="77777777" w:rsidR="00C57C44" w:rsidRDefault="00C57C4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C9C491" w14:textId="77777777" w:rsidR="00C57C44" w:rsidRDefault="00C57C44" w:rsidP="00970720">
            <w:pPr>
              <w:pStyle w:val="KUJKnormal"/>
            </w:pPr>
            <w:r>
              <w:t>269/ZK/25</w:t>
            </w:r>
          </w:p>
        </w:tc>
      </w:tr>
      <w:tr w:rsidR="00C57C44" w14:paraId="3D791591" w14:textId="77777777" w:rsidTr="002A2E61">
        <w:trPr>
          <w:trHeight w:val="397"/>
        </w:trPr>
        <w:tc>
          <w:tcPr>
            <w:tcW w:w="2376" w:type="dxa"/>
          </w:tcPr>
          <w:p w14:paraId="74935871" w14:textId="77777777" w:rsidR="00C57C44" w:rsidRDefault="00C57C44" w:rsidP="00970720"/>
          <w:p w14:paraId="53B4CEC0" w14:textId="77777777" w:rsidR="00C57C44" w:rsidRDefault="00C57C4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6C8493" w14:textId="77777777" w:rsidR="00C57C44" w:rsidRDefault="00C57C44" w:rsidP="00970720"/>
          <w:p w14:paraId="1026D9AA" w14:textId="77777777" w:rsidR="00C57C44" w:rsidRDefault="00C57C4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České Budějovice 5</w:t>
            </w:r>
          </w:p>
        </w:tc>
      </w:tr>
    </w:tbl>
    <w:p w14:paraId="693D281A" w14:textId="77777777" w:rsidR="00C57C44" w:rsidRDefault="00C57C44" w:rsidP="002A2E61">
      <w:pPr>
        <w:pStyle w:val="KUJKnormal"/>
        <w:rPr>
          <w:b/>
          <w:bCs/>
        </w:rPr>
      </w:pPr>
      <w:r>
        <w:rPr>
          <w:b/>
          <w:bCs/>
        </w:rPr>
        <w:pict w14:anchorId="2EFFCD90">
          <v:rect id="_x0000_i1029" style="width:453.6pt;height:1.5pt" o:hralign="center" o:hrstd="t" o:hrnoshade="t" o:hr="t" fillcolor="black" stroked="f"/>
        </w:pict>
      </w:r>
    </w:p>
    <w:p w14:paraId="6A3851C6" w14:textId="77777777" w:rsidR="00C57C44" w:rsidRDefault="00C57C44" w:rsidP="002A2E61">
      <w:pPr>
        <w:pStyle w:val="KUJKnormal"/>
      </w:pPr>
    </w:p>
    <w:p w14:paraId="0DA5FB17" w14:textId="77777777" w:rsidR="00C57C44" w:rsidRDefault="00C57C44" w:rsidP="002A2E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57C44" w14:paraId="1C5A267E" w14:textId="77777777" w:rsidTr="002559B8">
        <w:trPr>
          <w:trHeight w:val="397"/>
        </w:trPr>
        <w:tc>
          <w:tcPr>
            <w:tcW w:w="2350" w:type="dxa"/>
            <w:hideMark/>
          </w:tcPr>
          <w:p w14:paraId="339E52E2" w14:textId="77777777" w:rsidR="00C57C44" w:rsidRDefault="00C57C4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DE8469" w14:textId="77777777" w:rsidR="00C57C44" w:rsidRDefault="00C57C44" w:rsidP="002559B8">
            <w:pPr>
              <w:pStyle w:val="KUJKnormal"/>
            </w:pPr>
            <w:r>
              <w:t>doc. Ing. Lucie Kozlová, Ph.D.</w:t>
            </w:r>
          </w:p>
          <w:p w14:paraId="028AA7F5" w14:textId="77777777" w:rsidR="00C57C44" w:rsidRDefault="00C57C44" w:rsidP="002559B8"/>
        </w:tc>
      </w:tr>
      <w:tr w:rsidR="00C57C44" w14:paraId="18744A50" w14:textId="77777777" w:rsidTr="002559B8">
        <w:trPr>
          <w:trHeight w:val="397"/>
        </w:trPr>
        <w:tc>
          <w:tcPr>
            <w:tcW w:w="2350" w:type="dxa"/>
          </w:tcPr>
          <w:p w14:paraId="49836400" w14:textId="77777777" w:rsidR="00C57C44" w:rsidRDefault="00C57C44" w:rsidP="002559B8">
            <w:pPr>
              <w:pStyle w:val="KUJKtucny"/>
            </w:pPr>
            <w:r>
              <w:t>Zpracoval:</w:t>
            </w:r>
          </w:p>
          <w:p w14:paraId="50A035A2" w14:textId="77777777" w:rsidR="00C57C44" w:rsidRDefault="00C57C44" w:rsidP="002559B8"/>
        </w:tc>
        <w:tc>
          <w:tcPr>
            <w:tcW w:w="6862" w:type="dxa"/>
            <w:hideMark/>
          </w:tcPr>
          <w:p w14:paraId="2D365554" w14:textId="77777777" w:rsidR="00C57C44" w:rsidRDefault="00C57C44" w:rsidP="002559B8">
            <w:pPr>
              <w:pStyle w:val="KUJKnormal"/>
            </w:pPr>
            <w:r>
              <w:t>OHMS</w:t>
            </w:r>
          </w:p>
        </w:tc>
      </w:tr>
      <w:tr w:rsidR="00C57C44" w14:paraId="55D7424E" w14:textId="77777777" w:rsidTr="002559B8">
        <w:trPr>
          <w:trHeight w:val="397"/>
        </w:trPr>
        <w:tc>
          <w:tcPr>
            <w:tcW w:w="2350" w:type="dxa"/>
          </w:tcPr>
          <w:p w14:paraId="4053ADE3" w14:textId="77777777" w:rsidR="00C57C44" w:rsidRPr="009715F9" w:rsidRDefault="00C57C4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42BA99" w14:textId="77777777" w:rsidR="00C57C44" w:rsidRDefault="00C57C44" w:rsidP="002559B8"/>
        </w:tc>
        <w:tc>
          <w:tcPr>
            <w:tcW w:w="6862" w:type="dxa"/>
            <w:hideMark/>
          </w:tcPr>
          <w:p w14:paraId="4BFD7751" w14:textId="77777777" w:rsidR="00C57C44" w:rsidRDefault="00C57C44" w:rsidP="002559B8">
            <w:pPr>
              <w:pStyle w:val="KUJKnormal"/>
            </w:pPr>
            <w:r>
              <w:t>Ing. František Dědič</w:t>
            </w:r>
          </w:p>
        </w:tc>
      </w:tr>
    </w:tbl>
    <w:p w14:paraId="3E17890C" w14:textId="77777777" w:rsidR="00C57C44" w:rsidRDefault="00C57C44" w:rsidP="002A2E61">
      <w:pPr>
        <w:pStyle w:val="KUJKnormal"/>
      </w:pPr>
    </w:p>
    <w:p w14:paraId="27F15B9D" w14:textId="77777777" w:rsidR="00C57C44" w:rsidRDefault="00C57C44" w:rsidP="002A2E61">
      <w:pPr>
        <w:pStyle w:val="KUJKtucny"/>
      </w:pPr>
    </w:p>
    <w:p w14:paraId="71547019" w14:textId="77777777" w:rsidR="00C57C44" w:rsidRDefault="00C57C44" w:rsidP="002A2E61">
      <w:pPr>
        <w:pStyle w:val="KUJKtucny"/>
      </w:pPr>
    </w:p>
    <w:p w14:paraId="4F5D55A9" w14:textId="77777777" w:rsidR="00C57C44" w:rsidRPr="0052161F" w:rsidRDefault="00C57C44" w:rsidP="002A2E61">
      <w:pPr>
        <w:pStyle w:val="KUJKtucny"/>
      </w:pPr>
      <w:r w:rsidRPr="0052161F">
        <w:t>NÁVRH USNESENÍ</w:t>
      </w:r>
    </w:p>
    <w:p w14:paraId="4AAC017F" w14:textId="77777777" w:rsidR="00C57C44" w:rsidRDefault="00C57C44" w:rsidP="002A2E6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C23B74" w14:textId="77777777" w:rsidR="00C57C44" w:rsidRPr="00841DFC" w:rsidRDefault="00C57C44" w:rsidP="00BC4224">
      <w:pPr>
        <w:pStyle w:val="KUJKPolozka"/>
        <w:spacing w:line="240" w:lineRule="auto"/>
      </w:pPr>
      <w:r w:rsidRPr="00841DFC">
        <w:t>Zastupitelstvo Jihočeského kraje</w:t>
      </w:r>
    </w:p>
    <w:p w14:paraId="0D6FB493" w14:textId="77777777" w:rsidR="00C57C44" w:rsidRDefault="00C57C44" w:rsidP="00BC4224">
      <w:pPr>
        <w:pStyle w:val="KUJKdoplnek2"/>
        <w:spacing w:line="240" w:lineRule="auto"/>
      </w:pPr>
      <w:r>
        <w:t>s</w:t>
      </w:r>
      <w:r w:rsidRPr="00AF7BAE">
        <w:t>chvaluje</w:t>
      </w:r>
    </w:p>
    <w:p w14:paraId="116F204E" w14:textId="0739F6FA" w:rsidR="00C57C44" w:rsidRPr="00630EF5" w:rsidRDefault="00C57C44" w:rsidP="00BC4224">
      <w:pPr>
        <w:tabs>
          <w:tab w:val="left" w:pos="284"/>
        </w:tabs>
        <w:spacing w:line="254" w:lineRule="auto"/>
        <w:contextualSpacing/>
        <w:jc w:val="both"/>
        <w:rPr>
          <w:szCs w:val="20"/>
        </w:rPr>
      </w:pPr>
      <w:bookmarkStart w:id="1" w:name="_Hlk205212991"/>
      <w:r w:rsidRPr="00630EF5">
        <w:rPr>
          <w:szCs w:val="20"/>
        </w:rPr>
        <w:t xml:space="preserve">koupi </w:t>
      </w:r>
      <w:bookmarkStart w:id="2" w:name="_Hlk205279969"/>
      <w:bookmarkStart w:id="3" w:name="_Hlk67569623"/>
      <w:r w:rsidRPr="00630EF5">
        <w:rPr>
          <w:szCs w:val="20"/>
        </w:rPr>
        <w:t>pozem</w:t>
      </w:r>
      <w:bookmarkStart w:id="4" w:name="_Hlk205278261"/>
      <w:bookmarkEnd w:id="2"/>
      <w:r w:rsidRPr="00630EF5">
        <w:rPr>
          <w:szCs w:val="20"/>
        </w:rPr>
        <w:t xml:space="preserve">ku </w:t>
      </w:r>
      <w:bookmarkStart w:id="5" w:name="_Hlk205378830"/>
      <w:bookmarkStart w:id="6" w:name="_Hlk206508270"/>
      <w:r w:rsidRPr="00630EF5">
        <w:rPr>
          <w:szCs w:val="20"/>
        </w:rPr>
        <w:t xml:space="preserve">v k. ú. </w:t>
      </w:r>
      <w:bookmarkStart w:id="7" w:name="_Hlk206508625"/>
      <w:r w:rsidRPr="00630EF5">
        <w:rPr>
          <w:szCs w:val="20"/>
        </w:rPr>
        <w:t xml:space="preserve">České Budějovice </w:t>
      </w:r>
      <w:bookmarkEnd w:id="4"/>
      <w:bookmarkEnd w:id="5"/>
      <w:bookmarkEnd w:id="7"/>
      <w:r w:rsidRPr="00630EF5">
        <w:rPr>
          <w:szCs w:val="20"/>
        </w:rPr>
        <w:t xml:space="preserve">5 </w:t>
      </w:r>
      <w:bookmarkStart w:id="8" w:name="_Hlk205217268"/>
      <w:bookmarkStart w:id="9" w:name="_Hlk162973624"/>
      <w:bookmarkEnd w:id="3"/>
      <w:bookmarkEnd w:id="6"/>
      <w:r w:rsidRPr="00630EF5">
        <w:rPr>
          <w:szCs w:val="20"/>
        </w:rPr>
        <w:t>parcely KN č. 613</w:t>
      </w:r>
      <w:bookmarkEnd w:id="8"/>
      <w:r w:rsidRPr="00630EF5">
        <w:rPr>
          <w:szCs w:val="20"/>
        </w:rPr>
        <w:t xml:space="preserve">/1 </w:t>
      </w:r>
      <w:bookmarkEnd w:id="1"/>
      <w:bookmarkEnd w:id="9"/>
      <w:r w:rsidRPr="00630EF5">
        <w:rPr>
          <w:szCs w:val="20"/>
        </w:rPr>
        <w:t xml:space="preserve">z vlastnictví </w:t>
      </w:r>
      <w:bookmarkStart w:id="10" w:name="_Hlk206520311"/>
      <w:bookmarkStart w:id="11" w:name="_Hlk192148094"/>
      <w:r w:rsidRPr="00C57C44">
        <w:rPr>
          <w:rStyle w:val="KUJKSkrytytext"/>
          <w:color w:val="auto"/>
          <w:szCs w:val="20"/>
        </w:rPr>
        <w:t>******</w:t>
      </w:r>
      <w:r w:rsidRPr="00630EF5">
        <w:rPr>
          <w:szCs w:val="20"/>
        </w:rPr>
        <w:t>,</w:t>
      </w:r>
      <w:bookmarkEnd w:id="10"/>
      <w:r w:rsidRPr="00630EF5">
        <w:rPr>
          <w:szCs w:val="20"/>
        </w:rPr>
        <w:t xml:space="preserve"> </w:t>
      </w:r>
      <w:bookmarkEnd w:id="11"/>
      <w:r w:rsidRPr="00630EF5">
        <w:rPr>
          <w:szCs w:val="20"/>
        </w:rPr>
        <w:t xml:space="preserve">do vlastnictví </w:t>
      </w:r>
      <w:bookmarkStart w:id="12" w:name="_Hlk162970470"/>
      <w:bookmarkStart w:id="13" w:name="_Hlk162974542"/>
      <w:r w:rsidRPr="00630EF5">
        <w:rPr>
          <w:szCs w:val="20"/>
        </w:rPr>
        <w:t>Jihočeského</w:t>
      </w:r>
      <w:bookmarkEnd w:id="12"/>
      <w:r w:rsidRPr="00630EF5">
        <w:rPr>
          <w:szCs w:val="20"/>
        </w:rPr>
        <w:t xml:space="preserve"> kraje</w:t>
      </w:r>
      <w:bookmarkEnd w:id="13"/>
      <w:r w:rsidRPr="00630EF5">
        <w:rPr>
          <w:szCs w:val="20"/>
        </w:rPr>
        <w:t xml:space="preserve">, za účelem </w:t>
      </w:r>
      <w:bookmarkStart w:id="14" w:name="_Hlk205379305"/>
      <w:bookmarkStart w:id="15" w:name="_Hlk205278942"/>
      <w:r w:rsidRPr="00630EF5">
        <w:rPr>
          <w:szCs w:val="20"/>
        </w:rPr>
        <w:t>rozšíření realizační plochy</w:t>
      </w:r>
      <w:bookmarkStart w:id="16" w:name="_Hlk162972542"/>
      <w:bookmarkEnd w:id="14"/>
      <w:bookmarkEnd w:id="15"/>
      <w:r w:rsidRPr="00630EF5">
        <w:rPr>
          <w:szCs w:val="20"/>
        </w:rPr>
        <w:t xml:space="preserve"> na Složišti</w:t>
      </w:r>
      <w:r w:rsidRPr="00630EF5">
        <w:rPr>
          <w:rFonts w:cs="Arial"/>
          <w:szCs w:val="20"/>
        </w:rPr>
        <w:t xml:space="preserve">, </w:t>
      </w:r>
      <w:bookmarkEnd w:id="16"/>
      <w:r w:rsidRPr="00630EF5">
        <w:rPr>
          <w:szCs w:val="20"/>
        </w:rPr>
        <w:t>za dohodnutou kupní cenu stanovenou znaleckým posudkem jako cena obvyklá ve výši</w:t>
      </w:r>
      <w:bookmarkStart w:id="17" w:name="_Hlk163067258"/>
      <w:r w:rsidRPr="00630EF5">
        <w:rPr>
          <w:szCs w:val="20"/>
        </w:rPr>
        <w:t xml:space="preserve"> 9 100 000 Kč </w:t>
      </w:r>
      <w:bookmarkEnd w:id="17"/>
      <w:r w:rsidRPr="00630EF5">
        <w:rPr>
          <w:szCs w:val="20"/>
        </w:rPr>
        <w:t xml:space="preserve">+ náklady spojené s koupí, </w:t>
      </w:r>
      <w:bookmarkStart w:id="18" w:name="_Hlk205279873"/>
      <w:r w:rsidRPr="00630EF5">
        <w:rPr>
          <w:szCs w:val="20"/>
        </w:rPr>
        <w:t xml:space="preserve">dle návrhu </w:t>
      </w:r>
      <w:bookmarkStart w:id="19" w:name="_Hlk197450594"/>
      <w:bookmarkStart w:id="20" w:name="_Hlk162970264"/>
      <w:r w:rsidRPr="00630EF5">
        <w:rPr>
          <w:szCs w:val="20"/>
        </w:rPr>
        <w:t xml:space="preserve">kupní </w:t>
      </w:r>
      <w:bookmarkStart w:id="21" w:name="_Hlk205213803"/>
      <w:r w:rsidRPr="00630EF5">
        <w:rPr>
          <w:rFonts w:eastAsia="Times New Roman" w:cs="Arial"/>
          <w:szCs w:val="20"/>
          <w:lang w:eastAsia="cs-CZ"/>
        </w:rPr>
        <w:t xml:space="preserve">smlouvy </w:t>
      </w:r>
      <w:bookmarkEnd w:id="19"/>
      <w:bookmarkEnd w:id="21"/>
      <w:r w:rsidRPr="00630EF5">
        <w:rPr>
          <w:szCs w:val="20"/>
        </w:rPr>
        <w:t>v příloze č. </w:t>
      </w:r>
      <w:bookmarkEnd w:id="20"/>
      <w:r w:rsidRPr="00630EF5">
        <w:rPr>
          <w:szCs w:val="20"/>
        </w:rPr>
        <w:t>3 návrhu č. 269/ZK/25</w:t>
      </w:r>
      <w:bookmarkEnd w:id="18"/>
      <w:r w:rsidRPr="00630EF5">
        <w:rPr>
          <w:rFonts w:cs="Arial"/>
          <w:szCs w:val="20"/>
        </w:rPr>
        <w:t>;</w:t>
      </w:r>
    </w:p>
    <w:p w14:paraId="6F370CF3" w14:textId="77777777" w:rsidR="00C57C44" w:rsidRDefault="00C57C44" w:rsidP="00BC4224">
      <w:pPr>
        <w:pStyle w:val="KUJKdoplnek2"/>
        <w:spacing w:line="240" w:lineRule="auto"/>
      </w:pPr>
      <w:r w:rsidRPr="0021676C">
        <w:t>ukládá</w:t>
      </w:r>
    </w:p>
    <w:p w14:paraId="2DF8C475" w14:textId="77777777" w:rsidR="00C57C44" w:rsidRDefault="00C57C44" w:rsidP="00BC4224">
      <w:pPr>
        <w:tabs>
          <w:tab w:val="left" w:pos="0"/>
          <w:tab w:val="left" w:pos="284"/>
        </w:tabs>
        <w:spacing w:line="240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I. tohoto usnesení.</w:t>
      </w:r>
    </w:p>
    <w:p w14:paraId="3B9591D9" w14:textId="77777777" w:rsidR="00C57C44" w:rsidRPr="003315AC" w:rsidRDefault="00C57C44" w:rsidP="00BC4224">
      <w:pPr>
        <w:pStyle w:val="KUJKnormal"/>
      </w:pPr>
    </w:p>
    <w:p w14:paraId="74090766" w14:textId="77777777" w:rsidR="00C57C44" w:rsidRDefault="00C57C44" w:rsidP="00BC4224">
      <w:pPr>
        <w:pStyle w:val="KUJKnormal"/>
      </w:pPr>
    </w:p>
    <w:p w14:paraId="196DBE88" w14:textId="77777777" w:rsidR="00C57C44" w:rsidRDefault="00C57C44" w:rsidP="00BC4224">
      <w:pPr>
        <w:pStyle w:val="KUJKmezeraDZ"/>
      </w:pPr>
      <w:bookmarkStart w:id="22" w:name="US_DuvodZprava"/>
      <w:bookmarkEnd w:id="22"/>
    </w:p>
    <w:p w14:paraId="22331F3B" w14:textId="77777777" w:rsidR="00C57C44" w:rsidRDefault="00C57C44" w:rsidP="00BC4224">
      <w:pPr>
        <w:pStyle w:val="KUJKnadpisDZ"/>
      </w:pPr>
      <w:r>
        <w:t>DŮVODOVÁ ZPRÁVA</w:t>
      </w:r>
    </w:p>
    <w:p w14:paraId="1E41DA46" w14:textId="77777777" w:rsidR="00C57C44" w:rsidRDefault="00C57C44" w:rsidP="00BC4224">
      <w:pPr>
        <w:spacing w:before="120" w:after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5F5F7FFA" w14:textId="77777777" w:rsidR="00C57C44" w:rsidRDefault="00C57C44" w:rsidP="00BC4224">
      <w:pPr>
        <w:spacing w:before="120" w:after="120" w:line="254" w:lineRule="auto"/>
        <w:jc w:val="both"/>
        <w:rPr>
          <w:rFonts w:cs="Arial"/>
          <w:szCs w:val="19"/>
        </w:rPr>
      </w:pPr>
      <w:bookmarkStart w:id="23" w:name="_Hlk192162460"/>
      <w:r>
        <w:rPr>
          <w:rFonts w:cs="Arial"/>
          <w:szCs w:val="19"/>
        </w:rPr>
        <w:t>Jihočeský kraj se stal na základě kupní smlouvy č. SK/OHMS/051/25 uzavřené dne 15. 4. 2025 s SK Dynamo České Budějovice akademie, z.s., IČO 47234199, (dále jen „Akademie“), jako prodávajícím,</w:t>
      </w:r>
      <w:r>
        <w:rPr>
          <w:vertAlign w:val="superscript"/>
        </w:rPr>
        <w:footnoteReference w:id="1"/>
      </w:r>
      <w:r>
        <w:rPr>
          <w:rFonts w:cs="Arial"/>
          <w:szCs w:val="19"/>
        </w:rPr>
        <w:t xml:space="preserve"> vlastníkem jiné stavby bez čp/če </w:t>
      </w:r>
      <w:bookmarkStart w:id="24" w:name="_Hlk205805713"/>
      <w:r>
        <w:rPr>
          <w:rFonts w:cs="Arial"/>
          <w:szCs w:val="19"/>
        </w:rPr>
        <w:t xml:space="preserve">postavené </w:t>
      </w:r>
      <w:bookmarkStart w:id="25" w:name="_Hlk206509429"/>
      <w:r>
        <w:rPr>
          <w:rFonts w:cs="Arial"/>
          <w:szCs w:val="19"/>
        </w:rPr>
        <w:t>na pozemku</w:t>
      </w:r>
      <w:bookmarkEnd w:id="24"/>
      <w:r>
        <w:rPr>
          <w:rFonts w:cs="Arial"/>
          <w:szCs w:val="19"/>
        </w:rPr>
        <w:t xml:space="preserve"> parcele KN č. 608/19 v k. ú. České Budějovice 5</w:t>
      </w:r>
      <w:bookmarkEnd w:id="25"/>
      <w:r>
        <w:rPr>
          <w:vertAlign w:val="superscript"/>
        </w:rPr>
        <w:footnoteReference w:id="2"/>
      </w:r>
      <w:r>
        <w:rPr>
          <w:rFonts w:cs="Arial"/>
          <w:szCs w:val="19"/>
        </w:rPr>
        <w:t>, včetně příslušenství této stavby, stavby tribuny na pozemku parcele KN č. 608/10 v k. ú. České Budějovice 5</w:t>
      </w:r>
      <w:r>
        <w:rPr>
          <w:vertAlign w:val="superscript"/>
        </w:rPr>
        <w:footnoteReference w:id="3"/>
      </w:r>
      <w:r>
        <w:rPr>
          <w:rFonts w:cs="Arial"/>
          <w:szCs w:val="19"/>
        </w:rPr>
        <w:t xml:space="preserve">, včetně příslušenství této stavby, a věcí movitých uvedených v příloze č. 1 této smlouvy. Tato majetková dispozice byla podrobně popsána v návrhu č. 137/ZK/25 předloženém Zastupitelstvu Jihočeského kraje k projednání dne </w:t>
      </w:r>
      <w:bookmarkStart w:id="27" w:name="_Hlk206507564"/>
      <w:r>
        <w:rPr>
          <w:rFonts w:cs="Arial"/>
          <w:szCs w:val="19"/>
        </w:rPr>
        <w:t xml:space="preserve">10. 4. 2025 </w:t>
      </w:r>
      <w:bookmarkEnd w:id="27"/>
      <w:r>
        <w:rPr>
          <w:rFonts w:cs="Arial"/>
          <w:szCs w:val="19"/>
        </w:rPr>
        <w:t xml:space="preserve">pod názvem bodu </w:t>
      </w:r>
      <w:r>
        <w:rPr>
          <w:rFonts w:cs="Arial"/>
          <w:i/>
          <w:iCs/>
          <w:szCs w:val="19"/>
        </w:rPr>
        <w:t>„Převod sportovního centra Složiště“</w:t>
      </w:r>
      <w:r>
        <w:rPr>
          <w:rFonts w:cs="Arial"/>
          <w:szCs w:val="19"/>
        </w:rPr>
        <w:t xml:space="preserve"> a schválena usnesením č. 129/2025/ZK-5.</w:t>
      </w:r>
    </w:p>
    <w:p w14:paraId="6DBD7DC6" w14:textId="77777777" w:rsidR="00C57C44" w:rsidRDefault="00C57C44" w:rsidP="00FE68CF">
      <w:pPr>
        <w:spacing w:before="120" w:after="120" w:line="254" w:lineRule="auto"/>
        <w:ind w:right="-1"/>
        <w:jc w:val="both"/>
        <w:rPr>
          <w:rFonts w:cs="Arial"/>
          <w:szCs w:val="19"/>
        </w:rPr>
      </w:pPr>
      <w:r>
        <w:rPr>
          <w:rFonts w:cs="Arial"/>
          <w:szCs w:val="19"/>
        </w:rPr>
        <w:t xml:space="preserve">Dále byla dne 7. 5. 2025 v souladu s usnesením Rady Jihočeského kraje č. 418/2025/RK-10 přijatým dne 27.  3. 2025 k návrhu č. 476/ZK/25 předloženému radě pod názvem bodu </w:t>
      </w:r>
      <w:r>
        <w:rPr>
          <w:rFonts w:cs="Arial"/>
          <w:i/>
          <w:iCs/>
          <w:szCs w:val="19"/>
        </w:rPr>
        <w:t>„Převod sportovního centra Složiště“</w:t>
      </w:r>
      <w:r>
        <w:rPr>
          <w:rFonts w:cs="Arial"/>
          <w:szCs w:val="19"/>
        </w:rPr>
        <w:t xml:space="preserve"> a v souladu s usnesením Rady města </w:t>
      </w:r>
      <w:r>
        <w:rPr>
          <w:szCs w:val="19"/>
        </w:rPr>
        <w:t xml:space="preserve">České Budějovice č. 687/2025 přijatým dne 28. 4. 2025 </w:t>
      </w:r>
      <w:r>
        <w:rPr>
          <w:rFonts w:cs="Arial"/>
          <w:szCs w:val="19"/>
        </w:rPr>
        <w:t xml:space="preserve">uzavřena Dohoda o postoupení nájemní smlouvy č. SON/OHMS/052/25 (dále jen „Dohoda“) mezi městem jako pronajímatelem, </w:t>
      </w:r>
      <w:bookmarkStart w:id="28" w:name="_Hlk206517177"/>
      <w:bookmarkStart w:id="29" w:name="_Hlk206518007"/>
      <w:r>
        <w:rPr>
          <w:rFonts w:cs="Arial"/>
          <w:szCs w:val="19"/>
        </w:rPr>
        <w:t>Akademi</w:t>
      </w:r>
      <w:bookmarkEnd w:id="28"/>
      <w:r>
        <w:rPr>
          <w:rFonts w:cs="Arial"/>
          <w:szCs w:val="19"/>
        </w:rPr>
        <w:t>í</w:t>
      </w:r>
      <w:bookmarkEnd w:id="29"/>
      <w:r>
        <w:rPr>
          <w:rFonts w:cs="Arial"/>
          <w:szCs w:val="19"/>
        </w:rPr>
        <w:t xml:space="preserve"> jako původním nájemcem a Jihočeským krajem (dále jen „krajem“) jako novým nájemcem, jejímž předmětem je postoupení nájmu pozemků </w:t>
      </w:r>
      <w:r>
        <w:rPr>
          <w:szCs w:val="19"/>
        </w:rPr>
        <w:t xml:space="preserve">v k. ú. České Budějovice 5 (v areálu Složiště) dle nájemní smlouvy č. 31526345 uzavřené dne 12. 3. 1999 mezi městem a </w:t>
      </w:r>
      <w:r>
        <w:rPr>
          <w:rFonts w:cs="Arial"/>
          <w:szCs w:val="19"/>
        </w:rPr>
        <w:t>Akademií ve znění Dodatku č. 1 a Dodatku č. 2</w:t>
      </w:r>
      <w:r>
        <w:rPr>
          <w:szCs w:val="19"/>
        </w:rPr>
        <w:t xml:space="preserve"> z </w:t>
      </w:r>
      <w:r>
        <w:rPr>
          <w:rFonts w:cs="Arial"/>
          <w:szCs w:val="19"/>
        </w:rPr>
        <w:t>Akademie na kraj s účinností ke dni účinnosti Dohody.</w:t>
      </w:r>
      <w:r>
        <w:rPr>
          <w:vertAlign w:val="superscript"/>
        </w:rPr>
        <w:footnoteReference w:id="4"/>
      </w:r>
    </w:p>
    <w:p w14:paraId="198EFA9C" w14:textId="77777777" w:rsidR="00C57C44" w:rsidRDefault="00C57C44" w:rsidP="00FE68CF">
      <w:pPr>
        <w:spacing w:before="120" w:after="120" w:line="254" w:lineRule="auto"/>
        <w:ind w:right="-1"/>
        <w:jc w:val="both"/>
        <w:rPr>
          <w:rFonts w:cs="Arial"/>
          <w:szCs w:val="19"/>
        </w:rPr>
      </w:pPr>
      <w:r>
        <w:rPr>
          <w:rFonts w:cs="Arial"/>
          <w:szCs w:val="19"/>
        </w:rPr>
        <w:t>Tím byl získán areál na Složišti do dispozice kraje, jako ekonomicky silného nájemce a vlastníka, který je schopen areál po dlouhých letech smysluplně rozvíjet.</w:t>
      </w:r>
    </w:p>
    <w:p w14:paraId="1D30F8E2" w14:textId="77777777" w:rsidR="00C57C44" w:rsidRDefault="00C57C44" w:rsidP="00FE68CF">
      <w:pPr>
        <w:spacing w:before="120" w:after="120" w:line="254" w:lineRule="auto"/>
        <w:ind w:right="-1"/>
        <w:jc w:val="both"/>
        <w:rPr>
          <w:rFonts w:cs="Arial"/>
          <w:szCs w:val="19"/>
        </w:rPr>
      </w:pPr>
      <w:r>
        <w:rPr>
          <w:szCs w:val="19"/>
        </w:rPr>
        <w:t>Za účelem rozšíření realizační plochy na Složišti</w:t>
      </w:r>
      <w:r>
        <w:rPr>
          <w:rFonts w:cs="Arial"/>
          <w:szCs w:val="19"/>
        </w:rPr>
        <w:t xml:space="preserve"> by ještě bylo vhodné získat pozemek, který se nachází v těsném sousedství tohoto areálu.</w:t>
      </w:r>
    </w:p>
    <w:p w14:paraId="7AC8B124" w14:textId="2A64C55E" w:rsidR="00C57C44" w:rsidRDefault="00C57C44" w:rsidP="00FE68CF">
      <w:pPr>
        <w:tabs>
          <w:tab w:val="left" w:pos="0"/>
        </w:tabs>
        <w:spacing w:before="120" w:after="120" w:line="254" w:lineRule="auto"/>
        <w:ind w:right="-1"/>
        <w:jc w:val="both"/>
        <w:rPr>
          <w:rFonts w:cs="Arial"/>
          <w:szCs w:val="19"/>
        </w:rPr>
      </w:pPr>
      <w:r>
        <w:rPr>
          <w:rFonts w:cs="Arial"/>
          <w:szCs w:val="19"/>
        </w:rPr>
        <w:t>Jedná se o v současné době neudržovaný pozemek s náletovými dřevinami a několika vzrostlými stromy, a to parcelu KN č. 613/1 – ostatní plocha, sportoviště a rekreační plocha o výměře 7425 m</w:t>
      </w:r>
      <w:r>
        <w:rPr>
          <w:rFonts w:cs="Arial"/>
          <w:szCs w:val="19"/>
          <w:vertAlign w:val="superscript"/>
        </w:rPr>
        <w:t>2</w:t>
      </w:r>
      <w:r>
        <w:rPr>
          <w:rFonts w:cs="Arial"/>
          <w:szCs w:val="19"/>
        </w:rPr>
        <w:t xml:space="preserve">, který je zapsán na listu vlastnictví č. 2273 vedeném Katastrálním úřadem pro Jihočeský kraj, Katastrálním pracovištěm </w:t>
      </w:r>
      <w:r>
        <w:rPr>
          <w:szCs w:val="19"/>
        </w:rPr>
        <w:t>České Budějovice</w:t>
      </w:r>
      <w:r>
        <w:rPr>
          <w:rFonts w:cs="Arial"/>
          <w:szCs w:val="19"/>
        </w:rPr>
        <w:t xml:space="preserve">, pro obec </w:t>
      </w:r>
      <w:r>
        <w:rPr>
          <w:szCs w:val="19"/>
        </w:rPr>
        <w:t>České Budějovice</w:t>
      </w:r>
      <w:r>
        <w:rPr>
          <w:rFonts w:cs="Arial"/>
          <w:szCs w:val="19"/>
        </w:rPr>
        <w:t xml:space="preserve"> a k. ú. </w:t>
      </w:r>
      <w:r>
        <w:rPr>
          <w:szCs w:val="19"/>
        </w:rPr>
        <w:t>České Budějovice</w:t>
      </w:r>
      <w:r>
        <w:rPr>
          <w:rFonts w:cs="Arial"/>
          <w:szCs w:val="19"/>
        </w:rPr>
        <w:t xml:space="preserve"> </w:t>
      </w:r>
      <w:r>
        <w:rPr>
          <w:szCs w:val="19"/>
        </w:rPr>
        <w:t>5 jako v</w:t>
      </w:r>
      <w:r>
        <w:rPr>
          <w:rFonts w:cs="Arial"/>
          <w:szCs w:val="19"/>
        </w:rPr>
        <w:t xml:space="preserve">ýlučné vlastnictví </w:t>
      </w:r>
      <w:bookmarkEnd w:id="23"/>
      <w:r w:rsidRPr="00C57C44">
        <w:rPr>
          <w:rStyle w:val="KUJKSkrytytext"/>
          <w:color w:val="auto"/>
        </w:rPr>
        <w:t>******</w:t>
      </w:r>
    </w:p>
    <w:p w14:paraId="0040B761" w14:textId="77777777" w:rsidR="00C57C44" w:rsidRDefault="00C57C44" w:rsidP="00FE68CF">
      <w:pPr>
        <w:tabs>
          <w:tab w:val="left" w:pos="284"/>
        </w:tabs>
        <w:spacing w:before="120" w:line="254" w:lineRule="auto"/>
        <w:ind w:right="-1"/>
        <w:jc w:val="both"/>
        <w:rPr>
          <w:szCs w:val="19"/>
        </w:rPr>
      </w:pPr>
      <w:bookmarkStart w:id="30" w:name="_Hlk162976465"/>
      <w:r>
        <w:rPr>
          <w:szCs w:val="19"/>
        </w:rPr>
        <w:t>Znaleckým posudkem znalce Ing. Jiřího Černého zpracovaným dne 10. 7. 2025 byla obvyklá cena uvedeného pozemku stanovena na 9 100 000 Kč.</w:t>
      </w:r>
    </w:p>
    <w:p w14:paraId="4DC7BD1C" w14:textId="1D139AF0" w:rsidR="00C57C44" w:rsidRDefault="00C57C44" w:rsidP="00FE68CF">
      <w:pPr>
        <w:tabs>
          <w:tab w:val="left" w:pos="284"/>
        </w:tabs>
        <w:spacing w:before="120" w:after="120" w:line="254" w:lineRule="auto"/>
        <w:ind w:right="-1"/>
        <w:jc w:val="both"/>
        <w:rPr>
          <w:rFonts w:cs="Arial"/>
          <w:szCs w:val="19"/>
        </w:rPr>
      </w:pPr>
      <w:r w:rsidRPr="00C57C44">
        <w:rPr>
          <w:rStyle w:val="KUJKSkrytytext"/>
          <w:color w:val="auto"/>
        </w:rPr>
        <w:t>******</w:t>
      </w:r>
      <w:r>
        <w:rPr>
          <w:rFonts w:cs="Arial"/>
          <w:szCs w:val="19"/>
        </w:rPr>
        <w:t xml:space="preserve"> je ochoten pozemek za tuto cenu odprodat a akceptuje znění návrhu kupní smlouvy – viz příloha č. 3, které po právní stránce odsouhlasil odbor právní a krajský živnostenský úřad.</w:t>
      </w:r>
      <w:bookmarkEnd w:id="30"/>
    </w:p>
    <w:p w14:paraId="02AEAFD9" w14:textId="77777777" w:rsidR="00C57C44" w:rsidRDefault="00C57C44" w:rsidP="00FE68CF">
      <w:pPr>
        <w:pStyle w:val="KUJKnormal"/>
        <w:ind w:right="-1"/>
      </w:pPr>
      <w:r>
        <w:t xml:space="preserve">Dne </w:t>
      </w:r>
      <w:bookmarkStart w:id="31" w:name="_Hlk124421349"/>
      <w:r>
        <w:t xml:space="preserve">4. 9. 2025 </w:t>
      </w:r>
      <w:bookmarkEnd w:id="31"/>
      <w:r>
        <w:t>na svém zasedání Rada Jihočeského kraje projednala návrh č. </w:t>
      </w:r>
      <w:bookmarkStart w:id="32" w:name="_Hlk124421414"/>
      <w:r>
        <w:t xml:space="preserve">1050/RK/25 </w:t>
      </w:r>
      <w:bookmarkEnd w:id="32"/>
      <w:r>
        <w:t>a usnesením č. 1030/2025/RK-21 doporučila</w:t>
      </w:r>
      <w:r>
        <w:rPr>
          <w:b/>
          <w:bCs/>
        </w:rPr>
        <w:t xml:space="preserve"> </w:t>
      </w:r>
      <w:r>
        <w:t xml:space="preserve">zastupitelstvu kraje přijmout navržené usnesení a uložila doc. Ing. Lucii Kozlové, Ph.D., náměstkyni hejtmana, předložit uvedený návrh </w:t>
      </w:r>
      <w:r>
        <w:rPr>
          <w:szCs w:val="20"/>
        </w:rPr>
        <w:t>k projednání zastupitelstvu kraje.</w:t>
      </w:r>
    </w:p>
    <w:p w14:paraId="029CBD13" w14:textId="77777777" w:rsidR="00C57C44" w:rsidRPr="009B7B0B" w:rsidRDefault="00C57C44" w:rsidP="00FE68CF">
      <w:pPr>
        <w:pStyle w:val="KUJKmezeraDZ"/>
        <w:ind w:right="-1"/>
      </w:pPr>
    </w:p>
    <w:p w14:paraId="520E3FF2" w14:textId="77777777" w:rsidR="00C57C44" w:rsidRDefault="00C57C44" w:rsidP="00FE68CF">
      <w:pPr>
        <w:pStyle w:val="KUJKnormal"/>
        <w:ind w:right="-1"/>
      </w:pPr>
    </w:p>
    <w:p w14:paraId="07B800AD" w14:textId="77777777" w:rsidR="00C57C44" w:rsidRDefault="00C57C44" w:rsidP="000F2022">
      <w:pPr>
        <w:pStyle w:val="KUJKnormal"/>
        <w:ind w:right="-1"/>
      </w:pPr>
      <w:r>
        <w:t>Finanční nároky a krytí:</w:t>
      </w:r>
    </w:p>
    <w:p w14:paraId="38FEAFE9" w14:textId="77777777" w:rsidR="00C57C44" w:rsidRDefault="00C57C44" w:rsidP="000F2022">
      <w:pPr>
        <w:numPr>
          <w:ilvl w:val="0"/>
          <w:numId w:val="11"/>
        </w:numPr>
        <w:tabs>
          <w:tab w:val="left" w:pos="284"/>
        </w:tabs>
        <w:spacing w:line="252" w:lineRule="auto"/>
        <w:ind w:left="284" w:right="-1" w:hanging="284"/>
        <w:jc w:val="both"/>
        <w:rPr>
          <w:szCs w:val="19"/>
        </w:rPr>
      </w:pPr>
      <w:r>
        <w:rPr>
          <w:szCs w:val="19"/>
        </w:rPr>
        <w:t xml:space="preserve">znalečné 20 000 Kč </w:t>
      </w:r>
      <w:bookmarkStart w:id="33" w:name="_Hlk205900570"/>
      <w:r>
        <w:rPr>
          <w:szCs w:val="19"/>
        </w:rPr>
        <w:t xml:space="preserve">uhradil OHMS - § 3429, pol. 6130, ORJ 0451, ORG </w:t>
      </w:r>
      <w:bookmarkEnd w:id="33"/>
      <w:r>
        <w:rPr>
          <w:szCs w:val="19"/>
        </w:rPr>
        <w:t>9140001000000</w:t>
      </w:r>
    </w:p>
    <w:p w14:paraId="1DAF46ED" w14:textId="77777777" w:rsidR="00C57C44" w:rsidRDefault="00C57C44" w:rsidP="000F2022">
      <w:pPr>
        <w:numPr>
          <w:ilvl w:val="0"/>
          <w:numId w:val="11"/>
        </w:numPr>
        <w:tabs>
          <w:tab w:val="left" w:pos="284"/>
        </w:tabs>
        <w:spacing w:line="252" w:lineRule="auto"/>
        <w:ind w:left="284" w:right="-1" w:hanging="284"/>
        <w:jc w:val="both"/>
        <w:rPr>
          <w:szCs w:val="19"/>
        </w:rPr>
      </w:pPr>
      <w:r>
        <w:rPr>
          <w:szCs w:val="19"/>
        </w:rPr>
        <w:t>správní poplatek spojený s podáním návrhu na vklad práva do katastru nemovitostí ve výši 2 000 Kč bude uhrazen inkasem ze smlouvy uzavřené mezi Jihočeským krajem a katastrálním úřadem - § 3429, pol. 6130, ORJ 0451, ORG 9140001000000</w:t>
      </w:r>
    </w:p>
    <w:p w14:paraId="6840BE4C" w14:textId="77777777" w:rsidR="00C57C44" w:rsidRDefault="00C57C44" w:rsidP="000F2022">
      <w:pPr>
        <w:numPr>
          <w:ilvl w:val="0"/>
          <w:numId w:val="11"/>
        </w:numPr>
        <w:tabs>
          <w:tab w:val="left" w:pos="284"/>
        </w:tabs>
        <w:spacing w:line="252" w:lineRule="auto"/>
        <w:ind w:left="284" w:right="-1" w:hanging="284"/>
        <w:jc w:val="both"/>
        <w:rPr>
          <w:szCs w:val="19"/>
        </w:rPr>
      </w:pPr>
      <w:r>
        <w:rPr>
          <w:szCs w:val="19"/>
        </w:rPr>
        <w:t>prostředky na úhradu kupní ceny ve výši 9 100 000 Kč - § 3429, pol. 6130, ORJ 0451, ORG 9140001000000</w:t>
      </w:r>
    </w:p>
    <w:p w14:paraId="16D15F66" w14:textId="77777777" w:rsidR="00C57C44" w:rsidRDefault="00C57C44" w:rsidP="00FE68CF">
      <w:pPr>
        <w:pStyle w:val="KUJKnormal"/>
        <w:ind w:right="-1"/>
      </w:pPr>
    </w:p>
    <w:p w14:paraId="79459435" w14:textId="77777777" w:rsidR="00C57C44" w:rsidRDefault="00C57C44" w:rsidP="003A4D34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 Rozpočtové opatření s návrhem převést částku 9 102 000 Kč z Fondu rezerv a rozvoje bylo schváleno.</w:t>
      </w:r>
    </w:p>
    <w:p w14:paraId="7D53B261" w14:textId="77777777" w:rsidR="00C57C44" w:rsidRDefault="00C57C44" w:rsidP="00FE68CF">
      <w:pPr>
        <w:pStyle w:val="KUJKnormal"/>
        <w:ind w:right="-1"/>
      </w:pPr>
    </w:p>
    <w:p w14:paraId="0EEF40A2" w14:textId="77777777" w:rsidR="00C57C44" w:rsidRDefault="00C57C44" w:rsidP="00FE68CF">
      <w:pPr>
        <w:pStyle w:val="KUJKnormal"/>
        <w:ind w:right="-1"/>
      </w:pPr>
      <w:r>
        <w:t>Návrh projednán (stanoviska):</w:t>
      </w:r>
    </w:p>
    <w:p w14:paraId="0B8F310A" w14:textId="77777777" w:rsidR="00C57C44" w:rsidRDefault="00C57C44" w:rsidP="00FE68CF">
      <w:pPr>
        <w:pStyle w:val="KUJKnormal"/>
        <w:ind w:right="-1"/>
      </w:pPr>
    </w:p>
    <w:p w14:paraId="0F590A3A" w14:textId="77777777" w:rsidR="00C57C44" w:rsidRDefault="00C57C44" w:rsidP="00FE68CF">
      <w:pPr>
        <w:pStyle w:val="KUJKnormal"/>
        <w:ind w:right="-1"/>
      </w:pPr>
    </w:p>
    <w:p w14:paraId="65EA1262" w14:textId="77777777" w:rsidR="00C57C44" w:rsidRPr="007939A8" w:rsidRDefault="00C57C44" w:rsidP="00FE68CF">
      <w:pPr>
        <w:pStyle w:val="KUJKtucny"/>
        <w:ind w:right="-1"/>
      </w:pPr>
      <w:r w:rsidRPr="007939A8">
        <w:t>PŘÍLOHY:</w:t>
      </w:r>
    </w:p>
    <w:p w14:paraId="5FD02619" w14:textId="77777777" w:rsidR="00C57C44" w:rsidRPr="00B52AA9" w:rsidRDefault="00C57C44" w:rsidP="00776429">
      <w:pPr>
        <w:pStyle w:val="KUJKcislovany"/>
        <w:spacing w:line="240" w:lineRule="auto"/>
      </w:pPr>
      <w:r>
        <w:t>ortofotomapa s vyznačením pozemku</w:t>
      </w:r>
      <w:r w:rsidRPr="0081756D">
        <w:t xml:space="preserve"> (</w:t>
      </w:r>
      <w:r>
        <w:t>ZK180925_269_př.1.pdf</w:t>
      </w:r>
      <w:r w:rsidRPr="0081756D">
        <w:t>)</w:t>
      </w:r>
    </w:p>
    <w:p w14:paraId="4F526785" w14:textId="77777777" w:rsidR="00C57C44" w:rsidRPr="00B52AA9" w:rsidRDefault="00C57C44" w:rsidP="00776429">
      <w:pPr>
        <w:pStyle w:val="KUJKcislovany"/>
        <w:spacing w:line="240" w:lineRule="auto"/>
      </w:pPr>
      <w:r>
        <w:t xml:space="preserve">výpis z listu vlastnictví č. 2273 </w:t>
      </w:r>
      <w:r w:rsidRPr="0081756D">
        <w:t>(</w:t>
      </w:r>
      <w:r>
        <w:t>ZK180925_269_př.2.pdf</w:t>
      </w:r>
      <w:r w:rsidRPr="0081756D">
        <w:t>)</w:t>
      </w:r>
    </w:p>
    <w:p w14:paraId="275A3C60" w14:textId="77777777" w:rsidR="00C57C44" w:rsidRPr="00B52AA9" w:rsidRDefault="00C57C44" w:rsidP="00776429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ZK180925_269_př.3.pdf</w:t>
      </w:r>
      <w:r w:rsidRPr="0081756D">
        <w:t>)</w:t>
      </w:r>
    </w:p>
    <w:p w14:paraId="4BCAE74C" w14:textId="77777777" w:rsidR="00C57C44" w:rsidRPr="00B52AA9" w:rsidRDefault="00C57C44" w:rsidP="006132E2">
      <w:pPr>
        <w:pStyle w:val="KUJKcislovany"/>
      </w:pPr>
      <w:r>
        <w:t xml:space="preserve">znalecký posudek č. 054154/2025 </w:t>
      </w:r>
      <w:r w:rsidRPr="0081756D">
        <w:t>(</w:t>
      </w:r>
      <w:r>
        <w:t>ZK180925_269_př.4.pdf</w:t>
      </w:r>
      <w:r w:rsidRPr="0081756D">
        <w:t>)</w:t>
      </w:r>
      <w:r>
        <w:t xml:space="preserve"> </w:t>
      </w:r>
      <w:r w:rsidRPr="006132E2">
        <w:rPr>
          <w:i/>
          <w:iCs/>
        </w:rPr>
        <w:t>– vzhledem k velkému rozsahu je přiložen pouze v elektronické podobě</w:t>
      </w:r>
    </w:p>
    <w:p w14:paraId="42181FD5" w14:textId="77777777" w:rsidR="00C57C44" w:rsidRPr="00536A42" w:rsidRDefault="00C57C44" w:rsidP="00FE68CF">
      <w:pPr>
        <w:pStyle w:val="KUJKtucny"/>
        <w:ind w:right="-1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C76552">
        <w:rPr>
          <w:b w:val="0"/>
          <w:bCs/>
        </w:rPr>
        <w:t xml:space="preserve">vedoucí OHMS </w:t>
      </w:r>
      <w:r w:rsidRPr="00C76552">
        <w:rPr>
          <w:b w:val="0"/>
          <w:bCs/>
          <w:lang w:val="en-US"/>
        </w:rPr>
        <w:t>–</w:t>
      </w:r>
      <w:r w:rsidRPr="00C76552">
        <w:rPr>
          <w:b w:val="0"/>
          <w:bCs/>
        </w:rPr>
        <w:t xml:space="preserve"> Ing. František Dědič</w:t>
      </w:r>
    </w:p>
    <w:p w14:paraId="328A0453" w14:textId="77777777" w:rsidR="00C57C44" w:rsidRDefault="00C57C44" w:rsidP="00FE68CF">
      <w:pPr>
        <w:pStyle w:val="KUJKnormal"/>
        <w:ind w:right="-1"/>
      </w:pPr>
    </w:p>
    <w:p w14:paraId="73D4A4BD" w14:textId="77777777" w:rsidR="00C57C44" w:rsidRDefault="00C57C44" w:rsidP="00FE68CF">
      <w:pPr>
        <w:pStyle w:val="KUJKnormal"/>
        <w:ind w:right="-1"/>
      </w:pPr>
      <w:r>
        <w:t xml:space="preserve">Termín kontroly: </w:t>
      </w:r>
      <w:r>
        <w:rPr>
          <w:szCs w:val="19"/>
        </w:rPr>
        <w:t>4. čtvrtletí 2025</w:t>
      </w:r>
    </w:p>
    <w:p w14:paraId="3FC0D687" w14:textId="77777777" w:rsidR="00C57C44" w:rsidRDefault="00C57C44" w:rsidP="00FE68CF">
      <w:pPr>
        <w:pStyle w:val="KUJKnormal"/>
        <w:ind w:right="-1"/>
      </w:pPr>
      <w:r>
        <w:t xml:space="preserve">Termín splnění: </w:t>
      </w:r>
      <w:r>
        <w:rPr>
          <w:szCs w:val="19"/>
        </w:rPr>
        <w:t>4. čtvrtletí 2025</w:t>
      </w:r>
    </w:p>
    <w:p w14:paraId="63F2DA39" w14:textId="77777777" w:rsidR="00C57C44" w:rsidRPr="00BB6565" w:rsidRDefault="00C57C44" w:rsidP="00FE68CF">
      <w:pPr>
        <w:ind w:right="-1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73CF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73CF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  <w:footnote w:id="1">
    <w:p w14:paraId="76AAAD19" w14:textId="77777777" w:rsidR="00C57C44" w:rsidRPr="009044B8" w:rsidRDefault="00C57C44" w:rsidP="00BC4224">
      <w:pPr>
        <w:pStyle w:val="Textpoznpodarou"/>
        <w:ind w:right="-1"/>
        <w:jc w:val="both"/>
        <w:rPr>
          <w:rFonts w:ascii="Neue Haas Grotesk Text Pro" w:hAnsi="Neue Haas Grotesk Text Pro"/>
          <w:sz w:val="14"/>
          <w:szCs w:val="14"/>
        </w:rPr>
      </w:pPr>
      <w:r w:rsidRPr="009044B8">
        <w:rPr>
          <w:rStyle w:val="Znakapoznpodarou"/>
          <w:rFonts w:ascii="Neue Haas Grotesk Text Pro" w:hAnsi="Neue Haas Grotesk Text Pro"/>
          <w:sz w:val="14"/>
          <w:szCs w:val="14"/>
        </w:rPr>
        <w:footnoteRef/>
      </w:r>
      <w:r w:rsidRPr="009044B8">
        <w:rPr>
          <w:rFonts w:ascii="Neue Haas Grotesk Text Pro" w:hAnsi="Neue Haas Grotesk Text Pro"/>
          <w:sz w:val="14"/>
          <w:szCs w:val="14"/>
        </w:rPr>
        <w:t xml:space="preserve"> Vklad práva z této smlouvy do katastru nemovitostí byl proveden dne 9. 5. 2025 na základě rozhodnutí o povolení vkladu, které vydal Katastrální úřad pro Jihočeský kraj, Katastrální pracoviště České Budějovice pod </w:t>
      </w:r>
      <w:proofErr w:type="spellStart"/>
      <w:r w:rsidRPr="009044B8">
        <w:rPr>
          <w:rFonts w:ascii="Neue Haas Grotesk Text Pro" w:hAnsi="Neue Haas Grotesk Text Pro"/>
          <w:sz w:val="14"/>
          <w:szCs w:val="14"/>
        </w:rPr>
        <w:t>sp</w:t>
      </w:r>
      <w:proofErr w:type="spellEnd"/>
      <w:r w:rsidRPr="009044B8">
        <w:rPr>
          <w:rFonts w:ascii="Neue Haas Grotesk Text Pro" w:hAnsi="Neue Haas Grotesk Text Pro"/>
          <w:sz w:val="14"/>
          <w:szCs w:val="14"/>
        </w:rPr>
        <w:t>. zn. V-4886/2025-301, a to s právními účinky zápisu k okamžiku 16. 4. 2025 09:21:00.</w:t>
      </w:r>
    </w:p>
  </w:footnote>
  <w:footnote w:id="2">
    <w:p w14:paraId="0CBF839C" w14:textId="77777777" w:rsidR="00C57C44" w:rsidRPr="009044B8" w:rsidRDefault="00C57C44" w:rsidP="00BC4224">
      <w:pPr>
        <w:pStyle w:val="Textpoznpodarou"/>
        <w:ind w:right="-1"/>
        <w:rPr>
          <w:rFonts w:ascii="Neue Haas Grotesk Text Pro" w:hAnsi="Neue Haas Grotesk Text Pro"/>
          <w:sz w:val="14"/>
          <w:szCs w:val="14"/>
        </w:rPr>
      </w:pPr>
      <w:r w:rsidRPr="009044B8">
        <w:rPr>
          <w:rStyle w:val="Znakapoznpodarou"/>
          <w:rFonts w:ascii="Neue Haas Grotesk Text Pro" w:hAnsi="Neue Haas Grotesk Text Pro"/>
          <w:sz w:val="14"/>
          <w:szCs w:val="14"/>
        </w:rPr>
        <w:footnoteRef/>
      </w:r>
      <w:r w:rsidRPr="009044B8">
        <w:rPr>
          <w:rFonts w:ascii="Neue Haas Grotesk Text Pro" w:hAnsi="Neue Haas Grotesk Text Pro"/>
          <w:sz w:val="14"/>
          <w:szCs w:val="14"/>
        </w:rPr>
        <w:t xml:space="preserve"> </w:t>
      </w:r>
      <w:bookmarkStart w:id="26" w:name="_Hlk206509631"/>
      <w:r w:rsidRPr="009044B8">
        <w:rPr>
          <w:rFonts w:ascii="Neue Haas Grotesk Text Pro" w:hAnsi="Neue Haas Grotesk Text Pro"/>
          <w:sz w:val="14"/>
          <w:szCs w:val="14"/>
        </w:rPr>
        <w:t>který je ve vlastnictví statutárního města České Budějovice</w:t>
      </w:r>
      <w:bookmarkEnd w:id="26"/>
      <w:r w:rsidRPr="009044B8">
        <w:rPr>
          <w:rFonts w:ascii="Neue Haas Grotesk Text Pro" w:hAnsi="Neue Haas Grotesk Text Pro"/>
          <w:sz w:val="14"/>
          <w:szCs w:val="14"/>
        </w:rPr>
        <w:t xml:space="preserve"> (dále jen „města“)</w:t>
      </w:r>
    </w:p>
  </w:footnote>
  <w:footnote w:id="3">
    <w:p w14:paraId="2A289DF6" w14:textId="77777777" w:rsidR="00C57C44" w:rsidRPr="009044B8" w:rsidRDefault="00C57C44" w:rsidP="00BC4224">
      <w:pPr>
        <w:pStyle w:val="Textpoznpodarou"/>
        <w:ind w:right="-1"/>
        <w:rPr>
          <w:rFonts w:ascii="Neue Haas Grotesk Text Pro" w:hAnsi="Neue Haas Grotesk Text Pro"/>
          <w:sz w:val="14"/>
          <w:szCs w:val="14"/>
        </w:rPr>
      </w:pPr>
      <w:r w:rsidRPr="009044B8">
        <w:rPr>
          <w:rStyle w:val="Znakapoznpodarou"/>
          <w:rFonts w:ascii="Neue Haas Grotesk Text Pro" w:hAnsi="Neue Haas Grotesk Text Pro"/>
          <w:sz w:val="14"/>
          <w:szCs w:val="14"/>
        </w:rPr>
        <w:footnoteRef/>
      </w:r>
      <w:r w:rsidRPr="009044B8">
        <w:rPr>
          <w:rFonts w:ascii="Neue Haas Grotesk Text Pro" w:hAnsi="Neue Haas Grotesk Text Pro"/>
          <w:sz w:val="14"/>
          <w:szCs w:val="14"/>
        </w:rPr>
        <w:t xml:space="preserve"> který je rovněž ve vlastnictví města</w:t>
      </w:r>
    </w:p>
  </w:footnote>
  <w:footnote w:id="4">
    <w:p w14:paraId="7340B93C" w14:textId="77777777" w:rsidR="00C57C44" w:rsidRPr="009044B8" w:rsidRDefault="00C57C44" w:rsidP="00494A3B">
      <w:pPr>
        <w:pStyle w:val="Textpoznpodarou"/>
        <w:rPr>
          <w:rFonts w:ascii="Neue Haas Grotesk Text Pro" w:hAnsi="Neue Haas Grotesk Text Pro"/>
          <w:sz w:val="14"/>
          <w:szCs w:val="14"/>
        </w:rPr>
      </w:pPr>
      <w:r w:rsidRPr="009044B8">
        <w:rPr>
          <w:rStyle w:val="Znakapoznpodarou"/>
          <w:rFonts w:ascii="Neue Haas Grotesk Text Pro" w:hAnsi="Neue Haas Grotesk Text Pro"/>
          <w:sz w:val="14"/>
          <w:szCs w:val="14"/>
        </w:rPr>
        <w:footnoteRef/>
      </w:r>
      <w:r w:rsidRPr="009044B8">
        <w:rPr>
          <w:rFonts w:ascii="Neue Haas Grotesk Text Pro" w:hAnsi="Neue Haas Grotesk Text Pro"/>
          <w:sz w:val="14"/>
          <w:szCs w:val="14"/>
        </w:rPr>
        <w:t xml:space="preserve"> Účinnost Dohody nastala dnem jejího zveřejnění v registru smluv, tj. 7. 5.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BC83" w14:textId="77777777" w:rsidR="00C57C44" w:rsidRDefault="00C57C44" w:rsidP="00C57C44">
    <w:r>
      <w:rPr>
        <w:noProof/>
      </w:rPr>
      <w:pict w14:anchorId="4ABC504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182EF8" w14:textId="77777777" w:rsidR="00C57C44" w:rsidRPr="00D405BE" w:rsidRDefault="00C57C44" w:rsidP="00C57C4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CEBE0E" w14:textId="77777777" w:rsidR="00C57C44" w:rsidRPr="00D405BE" w:rsidRDefault="00C57C44" w:rsidP="00C57C4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17FC85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354EAD">
        <v:rect id="_x0000_i1026" style="width:481.9pt;height:2pt" o:hralign="center" o:hrstd="t" o:hrnoshade="t" o:hr="t" fillcolor="black" stroked="f"/>
      </w:pict>
    </w:r>
  </w:p>
  <w:p w14:paraId="677C083D" w14:textId="77777777" w:rsidR="00C57C44" w:rsidRPr="00C57C44" w:rsidRDefault="00C57C44" w:rsidP="00C57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16C66"/>
    <w:multiLevelType w:val="hybridMultilevel"/>
    <w:tmpl w:val="D71038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999505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C22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57C4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54EB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57C44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7C44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C57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2025-09-19T10:16:00Z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6883157</vt:i4>
  </property>
  <property fmtid="{D5CDD505-2E9C-101B-9397-08002B2CF9AE}" pid="5" name="UlozitJako">
    <vt:lpwstr>C:\Users\mrazkova\AppData\Local\Temp\iU77015320\Zastupitelstvo\2025-09-18\Navrhy\269-ZK-25.</vt:lpwstr>
  </property>
  <property fmtid="{D5CDD505-2E9C-101B-9397-08002B2CF9AE}" pid="6" name="Zpracovat">
    <vt:bool>false</vt:bool>
  </property>
</Properties>
</file>