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BC195B" w14:paraId="0FD30F12" w14:textId="77777777" w:rsidTr="00280E3D">
        <w:trPr>
          <w:trHeight w:hRule="exact" w:val="397"/>
        </w:trPr>
        <w:tc>
          <w:tcPr>
            <w:tcW w:w="2376" w:type="dxa"/>
            <w:hideMark/>
          </w:tcPr>
          <w:p w14:paraId="47E2B6A4" w14:textId="77777777" w:rsidR="00BC195B" w:rsidRDefault="00BC195B" w:rsidP="00970720">
            <w:pPr>
              <w:pStyle w:val="KUJKtucny"/>
            </w:pPr>
            <w:r>
              <w:t>Datum jednání:</w:t>
            </w:r>
          </w:p>
        </w:tc>
        <w:tc>
          <w:tcPr>
            <w:tcW w:w="3828" w:type="dxa"/>
            <w:hideMark/>
          </w:tcPr>
          <w:p w14:paraId="5F857A8F" w14:textId="77777777" w:rsidR="00BC195B" w:rsidRDefault="00BC195B" w:rsidP="00970720">
            <w:pPr>
              <w:pStyle w:val="KUJKnormal"/>
            </w:pPr>
            <w:r>
              <w:t>18. 09. 2025</w:t>
            </w:r>
          </w:p>
        </w:tc>
        <w:tc>
          <w:tcPr>
            <w:tcW w:w="2126" w:type="dxa"/>
            <w:hideMark/>
          </w:tcPr>
          <w:p w14:paraId="1EBB96A5" w14:textId="77777777" w:rsidR="00BC195B" w:rsidRPr="0025269F" w:rsidRDefault="00BC195B" w:rsidP="00970720">
            <w:pPr>
              <w:pStyle w:val="KUJKtucny"/>
              <w:rPr>
                <w:sz w:val="28"/>
              </w:rPr>
            </w:pPr>
            <w:r>
              <w:t xml:space="preserve">Bod programu: </w:t>
            </w:r>
            <w:r>
              <w:rPr>
                <w:sz w:val="28"/>
              </w:rPr>
              <w:t>45</w:t>
            </w:r>
          </w:p>
        </w:tc>
        <w:tc>
          <w:tcPr>
            <w:tcW w:w="850" w:type="dxa"/>
          </w:tcPr>
          <w:p w14:paraId="1D8EF17D" w14:textId="77777777" w:rsidR="00BC195B" w:rsidRDefault="00BC195B" w:rsidP="00970720">
            <w:pPr>
              <w:pStyle w:val="KUJKnormal"/>
            </w:pPr>
          </w:p>
        </w:tc>
      </w:tr>
      <w:tr w:rsidR="00BC195B" w14:paraId="067EB2F2" w14:textId="77777777" w:rsidTr="00280E3D">
        <w:trPr>
          <w:cantSplit/>
          <w:trHeight w:hRule="exact" w:val="397"/>
        </w:trPr>
        <w:tc>
          <w:tcPr>
            <w:tcW w:w="2376" w:type="dxa"/>
            <w:hideMark/>
          </w:tcPr>
          <w:p w14:paraId="2EF5E408" w14:textId="77777777" w:rsidR="00BC195B" w:rsidRDefault="00BC195B" w:rsidP="00970720">
            <w:pPr>
              <w:pStyle w:val="KUJKtucny"/>
            </w:pPr>
            <w:r>
              <w:t>Číslo návrhu:</w:t>
            </w:r>
          </w:p>
        </w:tc>
        <w:tc>
          <w:tcPr>
            <w:tcW w:w="6804" w:type="dxa"/>
            <w:gridSpan w:val="3"/>
            <w:hideMark/>
          </w:tcPr>
          <w:p w14:paraId="2A39CD1E" w14:textId="77777777" w:rsidR="00BC195B" w:rsidRDefault="00BC195B" w:rsidP="00970720">
            <w:pPr>
              <w:pStyle w:val="KUJKnormal"/>
            </w:pPr>
            <w:r>
              <w:t>265/ZK/25</w:t>
            </w:r>
          </w:p>
        </w:tc>
      </w:tr>
      <w:tr w:rsidR="00BC195B" w14:paraId="5213826E" w14:textId="77777777" w:rsidTr="00280E3D">
        <w:trPr>
          <w:trHeight w:val="397"/>
        </w:trPr>
        <w:tc>
          <w:tcPr>
            <w:tcW w:w="2376" w:type="dxa"/>
          </w:tcPr>
          <w:p w14:paraId="45A3A67C" w14:textId="77777777" w:rsidR="00BC195B" w:rsidRDefault="00BC195B" w:rsidP="00970720"/>
          <w:p w14:paraId="3236C235" w14:textId="77777777" w:rsidR="00BC195B" w:rsidRDefault="00BC195B" w:rsidP="00970720">
            <w:pPr>
              <w:pStyle w:val="KUJKtucny"/>
            </w:pPr>
            <w:r>
              <w:t>Název bodu:</w:t>
            </w:r>
          </w:p>
        </w:tc>
        <w:tc>
          <w:tcPr>
            <w:tcW w:w="6804" w:type="dxa"/>
            <w:gridSpan w:val="3"/>
          </w:tcPr>
          <w:p w14:paraId="79C538F4" w14:textId="77777777" w:rsidR="00BC195B" w:rsidRDefault="00BC195B" w:rsidP="00970720"/>
          <w:p w14:paraId="1E26D058" w14:textId="77777777" w:rsidR="00BC195B" w:rsidRDefault="00BC195B" w:rsidP="00970720">
            <w:pPr>
              <w:pStyle w:val="KUJKtucny"/>
              <w:rPr>
                <w:sz w:val="22"/>
                <w:szCs w:val="22"/>
              </w:rPr>
            </w:pPr>
            <w:r>
              <w:rPr>
                <w:sz w:val="22"/>
                <w:szCs w:val="22"/>
              </w:rPr>
              <w:t>„Propojení silnice I/3 se silnicí III/00354 (Lidická třída) včetně přemostění Vltavy“ – majetkoprávní vypořádání stavby</w:t>
            </w:r>
          </w:p>
        </w:tc>
      </w:tr>
    </w:tbl>
    <w:p w14:paraId="517F9438" w14:textId="77777777" w:rsidR="00BC195B" w:rsidRDefault="00BC195B" w:rsidP="00280E3D">
      <w:pPr>
        <w:pStyle w:val="KUJKnormal"/>
        <w:rPr>
          <w:b/>
          <w:bCs/>
        </w:rPr>
      </w:pPr>
      <w:r>
        <w:rPr>
          <w:b/>
          <w:bCs/>
        </w:rPr>
        <w:pict w14:anchorId="20751CE8">
          <v:rect id="_x0000_i1029" style="width:453.6pt;height:1.5pt" o:hralign="center" o:hrstd="t" o:hrnoshade="t" o:hr="t" fillcolor="black" stroked="f"/>
        </w:pict>
      </w:r>
    </w:p>
    <w:p w14:paraId="26661584" w14:textId="77777777" w:rsidR="00BC195B" w:rsidRDefault="00BC195B" w:rsidP="00280E3D">
      <w:pPr>
        <w:pStyle w:val="KUJKnormal"/>
      </w:pPr>
    </w:p>
    <w:p w14:paraId="35543562" w14:textId="77777777" w:rsidR="00BC195B" w:rsidRDefault="00BC195B" w:rsidP="00280E3D"/>
    <w:tbl>
      <w:tblPr>
        <w:tblW w:w="0" w:type="auto"/>
        <w:tblCellMar>
          <w:left w:w="70" w:type="dxa"/>
          <w:right w:w="70" w:type="dxa"/>
        </w:tblCellMar>
        <w:tblLook w:val="04A0" w:firstRow="1" w:lastRow="0" w:firstColumn="1" w:lastColumn="0" w:noHBand="0" w:noVBand="1"/>
      </w:tblPr>
      <w:tblGrid>
        <w:gridCol w:w="2350"/>
        <w:gridCol w:w="6862"/>
      </w:tblGrid>
      <w:tr w:rsidR="00BC195B" w14:paraId="356DAC1F" w14:textId="77777777" w:rsidTr="002559B8">
        <w:trPr>
          <w:trHeight w:val="397"/>
        </w:trPr>
        <w:tc>
          <w:tcPr>
            <w:tcW w:w="2350" w:type="dxa"/>
            <w:hideMark/>
          </w:tcPr>
          <w:p w14:paraId="7A90AE90" w14:textId="77777777" w:rsidR="00BC195B" w:rsidRDefault="00BC195B" w:rsidP="002559B8">
            <w:pPr>
              <w:pStyle w:val="KUJKtucny"/>
            </w:pPr>
            <w:r>
              <w:t>Předkladatel:</w:t>
            </w:r>
          </w:p>
        </w:tc>
        <w:tc>
          <w:tcPr>
            <w:tcW w:w="6862" w:type="dxa"/>
          </w:tcPr>
          <w:p w14:paraId="1B85D2D6" w14:textId="77777777" w:rsidR="00BC195B" w:rsidRDefault="00BC195B" w:rsidP="002559B8">
            <w:pPr>
              <w:pStyle w:val="KUJKnormal"/>
            </w:pPr>
            <w:r>
              <w:t>MUDr. Martin Kuba</w:t>
            </w:r>
          </w:p>
          <w:p w14:paraId="77F60D6B" w14:textId="77777777" w:rsidR="00BC195B" w:rsidRDefault="00BC195B" w:rsidP="002559B8"/>
        </w:tc>
      </w:tr>
      <w:tr w:rsidR="00BC195B" w14:paraId="6C67867F" w14:textId="77777777" w:rsidTr="002559B8">
        <w:trPr>
          <w:trHeight w:val="397"/>
        </w:trPr>
        <w:tc>
          <w:tcPr>
            <w:tcW w:w="2350" w:type="dxa"/>
          </w:tcPr>
          <w:p w14:paraId="4B70EA9E" w14:textId="77777777" w:rsidR="00BC195B" w:rsidRDefault="00BC195B" w:rsidP="002559B8">
            <w:pPr>
              <w:pStyle w:val="KUJKtucny"/>
            </w:pPr>
            <w:r>
              <w:t>Zpracoval:</w:t>
            </w:r>
          </w:p>
          <w:p w14:paraId="45E58292" w14:textId="77777777" w:rsidR="00BC195B" w:rsidRDefault="00BC195B" w:rsidP="002559B8"/>
        </w:tc>
        <w:tc>
          <w:tcPr>
            <w:tcW w:w="6862" w:type="dxa"/>
            <w:hideMark/>
          </w:tcPr>
          <w:p w14:paraId="10CEE658" w14:textId="77777777" w:rsidR="00BC195B" w:rsidRDefault="00BC195B" w:rsidP="002559B8">
            <w:pPr>
              <w:pStyle w:val="KUJKnormal"/>
            </w:pPr>
            <w:r>
              <w:t>ODSH</w:t>
            </w:r>
          </w:p>
        </w:tc>
      </w:tr>
      <w:tr w:rsidR="00BC195B" w14:paraId="0B7F9B5A" w14:textId="77777777" w:rsidTr="002559B8">
        <w:trPr>
          <w:trHeight w:val="397"/>
        </w:trPr>
        <w:tc>
          <w:tcPr>
            <w:tcW w:w="2350" w:type="dxa"/>
          </w:tcPr>
          <w:p w14:paraId="5A9FAFBE" w14:textId="77777777" w:rsidR="00BC195B" w:rsidRPr="009715F9" w:rsidRDefault="00BC195B" w:rsidP="002559B8">
            <w:pPr>
              <w:pStyle w:val="KUJKnormal"/>
              <w:rPr>
                <w:b/>
              </w:rPr>
            </w:pPr>
            <w:r w:rsidRPr="009715F9">
              <w:rPr>
                <w:b/>
              </w:rPr>
              <w:t>Vedoucí odboru:</w:t>
            </w:r>
          </w:p>
          <w:p w14:paraId="3B2604BC" w14:textId="77777777" w:rsidR="00BC195B" w:rsidRDefault="00BC195B" w:rsidP="002559B8"/>
        </w:tc>
        <w:tc>
          <w:tcPr>
            <w:tcW w:w="6862" w:type="dxa"/>
            <w:hideMark/>
          </w:tcPr>
          <w:p w14:paraId="3C906BAD" w14:textId="77777777" w:rsidR="00BC195B" w:rsidRDefault="00BC195B" w:rsidP="002559B8">
            <w:pPr>
              <w:pStyle w:val="KUJKnormal"/>
            </w:pPr>
            <w:r>
              <w:t>JUDr. Andrea Tetourová</w:t>
            </w:r>
          </w:p>
        </w:tc>
      </w:tr>
    </w:tbl>
    <w:p w14:paraId="39777475" w14:textId="77777777" w:rsidR="00BC195B" w:rsidRDefault="00BC195B" w:rsidP="00280E3D">
      <w:pPr>
        <w:pStyle w:val="KUJKnormal"/>
      </w:pPr>
    </w:p>
    <w:p w14:paraId="36BB7F27" w14:textId="77777777" w:rsidR="00BC195B" w:rsidRPr="0052161F" w:rsidRDefault="00BC195B" w:rsidP="00280E3D">
      <w:pPr>
        <w:pStyle w:val="KUJKtucny"/>
      </w:pPr>
      <w:r w:rsidRPr="0052161F">
        <w:t>NÁVRH USNESENÍ</w:t>
      </w:r>
    </w:p>
    <w:p w14:paraId="5209BC0E" w14:textId="77777777" w:rsidR="00BC195B" w:rsidRDefault="00BC195B" w:rsidP="00280E3D">
      <w:pPr>
        <w:pStyle w:val="KUJKnormal"/>
        <w:rPr>
          <w:rFonts w:ascii="Calibri" w:hAnsi="Calibri" w:cs="Calibri"/>
          <w:sz w:val="12"/>
          <w:szCs w:val="12"/>
        </w:rPr>
      </w:pPr>
      <w:bookmarkStart w:id="0" w:name="US_ZaVeVeci"/>
      <w:bookmarkEnd w:id="0"/>
    </w:p>
    <w:p w14:paraId="5A804A76" w14:textId="77777777" w:rsidR="00BC195B" w:rsidRPr="00841DFC" w:rsidRDefault="00BC195B" w:rsidP="00280E3D">
      <w:pPr>
        <w:pStyle w:val="KUJKPolozka"/>
        <w:spacing w:line="240" w:lineRule="auto"/>
      </w:pPr>
      <w:r w:rsidRPr="00841DFC">
        <w:t>Zastupitelstvo Jihočeského kraje</w:t>
      </w:r>
    </w:p>
    <w:p w14:paraId="06B587DB" w14:textId="77777777" w:rsidR="00BC195B" w:rsidRDefault="00BC195B" w:rsidP="006201F7">
      <w:pPr>
        <w:pStyle w:val="KUJKdoplnek2"/>
        <w:spacing w:line="240" w:lineRule="auto"/>
        <w:ind w:left="357" w:hanging="357"/>
      </w:pPr>
      <w:r w:rsidRPr="00730306">
        <w:t>bere na vědomí</w:t>
      </w:r>
    </w:p>
    <w:p w14:paraId="7D29A11D" w14:textId="77777777" w:rsidR="00BC195B" w:rsidRDefault="00BC195B" w:rsidP="00280E3D">
      <w:pPr>
        <w:pStyle w:val="KUJKnormal"/>
      </w:pPr>
      <w:r w:rsidRPr="006201F7">
        <w:t xml:space="preserve">informace o přípravě a realizaci stavby „Propojení silnice I/3 se silnicí III/00354 (Lidická třída) včetně přemostění Vltavy“ (okr. CB) dle důvodové zprávy návrhu č. </w:t>
      </w:r>
      <w:r>
        <w:t>265</w:t>
      </w:r>
      <w:r w:rsidRPr="006201F7">
        <w:t>/</w:t>
      </w:r>
      <w:r>
        <w:t>Z</w:t>
      </w:r>
      <w:r w:rsidRPr="006201F7">
        <w:t>K/2</w:t>
      </w:r>
      <w:r>
        <w:t>5;</w:t>
      </w:r>
    </w:p>
    <w:p w14:paraId="4116DD75" w14:textId="77777777" w:rsidR="00BC195B" w:rsidRPr="00E10FE7" w:rsidRDefault="00BC195B" w:rsidP="006201F7">
      <w:pPr>
        <w:pStyle w:val="KUJKdoplnek2"/>
        <w:spacing w:line="240" w:lineRule="auto"/>
      </w:pPr>
      <w:r w:rsidRPr="00AF7BAE">
        <w:t>schvaluje</w:t>
      </w:r>
    </w:p>
    <w:p w14:paraId="253A982A" w14:textId="77777777" w:rsidR="00BC195B" w:rsidRDefault="00BC195B" w:rsidP="00280E3D">
      <w:pPr>
        <w:pStyle w:val="KUJKnormal"/>
      </w:pPr>
      <w:r w:rsidRPr="006201F7">
        <w:t>uzavření Smlouvy o spolupráci při přípravě a realizaci stavby „Propojení silnice I/3 se silnicí III/00354 (Lidická třída) včetně přemostění Vltavy“</w:t>
      </w:r>
      <w:r>
        <w:t xml:space="preserve"> se statutárním městem České Budějovice, IČO </w:t>
      </w:r>
      <w:r w:rsidRPr="006201F7">
        <w:t xml:space="preserve">00244732, uvedené v příloze č. 1 návrhu č. </w:t>
      </w:r>
      <w:r>
        <w:t>265</w:t>
      </w:r>
      <w:r w:rsidRPr="006201F7">
        <w:t>/</w:t>
      </w:r>
      <w:r>
        <w:t>Z</w:t>
      </w:r>
      <w:r w:rsidRPr="006201F7">
        <w:t>K/2</w:t>
      </w:r>
      <w:r>
        <w:t>5</w:t>
      </w:r>
      <w:r w:rsidRPr="006201F7">
        <w:t>;</w:t>
      </w:r>
    </w:p>
    <w:p w14:paraId="53EC41BF" w14:textId="77777777" w:rsidR="00BC195B" w:rsidRDefault="00BC195B" w:rsidP="006201F7">
      <w:pPr>
        <w:pStyle w:val="KUJKdoplnek2"/>
        <w:spacing w:line="240" w:lineRule="auto"/>
      </w:pPr>
      <w:r w:rsidRPr="0021676C">
        <w:t>ukládá</w:t>
      </w:r>
    </w:p>
    <w:p w14:paraId="29A328F6" w14:textId="77777777" w:rsidR="00BC195B" w:rsidRPr="006201F7" w:rsidRDefault="00BC195B" w:rsidP="00BC195B">
      <w:pPr>
        <w:pStyle w:val="KUJKPolozka"/>
        <w:numPr>
          <w:ilvl w:val="0"/>
          <w:numId w:val="11"/>
        </w:numPr>
        <w:rPr>
          <w:b w:val="0"/>
          <w:bCs/>
        </w:rPr>
      </w:pPr>
      <w:r w:rsidRPr="006201F7">
        <w:rPr>
          <w:b w:val="0"/>
          <w:bCs/>
        </w:rPr>
        <w:t xml:space="preserve">JUDr. Lukáši Glaserovi, LL.M., řediteli krajského úřadu, </w:t>
      </w:r>
      <w:r>
        <w:rPr>
          <w:b w:val="0"/>
          <w:bCs/>
        </w:rPr>
        <w:t xml:space="preserve">zajistit </w:t>
      </w:r>
      <w:r w:rsidRPr="006201F7">
        <w:rPr>
          <w:b w:val="0"/>
          <w:bCs/>
        </w:rPr>
        <w:t xml:space="preserve">předložení smlouvy uvedené </w:t>
      </w:r>
      <w:r>
        <w:rPr>
          <w:b w:val="0"/>
          <w:bCs/>
        </w:rPr>
        <w:t xml:space="preserve">          </w:t>
      </w:r>
      <w:r w:rsidRPr="006201F7">
        <w:rPr>
          <w:b w:val="0"/>
          <w:bCs/>
        </w:rPr>
        <w:t>v části II. tohoto usnesení hejtmanovi kraje k podpisu,</w:t>
      </w:r>
    </w:p>
    <w:p w14:paraId="73672068" w14:textId="77777777" w:rsidR="00BC195B" w:rsidRPr="006201F7" w:rsidRDefault="00BC195B" w:rsidP="00BC195B">
      <w:pPr>
        <w:pStyle w:val="KUJKPolozka"/>
        <w:numPr>
          <w:ilvl w:val="0"/>
          <w:numId w:val="11"/>
        </w:numPr>
        <w:rPr>
          <w:b w:val="0"/>
          <w:bCs/>
        </w:rPr>
      </w:pPr>
      <w:r w:rsidRPr="006201F7">
        <w:rPr>
          <w:b w:val="0"/>
          <w:bCs/>
        </w:rPr>
        <w:t xml:space="preserve">Ing. Andree Jankovcové, ředitelce Správy a údržby silnic Jihočeského kraje, zajistit v souladu se zřizovací listinou a Smlouvou o spolupráci, uvedenou v části II. tohoto usnesení výkupy pozemků pro stavbu </w:t>
      </w:r>
      <w:r w:rsidRPr="00BE6540">
        <w:rPr>
          <w:b w:val="0"/>
          <w:bCs/>
        </w:rPr>
        <w:t>„Propojení silnice I/3 se silnicí III/00354 (Lidická třída) včetně přemostění Vltavy“</w:t>
      </w:r>
      <w:r w:rsidRPr="006201F7">
        <w:rPr>
          <w:b w:val="0"/>
          <w:bCs/>
        </w:rPr>
        <w:t>.</w:t>
      </w:r>
    </w:p>
    <w:p w14:paraId="56533B14" w14:textId="77777777" w:rsidR="00BC195B" w:rsidRDefault="00BC195B" w:rsidP="0051330A">
      <w:pPr>
        <w:rPr>
          <w:szCs w:val="20"/>
        </w:rPr>
      </w:pPr>
    </w:p>
    <w:p w14:paraId="520E4D80" w14:textId="77777777" w:rsidR="00BC195B" w:rsidRDefault="00BC195B" w:rsidP="006201F7">
      <w:pPr>
        <w:pStyle w:val="KUJKmezeraDZ"/>
      </w:pPr>
      <w:bookmarkStart w:id="1" w:name="US_DuvodZprava"/>
      <w:bookmarkEnd w:id="1"/>
    </w:p>
    <w:p w14:paraId="09BFFC2C" w14:textId="77777777" w:rsidR="00BC195B" w:rsidRDefault="00BC195B" w:rsidP="006201F7">
      <w:pPr>
        <w:pStyle w:val="KUJKnadpisDZ"/>
      </w:pPr>
      <w:r>
        <w:t>DŮVODOVÁ ZPRÁVA</w:t>
      </w:r>
    </w:p>
    <w:p w14:paraId="2539E134" w14:textId="77777777" w:rsidR="00BC195B" w:rsidRPr="009B7B0B" w:rsidRDefault="00BC195B" w:rsidP="006201F7">
      <w:pPr>
        <w:pStyle w:val="KUJKmezeraDZ"/>
      </w:pPr>
    </w:p>
    <w:p w14:paraId="38814ABA" w14:textId="77777777" w:rsidR="00BC195B" w:rsidRPr="00A01C34" w:rsidRDefault="00BC195B" w:rsidP="00A01C34">
      <w:pPr>
        <w:jc w:val="both"/>
        <w:rPr>
          <w:szCs w:val="20"/>
        </w:rPr>
      </w:pPr>
      <w:r w:rsidRPr="00A01C34">
        <w:rPr>
          <w:szCs w:val="20"/>
        </w:rPr>
        <w:t>Krajský úřad – Jihočeský kraj aktuálně zpracovává projektové řešení na akci „Propojení silnice I/3 se silnicí III/00354 (Lidická třída) včetně přemostění Vltavy“. K tomu uzavřel dne 30. 5. 2022 smlouvu o dílo s obchodní společností SUDOP PRAHA, a. s. se sídlem Olšanská 2643/1a, 130 80 Praha 3 - Žižkov, IČO: 257 933 49.</w:t>
      </w:r>
      <w:r>
        <w:rPr>
          <w:szCs w:val="20"/>
        </w:rPr>
        <w:t xml:space="preserve"> </w:t>
      </w:r>
      <w:r w:rsidRPr="00A01C34">
        <w:rPr>
          <w:szCs w:val="20"/>
        </w:rPr>
        <w:t>Předmětem zadání je vypracování projektové dokumentace pro novostavbu pozemní komunikace, která nově propojí silnici I/3 u Litvínovic se si</w:t>
      </w:r>
      <w:r>
        <w:rPr>
          <w:szCs w:val="20"/>
        </w:rPr>
        <w:t>l</w:t>
      </w:r>
      <w:r w:rsidRPr="00A01C34">
        <w:rPr>
          <w:szCs w:val="20"/>
        </w:rPr>
        <w:t>nicí III/00354 (Lidickou třídou) v Českých Budějovicích. Součástí trasy je i nové přemostění Vltavy. Nové propojení po svém dokončení doplní komunikační skelet Českých Budějovic a odlehčí Mánesovu ulici.</w:t>
      </w:r>
    </w:p>
    <w:p w14:paraId="531C9C4F" w14:textId="77777777" w:rsidR="00BC195B" w:rsidRPr="00A01C34" w:rsidRDefault="00BC195B" w:rsidP="00A01C34">
      <w:pPr>
        <w:jc w:val="both"/>
        <w:rPr>
          <w:szCs w:val="20"/>
        </w:rPr>
      </w:pPr>
    </w:p>
    <w:p w14:paraId="0BA55B45" w14:textId="77777777" w:rsidR="00BC195B" w:rsidRPr="00A01C34" w:rsidRDefault="00BC195B" w:rsidP="00A01C34">
      <w:pPr>
        <w:jc w:val="both"/>
        <w:rPr>
          <w:szCs w:val="20"/>
        </w:rPr>
      </w:pPr>
      <w:r w:rsidRPr="00A01C34">
        <w:rPr>
          <w:szCs w:val="20"/>
        </w:rPr>
        <w:t xml:space="preserve">V současné době bylo pro stavbu požádáno na stavebním úřadě o vydání povolení záměru. Z hlediska majetkoprávní přípravy jsou vyhotoveny geometrické plány a aktuálně se </w:t>
      </w:r>
      <w:r>
        <w:rPr>
          <w:szCs w:val="20"/>
        </w:rPr>
        <w:t>dokončují</w:t>
      </w:r>
      <w:r w:rsidRPr="00A01C34">
        <w:rPr>
          <w:szCs w:val="20"/>
        </w:rPr>
        <w:t xml:space="preserve"> znalecké posudky</w:t>
      </w:r>
      <w:r>
        <w:rPr>
          <w:szCs w:val="20"/>
        </w:rPr>
        <w:t xml:space="preserve">. </w:t>
      </w:r>
      <w:r w:rsidRPr="00A01C34">
        <w:rPr>
          <w:szCs w:val="20"/>
        </w:rPr>
        <w:t>Na základě těchto podkladů budou následně osloveni vlastníci dotčených nemovitostí s žádostí o výkup. Realizace stavby je plánována na dobu třech let s předpokládaným termínem zahájení v roce 2026/2027.</w:t>
      </w:r>
    </w:p>
    <w:p w14:paraId="61AB0E00" w14:textId="77777777" w:rsidR="00BC195B" w:rsidRPr="00A01C34" w:rsidRDefault="00BC195B" w:rsidP="00A01C34">
      <w:pPr>
        <w:jc w:val="both"/>
        <w:rPr>
          <w:szCs w:val="20"/>
        </w:rPr>
      </w:pPr>
    </w:p>
    <w:p w14:paraId="7A450F15" w14:textId="77777777" w:rsidR="00BC195B" w:rsidRPr="00A01C34" w:rsidRDefault="00BC195B" w:rsidP="00A01C34">
      <w:pPr>
        <w:jc w:val="both"/>
        <w:rPr>
          <w:szCs w:val="20"/>
        </w:rPr>
      </w:pPr>
      <w:r w:rsidRPr="00A01C34">
        <w:rPr>
          <w:szCs w:val="20"/>
        </w:rPr>
        <w:t xml:space="preserve">Statutární město České Budějovice je spoluinvestorem stavby jako investor stavebních objektů  SO 121, SO 122, SO 125, SO 134, SO 135, SO 431 (část SM a část JČK), SO 462, SO 472, SO 473, SO 474, SO 475, SO 701, SO 801.2 dle projektové dokumentace ve stupni DUSP z 02/25 zhotovitele SUDOP PRAHA </w:t>
      </w:r>
      <w:r>
        <w:rPr>
          <w:szCs w:val="20"/>
        </w:rPr>
        <w:t>a</w:t>
      </w:r>
      <w:r w:rsidRPr="00A01C34">
        <w:rPr>
          <w:szCs w:val="20"/>
        </w:rPr>
        <w:t>. s., č. smlouvy 22 082 209.</w:t>
      </w:r>
    </w:p>
    <w:p w14:paraId="466086D9" w14:textId="77777777" w:rsidR="00BC195B" w:rsidRPr="00A01C34" w:rsidRDefault="00BC195B" w:rsidP="00A01C34">
      <w:pPr>
        <w:jc w:val="both"/>
        <w:rPr>
          <w:szCs w:val="20"/>
        </w:rPr>
      </w:pPr>
    </w:p>
    <w:p w14:paraId="0022142B" w14:textId="77777777" w:rsidR="00BC195B" w:rsidRDefault="00BC195B">
      <w:pPr>
        <w:jc w:val="both"/>
        <w:rPr>
          <w:szCs w:val="20"/>
        </w:rPr>
      </w:pPr>
      <w:r w:rsidRPr="009D7E0D">
        <w:rPr>
          <w:szCs w:val="20"/>
        </w:rPr>
        <w:t xml:space="preserve">S ohledem na to, že stavební objekty Jihočeského kraje a statutárního města zasahují na pozemky stejných vlastníků, je navrhováno, aby nemovitosti vykupoval a vlastníky oslovoval jen jeden ze subjektů, tedy Jihočeský kraj, který je následně na základě směnné nebo kupní smlouvy převede </w:t>
      </w:r>
      <w:r>
        <w:rPr>
          <w:szCs w:val="20"/>
        </w:rPr>
        <w:t>s</w:t>
      </w:r>
      <w:r w:rsidRPr="009D7E0D">
        <w:rPr>
          <w:szCs w:val="20"/>
        </w:rPr>
        <w:t xml:space="preserve">tatutárnímu městu České Budějovice. K tomu by oba subjekty uzavřely Smlouvu o spolupráci při přípravě a realizaci stavby „Propojení silnice I/3 se silnicí III/00354 (Lidická třída) včetně přemostění Vltavy“, která je uvedena v příloze č. 1 návrhu č. </w:t>
      </w:r>
      <w:r>
        <w:rPr>
          <w:szCs w:val="20"/>
        </w:rPr>
        <w:t>265/ZK</w:t>
      </w:r>
      <w:r w:rsidRPr="009D7E0D">
        <w:rPr>
          <w:szCs w:val="20"/>
        </w:rPr>
        <w:t>/25. Podmínky výkupu jsou nastaveny tak, statutární město České Budějovice se zavazuje za nemovitosti, které budou vykoupeny ve smyslu závazku z této smlouvy pod stavebními objekty, kterých bude investorem v rámci realizace stavby „Propojení silnice I/3 se silnicí III/00354 (Lidická třída) včetně přemostění Vltavy“, při převodu do jeho vlastnictví zaplatit Jihočeskému kraji kupní cenu. Nemovitosti budou převedeny statutárnímu městu České Budějovice na základě kupní nebo směnné smlouvy po dokončení stavby. Náklady spojené s vyhotovením geometrických plánů  znaleckých posudků uhradí Jihočeský kraj v rámci řešení výkupů pro své stavební objekty.</w:t>
      </w:r>
      <w:r>
        <w:rPr>
          <w:szCs w:val="20"/>
        </w:rPr>
        <w:t xml:space="preserve"> Rada kraje doporučila zastupitelstvu schválit navržené usnesení na svém jednání dne 21. 8. 2025 usnesením č. 949/2025/RK – 20.</w:t>
      </w:r>
    </w:p>
    <w:p w14:paraId="366C6739" w14:textId="77777777" w:rsidR="00BC195B" w:rsidRDefault="00BC195B" w:rsidP="009D7E0D">
      <w:pPr>
        <w:jc w:val="both"/>
        <w:rPr>
          <w:szCs w:val="20"/>
        </w:rPr>
      </w:pPr>
    </w:p>
    <w:p w14:paraId="77C0D8FC" w14:textId="77777777" w:rsidR="00BC195B" w:rsidRDefault="00BC195B" w:rsidP="009D7E0D">
      <w:pPr>
        <w:jc w:val="both"/>
        <w:rPr>
          <w:szCs w:val="20"/>
        </w:rPr>
      </w:pPr>
    </w:p>
    <w:p w14:paraId="3C513D9F" w14:textId="77777777" w:rsidR="00BC195B" w:rsidRPr="009D7E0D" w:rsidRDefault="00BC195B" w:rsidP="009D7E0D">
      <w:pPr>
        <w:jc w:val="both"/>
        <w:rPr>
          <w:szCs w:val="20"/>
        </w:rPr>
      </w:pPr>
      <w:r w:rsidRPr="009D7E0D">
        <w:rPr>
          <w:szCs w:val="20"/>
        </w:rPr>
        <w:t>Finanční nároky a krytí: Financování výkupů pozemků na akci bude součástí návrhu rozpočtu 2026, resp. SVR 2027 (§2212, pol. 6121, ORJ 1051, ORG 9115174000000) na základě zpracovaných znaleckých posudků. Příjmy plynoucí ze smlouvy o spolupráci ze SM ČB budou řešeny samostatně po dokončení realizace akce (nejdříve v r. 2028).</w:t>
      </w:r>
    </w:p>
    <w:p w14:paraId="13B5E331" w14:textId="77777777" w:rsidR="00BC195B" w:rsidRPr="009D7E0D" w:rsidRDefault="00BC195B" w:rsidP="009D7E0D">
      <w:pPr>
        <w:jc w:val="both"/>
        <w:rPr>
          <w:szCs w:val="20"/>
        </w:rPr>
      </w:pPr>
    </w:p>
    <w:p w14:paraId="43D98DE4" w14:textId="77777777" w:rsidR="00BC195B" w:rsidRPr="00E36C78" w:rsidRDefault="00BC195B" w:rsidP="00E36C78">
      <w:pPr>
        <w:pStyle w:val="KUJKnormal"/>
      </w:pPr>
      <w:r w:rsidRPr="009D7E0D">
        <w:rPr>
          <w:szCs w:val="20"/>
        </w:rPr>
        <w:t xml:space="preserve">Vyjádření správce rozpočtu: </w:t>
      </w:r>
      <w:r>
        <w:t>Tomáš Budík (OEKO):</w:t>
      </w:r>
      <w:r w:rsidRPr="007666AA">
        <w:t xml:space="preserve"> </w:t>
      </w:r>
      <w:r>
        <w:t xml:space="preserve"> Souhlasím</w:t>
      </w:r>
      <w:r w:rsidRPr="007666AA">
        <w:t xml:space="preserve"> - </w:t>
      </w:r>
      <w:r>
        <w:t xml:space="preserve"> z hlediska návrhu financování. Finanční prostředky je potřeba nárokovat v návrhu rozpočtu 2026, případně v návrhu střednědobého výhledu 2028/29.</w:t>
      </w:r>
    </w:p>
    <w:p w14:paraId="0C253B6C" w14:textId="77777777" w:rsidR="00BC195B" w:rsidRPr="009D7E0D" w:rsidRDefault="00BC195B" w:rsidP="009D7E0D">
      <w:pPr>
        <w:jc w:val="both"/>
        <w:rPr>
          <w:szCs w:val="20"/>
        </w:rPr>
      </w:pPr>
    </w:p>
    <w:p w14:paraId="0B655EAD" w14:textId="77777777" w:rsidR="00BC195B" w:rsidRPr="009D7E0D" w:rsidRDefault="00BC195B" w:rsidP="009D7E0D">
      <w:pPr>
        <w:jc w:val="both"/>
        <w:rPr>
          <w:szCs w:val="20"/>
        </w:rPr>
      </w:pPr>
      <w:r w:rsidRPr="009D7E0D">
        <w:rPr>
          <w:szCs w:val="20"/>
        </w:rPr>
        <w:t>Návrh projednán (stanoviska): nevyžádána</w:t>
      </w:r>
    </w:p>
    <w:p w14:paraId="4AEDCE6A" w14:textId="77777777" w:rsidR="00BC195B" w:rsidRPr="009D7E0D" w:rsidRDefault="00BC195B" w:rsidP="009D7E0D">
      <w:pPr>
        <w:jc w:val="both"/>
        <w:rPr>
          <w:szCs w:val="20"/>
        </w:rPr>
      </w:pPr>
    </w:p>
    <w:p w14:paraId="2014A1DC" w14:textId="77777777" w:rsidR="00BC195B" w:rsidRPr="009D7E0D" w:rsidRDefault="00BC195B" w:rsidP="009D7E0D">
      <w:pPr>
        <w:jc w:val="both"/>
        <w:rPr>
          <w:szCs w:val="20"/>
        </w:rPr>
      </w:pPr>
    </w:p>
    <w:p w14:paraId="5292373C" w14:textId="77777777" w:rsidR="00BC195B" w:rsidRPr="009D7E0D" w:rsidRDefault="00BC195B" w:rsidP="009D7E0D">
      <w:pPr>
        <w:jc w:val="both"/>
        <w:rPr>
          <w:b/>
          <w:bCs/>
          <w:szCs w:val="20"/>
        </w:rPr>
      </w:pPr>
      <w:r w:rsidRPr="009D7E0D">
        <w:rPr>
          <w:b/>
          <w:bCs/>
          <w:szCs w:val="20"/>
        </w:rPr>
        <w:t>PŘÍLOHY:</w:t>
      </w:r>
    </w:p>
    <w:p w14:paraId="4E5DC91F" w14:textId="77777777" w:rsidR="00BC195B" w:rsidRDefault="00BC195B" w:rsidP="009D7E0D">
      <w:pPr>
        <w:jc w:val="both"/>
        <w:rPr>
          <w:szCs w:val="20"/>
        </w:rPr>
      </w:pPr>
      <w:r w:rsidRPr="009D7E0D">
        <w:rPr>
          <w:szCs w:val="20"/>
        </w:rPr>
        <w:t>1.</w:t>
      </w:r>
      <w:r w:rsidRPr="009D7E0D">
        <w:rPr>
          <w:szCs w:val="20"/>
        </w:rPr>
        <w:tab/>
        <w:t xml:space="preserve">Smlouva o spolupráci při přípravě a realizaci stavby „Propojení silnice I/3 se silnicí III/00354 </w:t>
      </w:r>
      <w:r>
        <w:rPr>
          <w:szCs w:val="20"/>
        </w:rPr>
        <w:t xml:space="preserve"> </w:t>
      </w:r>
    </w:p>
    <w:p w14:paraId="7EF9794F" w14:textId="77777777" w:rsidR="00BC195B" w:rsidRPr="009D7E0D" w:rsidRDefault="00BC195B" w:rsidP="009D7E0D">
      <w:pPr>
        <w:jc w:val="both"/>
        <w:rPr>
          <w:szCs w:val="20"/>
        </w:rPr>
      </w:pPr>
      <w:r>
        <w:rPr>
          <w:szCs w:val="20"/>
        </w:rPr>
        <w:t xml:space="preserve">             </w:t>
      </w:r>
      <w:r w:rsidRPr="009D7E0D">
        <w:rPr>
          <w:szCs w:val="20"/>
        </w:rPr>
        <w:t>(Lidická třída) včetně přemostění Vltavy“</w:t>
      </w:r>
    </w:p>
    <w:p w14:paraId="43AFBDBD" w14:textId="77777777" w:rsidR="00BC195B" w:rsidRPr="009D7E0D" w:rsidRDefault="00BC195B" w:rsidP="009D7E0D">
      <w:pPr>
        <w:jc w:val="both"/>
        <w:rPr>
          <w:szCs w:val="20"/>
        </w:rPr>
      </w:pPr>
      <w:r w:rsidRPr="009D7E0D">
        <w:rPr>
          <w:szCs w:val="20"/>
        </w:rPr>
        <w:t>2.</w:t>
      </w:r>
      <w:r w:rsidRPr="009D7E0D">
        <w:rPr>
          <w:szCs w:val="20"/>
        </w:rPr>
        <w:tab/>
        <w:t>Koordinační situace (pouze elektronicky)</w:t>
      </w:r>
    </w:p>
    <w:p w14:paraId="480EE72F" w14:textId="77777777" w:rsidR="00BC195B" w:rsidRPr="009D7E0D" w:rsidRDefault="00BC195B" w:rsidP="009D7E0D">
      <w:pPr>
        <w:jc w:val="both"/>
        <w:rPr>
          <w:szCs w:val="20"/>
        </w:rPr>
      </w:pPr>
    </w:p>
    <w:p w14:paraId="7EC7C2A6" w14:textId="77777777" w:rsidR="00BC195B" w:rsidRPr="009D7E0D" w:rsidRDefault="00BC195B" w:rsidP="009D7E0D">
      <w:pPr>
        <w:jc w:val="both"/>
        <w:rPr>
          <w:szCs w:val="20"/>
        </w:rPr>
      </w:pPr>
      <w:r w:rsidRPr="009D7E0D">
        <w:rPr>
          <w:b/>
          <w:bCs/>
          <w:szCs w:val="20"/>
        </w:rPr>
        <w:t>Zodpovídá:</w:t>
      </w:r>
      <w:r w:rsidRPr="009D7E0D">
        <w:rPr>
          <w:szCs w:val="20"/>
        </w:rPr>
        <w:t xml:space="preserve"> JUDr. Andrea Tetourová, vedoucí ODSH</w:t>
      </w:r>
    </w:p>
    <w:p w14:paraId="50834C92" w14:textId="77777777" w:rsidR="00BC195B" w:rsidRPr="009D7E0D" w:rsidRDefault="00BC195B" w:rsidP="009D7E0D">
      <w:pPr>
        <w:jc w:val="both"/>
        <w:rPr>
          <w:szCs w:val="20"/>
        </w:rPr>
      </w:pPr>
    </w:p>
    <w:p w14:paraId="581D5707" w14:textId="77777777" w:rsidR="00BC195B" w:rsidRPr="009D7E0D" w:rsidRDefault="00BC195B" w:rsidP="009D7E0D">
      <w:pPr>
        <w:jc w:val="both"/>
        <w:rPr>
          <w:szCs w:val="20"/>
        </w:rPr>
      </w:pPr>
      <w:r w:rsidRPr="009D7E0D">
        <w:rPr>
          <w:szCs w:val="20"/>
        </w:rPr>
        <w:t xml:space="preserve">Termín kontroly: 31. </w:t>
      </w:r>
      <w:r>
        <w:rPr>
          <w:szCs w:val="20"/>
        </w:rPr>
        <w:t>12</w:t>
      </w:r>
      <w:r w:rsidRPr="009D7E0D">
        <w:rPr>
          <w:szCs w:val="20"/>
        </w:rPr>
        <w:t>. 2028</w:t>
      </w:r>
    </w:p>
    <w:p w14:paraId="78A08726" w14:textId="77777777" w:rsidR="00BC195B" w:rsidRPr="009D7E0D" w:rsidRDefault="00BC195B" w:rsidP="009D7E0D">
      <w:pPr>
        <w:jc w:val="both"/>
        <w:rPr>
          <w:szCs w:val="20"/>
        </w:rPr>
      </w:pPr>
      <w:r w:rsidRPr="009D7E0D">
        <w:rPr>
          <w:szCs w:val="20"/>
        </w:rPr>
        <w:t xml:space="preserve">Termín splnění: 31. </w:t>
      </w:r>
      <w:r>
        <w:rPr>
          <w:szCs w:val="20"/>
        </w:rPr>
        <w:t>12</w:t>
      </w:r>
      <w:r w:rsidRPr="009D7E0D">
        <w:rPr>
          <w:szCs w:val="20"/>
        </w:rPr>
        <w:t>. 2028</w:t>
      </w:r>
    </w:p>
    <w:p w14:paraId="416DB451" w14:textId="77777777" w:rsidR="00BC195B" w:rsidRPr="00BB6565" w:rsidRDefault="00BC195B">
      <w:pPr>
        <w:jc w:val="both"/>
        <w:rPr>
          <w:szCs w:val="20"/>
        </w:rPr>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87CEB" w14:textId="77777777" w:rsidR="00BB1BB6" w:rsidRDefault="00BB1BB6" w:rsidP="002C5539">
      <w:r>
        <w:separator/>
      </w:r>
    </w:p>
  </w:endnote>
  <w:endnote w:type="continuationSeparator" w:id="0">
    <w:p w14:paraId="4B39B395" w14:textId="77777777" w:rsidR="00BB1BB6" w:rsidRDefault="00BB1BB6"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920D09"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370 01  České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920D09"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370 01  České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D32F8" w14:textId="77777777" w:rsidR="00BB1BB6" w:rsidRDefault="00BB1BB6" w:rsidP="002C5539">
      <w:r>
        <w:separator/>
      </w:r>
    </w:p>
  </w:footnote>
  <w:footnote w:type="continuationSeparator" w:id="0">
    <w:p w14:paraId="5467B92B" w14:textId="77777777" w:rsidR="00BB1BB6" w:rsidRDefault="00BB1BB6"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E1647" w14:textId="77777777" w:rsidR="00BC195B" w:rsidRDefault="00BC195B" w:rsidP="00BC195B">
    <w:r>
      <w:rPr>
        <w:noProof/>
      </w:rPr>
      <w:pict w14:anchorId="00CB01F6">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5D849A7F" w14:textId="77777777" w:rsidR="00BC195B" w:rsidRPr="00D405BE" w:rsidRDefault="00BC195B" w:rsidP="00BC195B">
                <w:pPr>
                  <w:spacing w:after="60"/>
                  <w:rPr>
                    <w:rFonts w:cs="Arial"/>
                    <w:b/>
                    <w:sz w:val="22"/>
                  </w:rPr>
                </w:pPr>
                <w:r w:rsidRPr="00D405BE">
                  <w:rPr>
                    <w:rFonts w:cs="Arial"/>
                    <w:b/>
                    <w:sz w:val="22"/>
                  </w:rPr>
                  <w:t>ZASTUPITELSTVO JIHOČESKÉHO KRAJE</w:t>
                </w:r>
              </w:p>
              <w:p w14:paraId="4327DD7E" w14:textId="77777777" w:rsidR="00BC195B" w:rsidRPr="00D405BE" w:rsidRDefault="00BC195B" w:rsidP="00BC195B">
                <w:pPr>
                  <w:spacing w:after="60"/>
                  <w:rPr>
                    <w:rFonts w:cs="Arial"/>
                    <w:sz w:val="22"/>
                  </w:rPr>
                </w:pPr>
                <w:r w:rsidRPr="00D405BE">
                  <w:rPr>
                    <w:rFonts w:cs="Arial"/>
                    <w:sz w:val="22"/>
                  </w:rPr>
                  <w:t>NÁVRH USNESENÍ</w:t>
                </w:r>
              </w:p>
            </w:txbxContent>
          </v:textbox>
        </v:shape>
      </w:pict>
    </w:r>
    <w:r>
      <w:rPr>
        <w:noProof/>
      </w:rPr>
    </w:r>
    <w:r>
      <w:pict w14:anchorId="13C69F21">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45D37D8E">
        <v:rect id="_x0000_i1026" style="width:481.9pt;height:2pt" o:hralign="center" o:hrstd="t" o:hrnoshade="t" o:hr="t" fillcolor="black" stroked="f"/>
      </w:pict>
    </w:r>
  </w:p>
  <w:p w14:paraId="55693968" w14:textId="77777777" w:rsidR="00BC195B" w:rsidRPr="00BC195B" w:rsidRDefault="00BC195B" w:rsidP="00BC195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BA13010"/>
    <w:multiLevelType w:val="hybridMultilevel"/>
    <w:tmpl w:val="3466AF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 w:numId="11" w16cid:durableId="7224102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1DD"/>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4"/>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95B"/>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708</Words>
  <Characters>4184</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2025-09-19T10:15:00Z</dcterms:created>
  <dcterms:modified xsi:type="dcterms:W3CDTF">2025-09-19T10:15:00Z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6844223</vt:i4>
  </property>
  <property fmtid="{D5CDD505-2E9C-101B-9397-08002B2CF9AE}" pid="4" name="ID_Navrh">
    <vt:i4>6882666</vt:i4>
  </property>
  <property fmtid="{D5CDD505-2E9C-101B-9397-08002B2CF9AE}" pid="5" name="UlozitJako">
    <vt:lpwstr>C:\Users\mrazkova\AppData\Local\Temp\iU77015320\Zastupitelstvo\2025-09-18\Navrhy\265-ZK-25.</vt:lpwstr>
  </property>
  <property fmtid="{D5CDD505-2E9C-101B-9397-08002B2CF9AE}" pid="6" name="Zpracovat">
    <vt:bool>false</vt:bool>
  </property>
</Properties>
</file>