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010CE" w14:paraId="686D02C6" w14:textId="77777777" w:rsidTr="00C975C9">
        <w:trPr>
          <w:trHeight w:hRule="exact" w:val="397"/>
        </w:trPr>
        <w:tc>
          <w:tcPr>
            <w:tcW w:w="2376" w:type="dxa"/>
            <w:hideMark/>
          </w:tcPr>
          <w:p w14:paraId="3A714D7D" w14:textId="77777777" w:rsidR="00E010CE" w:rsidRDefault="00E010CE" w:rsidP="00970720">
            <w:pPr>
              <w:pStyle w:val="KUJKtucny"/>
            </w:pPr>
            <w:r>
              <w:t>Datum jednání:</w:t>
            </w:r>
          </w:p>
        </w:tc>
        <w:tc>
          <w:tcPr>
            <w:tcW w:w="3828" w:type="dxa"/>
            <w:hideMark/>
          </w:tcPr>
          <w:p w14:paraId="27B67693" w14:textId="77777777" w:rsidR="00E010CE" w:rsidRDefault="00E010CE" w:rsidP="00970720">
            <w:pPr>
              <w:pStyle w:val="KUJKnormal"/>
            </w:pPr>
            <w:r>
              <w:t>18. 09. 2025</w:t>
            </w:r>
          </w:p>
        </w:tc>
        <w:tc>
          <w:tcPr>
            <w:tcW w:w="2126" w:type="dxa"/>
            <w:hideMark/>
          </w:tcPr>
          <w:p w14:paraId="1DEFA7CB" w14:textId="77777777" w:rsidR="00E010CE" w:rsidRDefault="00E010CE" w:rsidP="00970720">
            <w:pPr>
              <w:pStyle w:val="KUJKtucny"/>
            </w:pPr>
            <w:r>
              <w:t xml:space="preserve">Bod programu: </w:t>
            </w:r>
            <w:r w:rsidRPr="00B137CD">
              <w:rPr>
                <w:sz w:val="28"/>
              </w:rPr>
              <w:t>28</w:t>
            </w:r>
          </w:p>
        </w:tc>
        <w:tc>
          <w:tcPr>
            <w:tcW w:w="850" w:type="dxa"/>
          </w:tcPr>
          <w:p w14:paraId="0E04C7AD" w14:textId="77777777" w:rsidR="00E010CE" w:rsidRDefault="00E010CE" w:rsidP="00970720">
            <w:pPr>
              <w:pStyle w:val="KUJKnormal"/>
            </w:pPr>
          </w:p>
        </w:tc>
      </w:tr>
      <w:tr w:rsidR="00E010CE" w14:paraId="59DDBBB0" w14:textId="77777777" w:rsidTr="00C975C9">
        <w:trPr>
          <w:cantSplit/>
          <w:trHeight w:hRule="exact" w:val="397"/>
        </w:trPr>
        <w:tc>
          <w:tcPr>
            <w:tcW w:w="2376" w:type="dxa"/>
            <w:hideMark/>
          </w:tcPr>
          <w:p w14:paraId="39105859" w14:textId="77777777" w:rsidR="00E010CE" w:rsidRDefault="00E010CE" w:rsidP="00970720">
            <w:pPr>
              <w:pStyle w:val="KUJKtucny"/>
            </w:pPr>
            <w:r>
              <w:t>Číslo návrhu:</w:t>
            </w:r>
          </w:p>
        </w:tc>
        <w:tc>
          <w:tcPr>
            <w:tcW w:w="6804" w:type="dxa"/>
            <w:gridSpan w:val="3"/>
            <w:hideMark/>
          </w:tcPr>
          <w:p w14:paraId="431A0FD2" w14:textId="77777777" w:rsidR="00E010CE" w:rsidRDefault="00E010CE" w:rsidP="00970720">
            <w:pPr>
              <w:pStyle w:val="KUJKnormal"/>
            </w:pPr>
            <w:r>
              <w:t>262/ZK/25</w:t>
            </w:r>
          </w:p>
        </w:tc>
      </w:tr>
      <w:tr w:rsidR="00E010CE" w14:paraId="2788C258" w14:textId="77777777" w:rsidTr="00C975C9">
        <w:trPr>
          <w:trHeight w:val="397"/>
        </w:trPr>
        <w:tc>
          <w:tcPr>
            <w:tcW w:w="2376" w:type="dxa"/>
          </w:tcPr>
          <w:p w14:paraId="2A7624F5" w14:textId="77777777" w:rsidR="00E010CE" w:rsidRDefault="00E010CE" w:rsidP="00970720"/>
          <w:p w14:paraId="11749290" w14:textId="77777777" w:rsidR="00E010CE" w:rsidRDefault="00E010CE" w:rsidP="00970720">
            <w:pPr>
              <w:pStyle w:val="KUJKtucny"/>
            </w:pPr>
            <w:r>
              <w:t>Název bodu:</w:t>
            </w:r>
          </w:p>
        </w:tc>
        <w:tc>
          <w:tcPr>
            <w:tcW w:w="6804" w:type="dxa"/>
            <w:gridSpan w:val="3"/>
          </w:tcPr>
          <w:p w14:paraId="402763B2" w14:textId="77777777" w:rsidR="00E010CE" w:rsidRDefault="00E010CE" w:rsidP="00970720"/>
          <w:p w14:paraId="42288525" w14:textId="77777777" w:rsidR="00E010CE" w:rsidRDefault="00E010CE" w:rsidP="00970720">
            <w:pPr>
              <w:pStyle w:val="KUJKtucny"/>
              <w:rPr>
                <w:sz w:val="22"/>
                <w:szCs w:val="22"/>
              </w:rPr>
            </w:pPr>
            <w:r>
              <w:rPr>
                <w:sz w:val="22"/>
                <w:szCs w:val="22"/>
              </w:rPr>
              <w:t>Akční plán Střednědobého plánu rozvoje sociálních služeb Jihočeského kraje pro rok 2026 - Změna č. 1</w:t>
            </w:r>
          </w:p>
        </w:tc>
      </w:tr>
    </w:tbl>
    <w:p w14:paraId="44948502" w14:textId="77777777" w:rsidR="00E010CE" w:rsidRDefault="00E010CE" w:rsidP="00C975C9">
      <w:pPr>
        <w:pStyle w:val="KUJKnormal"/>
        <w:rPr>
          <w:b/>
          <w:bCs/>
        </w:rPr>
      </w:pPr>
      <w:r>
        <w:rPr>
          <w:b/>
          <w:bCs/>
        </w:rPr>
        <w:pict w14:anchorId="4AF52AA1">
          <v:rect id="_x0000_i1029" style="width:453.6pt;height:1.5pt" o:hralign="center" o:hrstd="t" o:hrnoshade="t" o:hr="t" fillcolor="black" stroked="f"/>
        </w:pict>
      </w:r>
    </w:p>
    <w:p w14:paraId="10BF6BCE" w14:textId="77777777" w:rsidR="00E010CE" w:rsidRDefault="00E010CE" w:rsidP="00C975C9">
      <w:pPr>
        <w:pStyle w:val="KUJKnormal"/>
      </w:pPr>
    </w:p>
    <w:p w14:paraId="1A977BA8" w14:textId="77777777" w:rsidR="00E010CE" w:rsidRDefault="00E010CE" w:rsidP="00C975C9"/>
    <w:tbl>
      <w:tblPr>
        <w:tblW w:w="0" w:type="auto"/>
        <w:tblCellMar>
          <w:left w:w="70" w:type="dxa"/>
          <w:right w:w="70" w:type="dxa"/>
        </w:tblCellMar>
        <w:tblLook w:val="04A0" w:firstRow="1" w:lastRow="0" w:firstColumn="1" w:lastColumn="0" w:noHBand="0" w:noVBand="1"/>
      </w:tblPr>
      <w:tblGrid>
        <w:gridCol w:w="2350"/>
        <w:gridCol w:w="6862"/>
      </w:tblGrid>
      <w:tr w:rsidR="00E010CE" w14:paraId="294319EF" w14:textId="77777777" w:rsidTr="002559B8">
        <w:trPr>
          <w:trHeight w:val="397"/>
        </w:trPr>
        <w:tc>
          <w:tcPr>
            <w:tcW w:w="2350" w:type="dxa"/>
            <w:hideMark/>
          </w:tcPr>
          <w:p w14:paraId="406F89E3" w14:textId="77777777" w:rsidR="00E010CE" w:rsidRDefault="00E010CE" w:rsidP="002559B8">
            <w:pPr>
              <w:pStyle w:val="KUJKtucny"/>
            </w:pPr>
            <w:r>
              <w:t>Předkladatel:</w:t>
            </w:r>
          </w:p>
        </w:tc>
        <w:tc>
          <w:tcPr>
            <w:tcW w:w="6862" w:type="dxa"/>
          </w:tcPr>
          <w:p w14:paraId="1209A99A" w14:textId="77777777" w:rsidR="00E010CE" w:rsidRDefault="00E010CE" w:rsidP="002559B8">
            <w:pPr>
              <w:pStyle w:val="KUJKnormal"/>
            </w:pPr>
            <w:r>
              <w:t>doc. Ing. Lucie Kozlová, Ph.D.</w:t>
            </w:r>
          </w:p>
          <w:p w14:paraId="17BC2E26" w14:textId="77777777" w:rsidR="00E010CE" w:rsidRDefault="00E010CE" w:rsidP="002559B8"/>
        </w:tc>
      </w:tr>
      <w:tr w:rsidR="00E010CE" w14:paraId="25C867D7" w14:textId="77777777" w:rsidTr="002559B8">
        <w:trPr>
          <w:trHeight w:val="397"/>
        </w:trPr>
        <w:tc>
          <w:tcPr>
            <w:tcW w:w="2350" w:type="dxa"/>
          </w:tcPr>
          <w:p w14:paraId="0E46AD29" w14:textId="77777777" w:rsidR="00E010CE" w:rsidRDefault="00E010CE" w:rsidP="002559B8">
            <w:pPr>
              <w:pStyle w:val="KUJKtucny"/>
            </w:pPr>
            <w:r>
              <w:t>Zpracoval:</w:t>
            </w:r>
          </w:p>
          <w:p w14:paraId="486DAE5F" w14:textId="77777777" w:rsidR="00E010CE" w:rsidRDefault="00E010CE" w:rsidP="002559B8"/>
        </w:tc>
        <w:tc>
          <w:tcPr>
            <w:tcW w:w="6862" w:type="dxa"/>
            <w:hideMark/>
          </w:tcPr>
          <w:p w14:paraId="32C7605C" w14:textId="77777777" w:rsidR="00E010CE" w:rsidRDefault="00E010CE" w:rsidP="002559B8">
            <w:pPr>
              <w:pStyle w:val="KUJKnormal"/>
            </w:pPr>
            <w:r>
              <w:t>OSOV</w:t>
            </w:r>
          </w:p>
        </w:tc>
      </w:tr>
      <w:tr w:rsidR="00E010CE" w14:paraId="7DC38457" w14:textId="77777777" w:rsidTr="002559B8">
        <w:trPr>
          <w:trHeight w:val="397"/>
        </w:trPr>
        <w:tc>
          <w:tcPr>
            <w:tcW w:w="2350" w:type="dxa"/>
          </w:tcPr>
          <w:p w14:paraId="14446259" w14:textId="77777777" w:rsidR="00E010CE" w:rsidRPr="009715F9" w:rsidRDefault="00E010CE" w:rsidP="002559B8">
            <w:pPr>
              <w:pStyle w:val="KUJKnormal"/>
              <w:rPr>
                <w:b/>
              </w:rPr>
            </w:pPr>
            <w:r w:rsidRPr="009715F9">
              <w:rPr>
                <w:b/>
              </w:rPr>
              <w:t>Vedoucí odboru:</w:t>
            </w:r>
          </w:p>
          <w:p w14:paraId="1E7DAF80" w14:textId="77777777" w:rsidR="00E010CE" w:rsidRDefault="00E010CE" w:rsidP="002559B8"/>
        </w:tc>
        <w:tc>
          <w:tcPr>
            <w:tcW w:w="6862" w:type="dxa"/>
            <w:hideMark/>
          </w:tcPr>
          <w:p w14:paraId="56C279B2" w14:textId="77777777" w:rsidR="00E010CE" w:rsidRDefault="00E010CE" w:rsidP="002559B8">
            <w:pPr>
              <w:pStyle w:val="KUJKnormal"/>
            </w:pPr>
            <w:r>
              <w:t>Mgr. Pavla Doubková</w:t>
            </w:r>
          </w:p>
        </w:tc>
      </w:tr>
    </w:tbl>
    <w:p w14:paraId="50B90646" w14:textId="77777777" w:rsidR="00E010CE" w:rsidRDefault="00E010CE" w:rsidP="00C975C9">
      <w:pPr>
        <w:pStyle w:val="KUJKnormal"/>
      </w:pPr>
    </w:p>
    <w:p w14:paraId="65329141" w14:textId="77777777" w:rsidR="00E010CE" w:rsidRPr="0052161F" w:rsidRDefault="00E010CE" w:rsidP="00C975C9">
      <w:pPr>
        <w:pStyle w:val="KUJKtucny"/>
      </w:pPr>
      <w:r w:rsidRPr="0052161F">
        <w:t>NÁVRH USNESENÍ</w:t>
      </w:r>
    </w:p>
    <w:p w14:paraId="5FFB650B" w14:textId="77777777" w:rsidR="00E010CE" w:rsidRDefault="00E010CE" w:rsidP="00C975C9">
      <w:pPr>
        <w:pStyle w:val="KUJKnormal"/>
        <w:rPr>
          <w:rFonts w:ascii="Calibri" w:hAnsi="Calibri" w:cs="Calibri"/>
          <w:sz w:val="12"/>
          <w:szCs w:val="12"/>
        </w:rPr>
      </w:pPr>
      <w:bookmarkStart w:id="0" w:name="US_ZaVeVeci"/>
      <w:bookmarkEnd w:id="0"/>
    </w:p>
    <w:p w14:paraId="4A604F8E" w14:textId="77777777" w:rsidR="00E010CE" w:rsidRPr="00841DFC" w:rsidRDefault="00E010CE" w:rsidP="00C975C9">
      <w:pPr>
        <w:pStyle w:val="KUJKPolozka"/>
        <w:spacing w:line="240" w:lineRule="auto"/>
      </w:pPr>
      <w:r w:rsidRPr="00841DFC">
        <w:t>Zastupitelstvo Jihočeského kraje</w:t>
      </w:r>
    </w:p>
    <w:p w14:paraId="6BD8DE63" w14:textId="77777777" w:rsidR="00E010CE" w:rsidRPr="00E10FE7" w:rsidRDefault="00E010CE" w:rsidP="00F81130">
      <w:pPr>
        <w:pStyle w:val="KUJKdoplnek2"/>
        <w:numPr>
          <w:ilvl w:val="0"/>
          <w:numId w:val="0"/>
        </w:numPr>
        <w:spacing w:line="240" w:lineRule="auto"/>
        <w:ind w:left="360" w:hanging="360"/>
      </w:pPr>
      <w:r w:rsidRPr="00AF7BAE">
        <w:t>schvaluje</w:t>
      </w:r>
    </w:p>
    <w:p w14:paraId="79D87A11" w14:textId="77777777" w:rsidR="00E010CE" w:rsidRDefault="00E010CE" w:rsidP="00C975C9">
      <w:pPr>
        <w:pStyle w:val="KUJKnormal"/>
      </w:pPr>
      <w:r w:rsidRPr="00C37FA1">
        <w:t xml:space="preserve">Akční plán Střednědobého plánu rozvoje sociálních služeb Jihočeského kraje pro rok 2026 – Změna č. 1 dle přílohy návrhu č. </w:t>
      </w:r>
      <w:r>
        <w:t>262/ZK/25.</w:t>
      </w:r>
    </w:p>
    <w:p w14:paraId="00CFD2FE" w14:textId="77777777" w:rsidR="00E010CE" w:rsidRDefault="00E010CE" w:rsidP="00C975C9">
      <w:pPr>
        <w:pStyle w:val="KUJKnormal"/>
      </w:pPr>
    </w:p>
    <w:p w14:paraId="3FDE14A5" w14:textId="77777777" w:rsidR="00E010CE" w:rsidRDefault="00E010CE" w:rsidP="00C37FA1">
      <w:pPr>
        <w:pStyle w:val="KUJKmezeraDZ"/>
      </w:pPr>
      <w:bookmarkStart w:id="1" w:name="US_DuvodZprava"/>
      <w:bookmarkEnd w:id="1"/>
    </w:p>
    <w:p w14:paraId="45CAC486" w14:textId="77777777" w:rsidR="00E010CE" w:rsidRDefault="00E010CE" w:rsidP="00C37FA1">
      <w:pPr>
        <w:pStyle w:val="KUJKnadpisDZ"/>
      </w:pPr>
      <w:r>
        <w:t>DŮVODOVÁ ZPRÁVA</w:t>
      </w:r>
    </w:p>
    <w:p w14:paraId="0EE23208" w14:textId="77777777" w:rsidR="00E010CE" w:rsidRPr="009B7B0B" w:rsidRDefault="00E010CE" w:rsidP="00C37FA1">
      <w:pPr>
        <w:pStyle w:val="KUJKmezeraDZ"/>
      </w:pPr>
    </w:p>
    <w:p w14:paraId="16A61F38" w14:textId="77777777" w:rsidR="00E010CE" w:rsidRPr="00F81130" w:rsidRDefault="00E010CE" w:rsidP="00F81130">
      <w:pPr>
        <w:pStyle w:val="KUJKnormal"/>
      </w:pPr>
      <w:r w:rsidRPr="00F81130">
        <w:t xml:space="preserve">Podle ustanovení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 </w:t>
      </w:r>
    </w:p>
    <w:p w14:paraId="7E0877AA" w14:textId="77777777" w:rsidR="00E010CE" w:rsidRPr="00F81130" w:rsidRDefault="00E010CE" w:rsidP="00F81130">
      <w:pPr>
        <w:pStyle w:val="KUJKnormal"/>
      </w:pPr>
    </w:p>
    <w:p w14:paraId="25E3AA2C" w14:textId="77777777" w:rsidR="00E010CE" w:rsidRPr="00F81130" w:rsidRDefault="00E010CE" w:rsidP="00F81130">
      <w:pPr>
        <w:pStyle w:val="KUJKnormal"/>
      </w:pPr>
      <w:r w:rsidRPr="00F81130">
        <w:t>V červnu 2024 schválilo zastupitelstvo kraje Střednědobý plán rozvoje sociálních služeb v Jihočeském kraji na období 2025-2027 (dále jen „SPRSS“), který byl zpracován v rámci projektu „Plánování sociálních služeb v Jihočeském kraji IV.“, financovaného prostřednictvím Operačního programu Zaměstnanost plus. Pro tvorbu SPRSS byla využita metoda komunitního plánování sociálních služeb, kdy bylo záměrem kraje zapojit všechny relevantní aktéry procesu, především pak poskytovatele služeb a zadavatele na místní úrovni, tedy obce.</w:t>
      </w:r>
    </w:p>
    <w:p w14:paraId="2A0425BD" w14:textId="77777777" w:rsidR="00E010CE" w:rsidRPr="00F81130" w:rsidRDefault="00E010CE" w:rsidP="00F81130">
      <w:pPr>
        <w:pStyle w:val="KUJKnormal"/>
        <w:rPr>
          <w:bCs/>
        </w:rPr>
      </w:pPr>
      <w:r w:rsidRPr="00F81130">
        <w:rPr>
          <w:bCs/>
        </w:rPr>
        <w:t>V Jihočeském kraji jsou k naplňování navržených priorit a opatření tohoto strategického dokumentu v oblasti sociálních služeb pravidelně využívány jednoleté akční plány, které umožňují zapracování dílčích změn v období platnosti SPRSS. Hlavním cílem akčního plánu SPRSS je aktualizace základní sítě sociálních služeb na území Jihočeského kraje s ohledem na zjištěné potřeby při zajištění dostupnosti některých sociálních služeb cílovým skupinám uživatelů. Zastupitelstvo Jihočeského kraje schválilo akční plán pro rok 2026 usnesením č. 165/2025/ZK-6 ze dne 19. 6. 2025.</w:t>
      </w:r>
    </w:p>
    <w:p w14:paraId="7C288FA2" w14:textId="77777777" w:rsidR="00E010CE" w:rsidRPr="00F81130" w:rsidRDefault="00E010CE" w:rsidP="00F81130">
      <w:pPr>
        <w:pStyle w:val="KUJKnormal"/>
        <w:rPr>
          <w:bCs/>
        </w:rPr>
      </w:pPr>
    </w:p>
    <w:p w14:paraId="3B1B4119" w14:textId="77777777" w:rsidR="00E010CE" w:rsidRPr="00F81130" w:rsidRDefault="00E010CE" w:rsidP="00F81130">
      <w:pPr>
        <w:pStyle w:val="KUJKnormal"/>
      </w:pPr>
      <w:r w:rsidRPr="00F81130">
        <w:t>Změna č. 1 Akčního plánu SPRSS Jihočeského kraje pro rok 2026 byla zpracována z důvodu aktualizace nastavení základní a optimální sítě u sociálních služeb pro cílovou skupinu osoby se zdravotním postižením. Konkrétně se jedná o kapacity služeb domovy pro osoby se ZP (§ 48) na území okresu Strakonice, chráněné bydlení (§ 51) na ORP Jindřichův Hradec a Třeboň, osobní asistence (§ 39) na území okresu Tábor a denní stacionáře (§ 46) na území okresu Písek. Dále v rámci této cílové skupiny byla navýšena kapacita odlehčovacích služeb (§ 44), rané péče (§ 54), sociálně aktivizačních služeb pro osoby se zdravotním postižením a seniory (§ 66) pro osoby s PAS a kapacita optimální sítě odlehčovacích služeb (§ 44) v terénní formě v rámci komplexu činností sociálních služeb a paliativní péče. Další úprava dokumentu se týká cílové skupiny senioři, kde byla navýšena kapacita základní sítě u služby osobní asistence na území ORP Tábor do rozsahu optimální sítě. V případech hodných zvláštního zřetele a za účelem optimalizace dostupnosti terénních služeb mohou být kapacity služby osobní asistence naplněny prostřednictvím pečovatelské služby.</w:t>
      </w:r>
    </w:p>
    <w:p w14:paraId="1F9D30AE" w14:textId="77777777" w:rsidR="00E010CE" w:rsidRPr="00F81130" w:rsidRDefault="00E010CE" w:rsidP="00F81130">
      <w:pPr>
        <w:pStyle w:val="KUJKnormal"/>
      </w:pPr>
    </w:p>
    <w:p w14:paraId="6C613975" w14:textId="77777777" w:rsidR="00E010CE" w:rsidRPr="00F81130" w:rsidRDefault="00E010CE" w:rsidP="00F81130">
      <w:pPr>
        <w:pStyle w:val="KUJKnormal"/>
      </w:pPr>
      <w:r w:rsidRPr="00F81130">
        <w:t>V textu dokumentu jsou popsány změny, které se týkají roku 2026. Zelenou barvou jsou zvýrazněny změny v základní či optimální síti oproti původnímu nastavení kapacit ve schváleném SPRSS a žlutou barvou změny oproti Akčnímu plánu SPRSS Jihočeského kraje pro rok 2026 schválenému v červnu 2025.</w:t>
      </w:r>
    </w:p>
    <w:p w14:paraId="68E62AD2" w14:textId="77777777" w:rsidR="00E010CE" w:rsidRPr="00F81130" w:rsidRDefault="00E010CE" w:rsidP="00F81130">
      <w:pPr>
        <w:pStyle w:val="KUJKnormal"/>
      </w:pPr>
    </w:p>
    <w:p w14:paraId="6105BB17" w14:textId="77777777" w:rsidR="00E010CE" w:rsidRPr="00F81130" w:rsidRDefault="00E010CE" w:rsidP="00F81130">
      <w:pPr>
        <w:pStyle w:val="KUJKnormal"/>
      </w:pPr>
      <w:r w:rsidRPr="00F81130">
        <w:t>Finanční nároky a krytí: nemá finanční nároky na krytí z rozpočtu JčK</w:t>
      </w:r>
    </w:p>
    <w:p w14:paraId="33E74469" w14:textId="77777777" w:rsidR="00E010CE" w:rsidRPr="00F81130" w:rsidRDefault="00E010CE" w:rsidP="00F81130">
      <w:pPr>
        <w:pStyle w:val="KUJKnormal"/>
      </w:pPr>
    </w:p>
    <w:p w14:paraId="4A384EEE" w14:textId="77777777" w:rsidR="00E010CE" w:rsidRPr="00F81130" w:rsidRDefault="00E010CE" w:rsidP="00F81130">
      <w:pPr>
        <w:pStyle w:val="KUJKnormal"/>
      </w:pPr>
      <w:r w:rsidRPr="00F81130">
        <w:t>Vyjádření správce rozpočtu: není požadováno</w:t>
      </w:r>
    </w:p>
    <w:p w14:paraId="6D38D1AE" w14:textId="77777777" w:rsidR="00E010CE" w:rsidRPr="00F81130" w:rsidRDefault="00E010CE" w:rsidP="00F81130">
      <w:pPr>
        <w:pStyle w:val="KUJKnormal"/>
      </w:pPr>
    </w:p>
    <w:p w14:paraId="37D0FC85" w14:textId="77777777" w:rsidR="00E010CE" w:rsidRPr="00F81130" w:rsidRDefault="00E010CE" w:rsidP="00F81130">
      <w:pPr>
        <w:pStyle w:val="KUJKnormal"/>
      </w:pPr>
      <w:r w:rsidRPr="00F81130">
        <w:t xml:space="preserve">Návrh projednán (stanoviska): </w:t>
      </w:r>
    </w:p>
    <w:p w14:paraId="67743AFA" w14:textId="77777777" w:rsidR="00E010CE" w:rsidRDefault="00E010CE" w:rsidP="00C975C9">
      <w:pPr>
        <w:pStyle w:val="KUJKnormal"/>
      </w:pPr>
      <w:r w:rsidRPr="00F81130">
        <w:t xml:space="preserve">Návrh byl projednán radou kraje dne </w:t>
      </w:r>
      <w:r>
        <w:t>4</w:t>
      </w:r>
      <w:r w:rsidRPr="00F81130">
        <w:t xml:space="preserve">. </w:t>
      </w:r>
      <w:r>
        <w:t>9</w:t>
      </w:r>
      <w:r w:rsidRPr="00F81130">
        <w:t xml:space="preserve">. 2025, která usnesením č. </w:t>
      </w:r>
      <w:r>
        <w:t>1015</w:t>
      </w:r>
      <w:r w:rsidRPr="00F81130">
        <w:t>/2025/RK-</w:t>
      </w:r>
      <w:r>
        <w:t>21</w:t>
      </w:r>
      <w:r w:rsidRPr="00F81130">
        <w:t xml:space="preserve"> doporučila zastupitelstvu kraje schválit Akční plán SPRSS Jihočeského kraje pro rok 2026</w:t>
      </w:r>
      <w:r>
        <w:t xml:space="preserve"> </w:t>
      </w:r>
      <w:r w:rsidRPr="00C37FA1">
        <w:t>– Změna č. 1</w:t>
      </w:r>
      <w:r>
        <w:t>.</w:t>
      </w:r>
    </w:p>
    <w:p w14:paraId="71077FA7" w14:textId="77777777" w:rsidR="00E010CE" w:rsidRDefault="00E010CE" w:rsidP="00C975C9">
      <w:pPr>
        <w:pStyle w:val="KUJKnormal"/>
      </w:pPr>
    </w:p>
    <w:p w14:paraId="47B92D04" w14:textId="77777777" w:rsidR="00E010CE" w:rsidRPr="007939A8" w:rsidRDefault="00E010CE" w:rsidP="00C975C9">
      <w:pPr>
        <w:pStyle w:val="KUJKtucny"/>
      </w:pPr>
      <w:r w:rsidRPr="007939A8">
        <w:t>PŘÍLOHY:</w:t>
      </w:r>
    </w:p>
    <w:p w14:paraId="2600DC54" w14:textId="77777777" w:rsidR="00E010CE" w:rsidRPr="00B52AA9" w:rsidRDefault="00E010CE" w:rsidP="00B137CD">
      <w:pPr>
        <w:pStyle w:val="KUJKcislovany"/>
        <w:spacing w:line="240" w:lineRule="auto"/>
      </w:pPr>
      <w:r>
        <w:t>AP SPRSS JčK 2026_Změna č. 1.pdf</w:t>
      </w:r>
      <w:r w:rsidRPr="0081756D">
        <w:t xml:space="preserve"> (</w:t>
      </w:r>
      <w:r>
        <w:t>Příloha návrhu č. 262/ZK/25</w:t>
      </w:r>
      <w:r w:rsidRPr="0081756D">
        <w:t>)</w:t>
      </w:r>
    </w:p>
    <w:p w14:paraId="0A114F3F" w14:textId="77777777" w:rsidR="00E010CE" w:rsidRPr="00F81130" w:rsidRDefault="00E010CE" w:rsidP="00F81130">
      <w:pPr>
        <w:pStyle w:val="KUJKnormal"/>
      </w:pPr>
      <w:r w:rsidRPr="00F81130">
        <w:t>Vzhledem ke své velikosti bude tato příloha distribuována v elektronické podobě, v tištěné podobě bude k dispozici u předkladatelky doc. Ing. Lucie Kozlové, Ph.D.</w:t>
      </w:r>
    </w:p>
    <w:p w14:paraId="5519D75D" w14:textId="77777777" w:rsidR="00E010CE" w:rsidRDefault="00E010CE" w:rsidP="00C975C9">
      <w:pPr>
        <w:pStyle w:val="KUJKnormal"/>
      </w:pPr>
    </w:p>
    <w:p w14:paraId="5B67DC75" w14:textId="77777777" w:rsidR="00E010CE" w:rsidRPr="007C1EE7" w:rsidRDefault="00E010CE" w:rsidP="00C975C9">
      <w:pPr>
        <w:pStyle w:val="KUJKtucny"/>
      </w:pPr>
      <w:r w:rsidRPr="007C1EE7">
        <w:t>Zodpovídá:</w:t>
      </w:r>
      <w:r>
        <w:t xml:space="preserve"> </w:t>
      </w:r>
      <w:r w:rsidRPr="00F81130">
        <w:t>vedoucí OSOV – Mgr. Pavla Doubková</w:t>
      </w:r>
    </w:p>
    <w:p w14:paraId="3A814DE5" w14:textId="77777777" w:rsidR="00E010CE" w:rsidRDefault="00E010CE" w:rsidP="00C975C9">
      <w:pPr>
        <w:pStyle w:val="KUJKnormal"/>
      </w:pPr>
    </w:p>
    <w:p w14:paraId="0D96186C" w14:textId="77777777" w:rsidR="00E010CE" w:rsidRDefault="00E010CE" w:rsidP="00C975C9">
      <w:pPr>
        <w:pStyle w:val="KUJKnormal"/>
      </w:pPr>
      <w:r>
        <w:t>Termín kontroly: 18. 9. 2025</w:t>
      </w:r>
    </w:p>
    <w:p w14:paraId="52338C9F" w14:textId="77777777" w:rsidR="00E010CE" w:rsidRDefault="00E010CE" w:rsidP="00C975C9">
      <w:pPr>
        <w:pStyle w:val="KUJKnormal"/>
      </w:pPr>
      <w:r>
        <w:t>Termín splnění: 18. 9. 2025</w:t>
      </w:r>
    </w:p>
    <w:p w14:paraId="1EA6A21B" w14:textId="77777777" w:rsidR="00E010CE" w:rsidRPr="00BB6565" w:rsidRDefault="00E010CE"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E112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E112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DFE3" w14:textId="77777777" w:rsidR="00E010CE" w:rsidRDefault="00E010CE" w:rsidP="00E010CE">
    <w:r>
      <w:rPr>
        <w:noProof/>
      </w:rPr>
      <w:pict w14:anchorId="75F449C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1A9B739" w14:textId="77777777" w:rsidR="00E010CE" w:rsidRPr="00D405BE" w:rsidRDefault="00E010CE" w:rsidP="00E010CE">
                <w:pPr>
                  <w:spacing w:after="60"/>
                  <w:rPr>
                    <w:rFonts w:cs="Arial"/>
                    <w:b/>
                    <w:sz w:val="22"/>
                  </w:rPr>
                </w:pPr>
                <w:r w:rsidRPr="00D405BE">
                  <w:rPr>
                    <w:rFonts w:cs="Arial"/>
                    <w:b/>
                    <w:sz w:val="22"/>
                  </w:rPr>
                  <w:t>ZASTUPITELSTVO JIHOČESKÉHO KRAJE</w:t>
                </w:r>
              </w:p>
              <w:p w14:paraId="56E6D069" w14:textId="77777777" w:rsidR="00E010CE" w:rsidRPr="00D405BE" w:rsidRDefault="00E010CE" w:rsidP="00E010CE">
                <w:pPr>
                  <w:spacing w:after="60"/>
                  <w:rPr>
                    <w:rFonts w:cs="Arial"/>
                    <w:sz w:val="22"/>
                  </w:rPr>
                </w:pPr>
                <w:r w:rsidRPr="00D405BE">
                  <w:rPr>
                    <w:rFonts w:cs="Arial"/>
                    <w:sz w:val="22"/>
                  </w:rPr>
                  <w:t>NÁVRH USNESENÍ</w:t>
                </w:r>
              </w:p>
            </w:txbxContent>
          </v:textbox>
        </v:shape>
      </w:pict>
    </w:r>
    <w:r>
      <w:rPr>
        <w:noProof/>
      </w:rPr>
    </w:r>
    <w:r>
      <w:pict w14:anchorId="542A89E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F90109">
        <v:rect id="_x0000_i1026" style="width:481.9pt;height:2pt" o:hralign="center" o:hrstd="t" o:hrnoshade="t" o:hr="t" fillcolor="black" stroked="f"/>
      </w:pict>
    </w:r>
  </w:p>
  <w:p w14:paraId="7B587B3E" w14:textId="77777777" w:rsidR="00E010CE" w:rsidRPr="00E010CE" w:rsidRDefault="00E010CE" w:rsidP="00E010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C79BE"/>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5A64"/>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0CE"/>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2025-09-19T10:12:00Z</dcterms:created>
  <dcterms:modified xsi:type="dcterms:W3CDTF">2025-09-19T10:12:00Z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6880841</vt:i4>
  </property>
  <property fmtid="{D5CDD505-2E9C-101B-9397-08002B2CF9AE}" pid="5" name="UlozitJako">
    <vt:lpwstr>C:\Users\mrazkova\AppData\Local\Temp\iU77015320\Zastupitelstvo\2025-09-18\Navrhy\262-ZK-25.</vt:lpwstr>
  </property>
  <property fmtid="{D5CDD505-2E9C-101B-9397-08002B2CF9AE}" pid="6" name="Zpracovat">
    <vt:bool>false</vt:bool>
  </property>
</Properties>
</file>