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93B04" w14:paraId="26AFC1D8" w14:textId="77777777" w:rsidTr="0087667E">
        <w:trPr>
          <w:trHeight w:hRule="exact" w:val="397"/>
        </w:trPr>
        <w:tc>
          <w:tcPr>
            <w:tcW w:w="2376" w:type="dxa"/>
            <w:hideMark/>
          </w:tcPr>
          <w:p w14:paraId="30A68AD5" w14:textId="77777777" w:rsidR="00F93B04" w:rsidRDefault="00F93B04" w:rsidP="00970720">
            <w:pPr>
              <w:pStyle w:val="KUJKtucny"/>
            </w:pPr>
            <w:r>
              <w:t>Datum jednání:</w:t>
            </w:r>
          </w:p>
        </w:tc>
        <w:tc>
          <w:tcPr>
            <w:tcW w:w="3828" w:type="dxa"/>
            <w:hideMark/>
          </w:tcPr>
          <w:p w14:paraId="0028CB0D" w14:textId="77777777" w:rsidR="00F93B04" w:rsidRDefault="00F93B04" w:rsidP="00970720">
            <w:pPr>
              <w:pStyle w:val="KUJKnormal"/>
            </w:pPr>
            <w:r>
              <w:t>18. 09. 2025</w:t>
            </w:r>
          </w:p>
        </w:tc>
        <w:tc>
          <w:tcPr>
            <w:tcW w:w="2126" w:type="dxa"/>
            <w:hideMark/>
          </w:tcPr>
          <w:p w14:paraId="380251A5" w14:textId="77777777" w:rsidR="00F93B04" w:rsidRPr="00205D79" w:rsidRDefault="00F93B04" w:rsidP="00970720">
            <w:pPr>
              <w:pStyle w:val="KUJKtucny"/>
              <w:rPr>
                <w:sz w:val="28"/>
              </w:rPr>
            </w:pPr>
            <w:r>
              <w:t xml:space="preserve">Bod programu: </w:t>
            </w:r>
            <w:r>
              <w:rPr>
                <w:sz w:val="28"/>
              </w:rPr>
              <w:t>61</w:t>
            </w:r>
          </w:p>
        </w:tc>
        <w:tc>
          <w:tcPr>
            <w:tcW w:w="850" w:type="dxa"/>
          </w:tcPr>
          <w:p w14:paraId="4C02E8F4" w14:textId="77777777" w:rsidR="00F93B04" w:rsidRDefault="00F93B04" w:rsidP="00970720">
            <w:pPr>
              <w:pStyle w:val="KUJKnormal"/>
            </w:pPr>
          </w:p>
        </w:tc>
      </w:tr>
      <w:tr w:rsidR="00F93B04" w14:paraId="5E890991" w14:textId="77777777" w:rsidTr="0087667E">
        <w:trPr>
          <w:cantSplit/>
          <w:trHeight w:hRule="exact" w:val="397"/>
        </w:trPr>
        <w:tc>
          <w:tcPr>
            <w:tcW w:w="2376" w:type="dxa"/>
            <w:hideMark/>
          </w:tcPr>
          <w:p w14:paraId="3FAC2FD8" w14:textId="77777777" w:rsidR="00F93B04" w:rsidRDefault="00F93B04" w:rsidP="00970720">
            <w:pPr>
              <w:pStyle w:val="KUJKtucny"/>
            </w:pPr>
            <w:r>
              <w:t>Číslo návrhu:</w:t>
            </w:r>
          </w:p>
        </w:tc>
        <w:tc>
          <w:tcPr>
            <w:tcW w:w="6804" w:type="dxa"/>
            <w:gridSpan w:val="3"/>
            <w:hideMark/>
          </w:tcPr>
          <w:p w14:paraId="4BB44A09" w14:textId="77777777" w:rsidR="00F93B04" w:rsidRDefault="00F93B04" w:rsidP="00970720">
            <w:pPr>
              <w:pStyle w:val="KUJKnormal"/>
            </w:pPr>
            <w:r>
              <w:t>249/ZK/25</w:t>
            </w:r>
          </w:p>
        </w:tc>
      </w:tr>
      <w:tr w:rsidR="00F93B04" w14:paraId="7548D055" w14:textId="77777777" w:rsidTr="0087667E">
        <w:trPr>
          <w:trHeight w:val="397"/>
        </w:trPr>
        <w:tc>
          <w:tcPr>
            <w:tcW w:w="2376" w:type="dxa"/>
          </w:tcPr>
          <w:p w14:paraId="4A40F8C2" w14:textId="77777777" w:rsidR="00F93B04" w:rsidRDefault="00F93B04" w:rsidP="00970720"/>
          <w:p w14:paraId="399418B2" w14:textId="77777777" w:rsidR="00F93B04" w:rsidRDefault="00F93B04" w:rsidP="00970720">
            <w:pPr>
              <w:pStyle w:val="KUJKtucny"/>
            </w:pPr>
            <w:r>
              <w:t>Název bodu:</w:t>
            </w:r>
          </w:p>
        </w:tc>
        <w:tc>
          <w:tcPr>
            <w:tcW w:w="6804" w:type="dxa"/>
            <w:gridSpan w:val="3"/>
          </w:tcPr>
          <w:p w14:paraId="018445ED" w14:textId="77777777" w:rsidR="00F93B04" w:rsidRDefault="00F93B04" w:rsidP="00970720"/>
          <w:p w14:paraId="4A7B3FBB" w14:textId="77777777" w:rsidR="00F93B04" w:rsidRDefault="00F93B04" w:rsidP="00970720">
            <w:pPr>
              <w:pStyle w:val="KUJKtucny"/>
              <w:rPr>
                <w:sz w:val="22"/>
                <w:szCs w:val="22"/>
              </w:rPr>
            </w:pPr>
            <w:r>
              <w:rPr>
                <w:sz w:val="22"/>
                <w:szCs w:val="22"/>
              </w:rPr>
              <w:t>Zpráva o činnosti Výboru pro zdravotnictví za období od 10. 2. 2025 do 9. 6. 2025</w:t>
            </w:r>
          </w:p>
        </w:tc>
      </w:tr>
    </w:tbl>
    <w:p w14:paraId="056D4BA9" w14:textId="77777777" w:rsidR="00F93B04" w:rsidRDefault="00F93B04" w:rsidP="0087667E">
      <w:pPr>
        <w:pStyle w:val="KUJKnormal"/>
        <w:rPr>
          <w:b/>
          <w:bCs/>
        </w:rPr>
      </w:pPr>
      <w:r>
        <w:rPr>
          <w:b/>
          <w:bCs/>
        </w:rPr>
        <w:pict w14:anchorId="73376EE7">
          <v:rect id="_x0000_i1029" style="width:453.6pt;height:1.5pt" o:hralign="center" o:hrstd="t" o:hrnoshade="t" o:hr="t" fillcolor="black" stroked="f"/>
        </w:pict>
      </w:r>
    </w:p>
    <w:p w14:paraId="4CFC52C2" w14:textId="77777777" w:rsidR="00F93B04" w:rsidRDefault="00F93B04" w:rsidP="0087667E">
      <w:pPr>
        <w:pStyle w:val="KUJKnormal"/>
      </w:pPr>
    </w:p>
    <w:p w14:paraId="06FFB771" w14:textId="77777777" w:rsidR="00F93B04" w:rsidRDefault="00F93B04" w:rsidP="0087667E"/>
    <w:tbl>
      <w:tblPr>
        <w:tblW w:w="0" w:type="auto"/>
        <w:tblCellMar>
          <w:left w:w="70" w:type="dxa"/>
          <w:right w:w="70" w:type="dxa"/>
        </w:tblCellMar>
        <w:tblLook w:val="04A0" w:firstRow="1" w:lastRow="0" w:firstColumn="1" w:lastColumn="0" w:noHBand="0" w:noVBand="1"/>
      </w:tblPr>
      <w:tblGrid>
        <w:gridCol w:w="2350"/>
        <w:gridCol w:w="6862"/>
      </w:tblGrid>
      <w:tr w:rsidR="00F93B04" w14:paraId="277F5C5D" w14:textId="77777777" w:rsidTr="002559B8">
        <w:trPr>
          <w:trHeight w:val="397"/>
        </w:trPr>
        <w:tc>
          <w:tcPr>
            <w:tcW w:w="2350" w:type="dxa"/>
            <w:hideMark/>
          </w:tcPr>
          <w:p w14:paraId="1B2D3129" w14:textId="77777777" w:rsidR="00F93B04" w:rsidRDefault="00F93B04" w:rsidP="002559B8">
            <w:pPr>
              <w:pStyle w:val="KUJKtucny"/>
            </w:pPr>
            <w:r>
              <w:t>Předkladatel:</w:t>
            </w:r>
          </w:p>
        </w:tc>
        <w:tc>
          <w:tcPr>
            <w:tcW w:w="6862" w:type="dxa"/>
          </w:tcPr>
          <w:p w14:paraId="2FC3B3D5" w14:textId="77777777" w:rsidR="00F93B04" w:rsidRDefault="00F93B04" w:rsidP="002559B8">
            <w:pPr>
              <w:pStyle w:val="KUJKnormal"/>
            </w:pPr>
            <w:r>
              <w:t>Mgr. Ing. Michal Kozár, MBA</w:t>
            </w:r>
          </w:p>
          <w:p w14:paraId="01D6C63A" w14:textId="77777777" w:rsidR="00F93B04" w:rsidRDefault="00F93B04" w:rsidP="002559B8"/>
        </w:tc>
      </w:tr>
      <w:tr w:rsidR="00F93B04" w14:paraId="73BC38C4" w14:textId="77777777" w:rsidTr="002559B8">
        <w:trPr>
          <w:trHeight w:val="397"/>
        </w:trPr>
        <w:tc>
          <w:tcPr>
            <w:tcW w:w="2350" w:type="dxa"/>
          </w:tcPr>
          <w:p w14:paraId="5C072597" w14:textId="77777777" w:rsidR="00F93B04" w:rsidRDefault="00F93B04" w:rsidP="002559B8">
            <w:pPr>
              <w:pStyle w:val="KUJKtucny"/>
            </w:pPr>
            <w:r>
              <w:t>Zpracoval:</w:t>
            </w:r>
          </w:p>
          <w:p w14:paraId="1939FF7A" w14:textId="77777777" w:rsidR="00F93B04" w:rsidRDefault="00F93B04" w:rsidP="002559B8"/>
        </w:tc>
        <w:tc>
          <w:tcPr>
            <w:tcW w:w="6862" w:type="dxa"/>
            <w:hideMark/>
          </w:tcPr>
          <w:p w14:paraId="610ABB31" w14:textId="77777777" w:rsidR="00F93B04" w:rsidRDefault="00F93B04" w:rsidP="002559B8">
            <w:pPr>
              <w:pStyle w:val="KUJKnormal"/>
            </w:pPr>
            <w:r>
              <w:t>KHEJ</w:t>
            </w:r>
          </w:p>
        </w:tc>
      </w:tr>
      <w:tr w:rsidR="00F93B04" w14:paraId="6ADBD567" w14:textId="77777777" w:rsidTr="002559B8">
        <w:trPr>
          <w:trHeight w:val="397"/>
        </w:trPr>
        <w:tc>
          <w:tcPr>
            <w:tcW w:w="2350" w:type="dxa"/>
          </w:tcPr>
          <w:p w14:paraId="16DA9B9C" w14:textId="77777777" w:rsidR="00F93B04" w:rsidRPr="009715F9" w:rsidRDefault="00F93B04" w:rsidP="002559B8">
            <w:pPr>
              <w:pStyle w:val="KUJKnormal"/>
              <w:rPr>
                <w:b/>
              </w:rPr>
            </w:pPr>
            <w:r w:rsidRPr="009715F9">
              <w:rPr>
                <w:b/>
              </w:rPr>
              <w:t>Vedoucí odboru:</w:t>
            </w:r>
          </w:p>
          <w:p w14:paraId="5B90726E" w14:textId="77777777" w:rsidR="00F93B04" w:rsidRDefault="00F93B04" w:rsidP="002559B8"/>
        </w:tc>
        <w:tc>
          <w:tcPr>
            <w:tcW w:w="6862" w:type="dxa"/>
            <w:hideMark/>
          </w:tcPr>
          <w:p w14:paraId="4F82E018" w14:textId="77777777" w:rsidR="00F93B04" w:rsidRDefault="00F93B04" w:rsidP="002559B8">
            <w:pPr>
              <w:pStyle w:val="KUJKnormal"/>
            </w:pPr>
            <w:r>
              <w:t>Mgr. Petr Podhola</w:t>
            </w:r>
          </w:p>
        </w:tc>
      </w:tr>
    </w:tbl>
    <w:p w14:paraId="0E96C4B6" w14:textId="77777777" w:rsidR="00F93B04" w:rsidRDefault="00F93B04" w:rsidP="0087667E">
      <w:pPr>
        <w:pStyle w:val="KUJKnormal"/>
      </w:pPr>
    </w:p>
    <w:p w14:paraId="490529FF" w14:textId="77777777" w:rsidR="00F93B04" w:rsidRPr="0052161F" w:rsidRDefault="00F93B04" w:rsidP="0087667E">
      <w:pPr>
        <w:pStyle w:val="KUJKtucny"/>
      </w:pPr>
      <w:r w:rsidRPr="0052161F">
        <w:t>NÁVRH USNESENÍ</w:t>
      </w:r>
    </w:p>
    <w:p w14:paraId="6628F819" w14:textId="77777777" w:rsidR="00F93B04" w:rsidRDefault="00F93B04" w:rsidP="0087667E">
      <w:pPr>
        <w:pStyle w:val="KUJKnormal"/>
        <w:rPr>
          <w:rFonts w:ascii="Calibri" w:hAnsi="Calibri" w:cs="Calibri"/>
          <w:sz w:val="12"/>
          <w:szCs w:val="12"/>
        </w:rPr>
      </w:pPr>
      <w:bookmarkStart w:id="0" w:name="US_ZaVeVeci"/>
      <w:bookmarkEnd w:id="0"/>
    </w:p>
    <w:p w14:paraId="4CC2B677" w14:textId="77777777" w:rsidR="00F93B04" w:rsidRPr="00841DFC" w:rsidRDefault="00F93B04" w:rsidP="0087667E">
      <w:pPr>
        <w:pStyle w:val="KUJKPolozka"/>
        <w:spacing w:line="240" w:lineRule="auto"/>
      </w:pPr>
      <w:r w:rsidRPr="00841DFC">
        <w:t>Zastupitelstvo Jihočeského kraje</w:t>
      </w:r>
    </w:p>
    <w:p w14:paraId="64DED5D6" w14:textId="77777777" w:rsidR="00F93B04" w:rsidRDefault="00F93B04" w:rsidP="00940840">
      <w:pPr>
        <w:pStyle w:val="KUJKdoplnek2"/>
        <w:numPr>
          <w:ilvl w:val="0"/>
          <w:numId w:val="0"/>
        </w:numPr>
        <w:spacing w:line="240" w:lineRule="auto"/>
        <w:ind w:left="360" w:hanging="360"/>
      </w:pPr>
      <w:r w:rsidRPr="00730306">
        <w:t>bere na vědomí</w:t>
      </w:r>
    </w:p>
    <w:p w14:paraId="53BE4E14" w14:textId="77777777" w:rsidR="00F93B04" w:rsidRPr="00940840" w:rsidRDefault="00F93B04" w:rsidP="0087667E">
      <w:pPr>
        <w:pStyle w:val="KUJKnormal"/>
      </w:pPr>
      <w:r w:rsidRPr="00940840">
        <w:rPr>
          <w:rFonts w:cs="Arial"/>
          <w:szCs w:val="20"/>
        </w:rPr>
        <w:t>zprávu o činnosti Výboru pro zdravotnictví Zastupitelstva Jihočeského kraje za období od 10. 2. 2025        do 9. 6. 2025.</w:t>
      </w:r>
    </w:p>
    <w:p w14:paraId="46C63F37" w14:textId="77777777" w:rsidR="00F93B04" w:rsidRDefault="00F93B04" w:rsidP="00DE11D9">
      <w:pPr>
        <w:pStyle w:val="KUJKmezeraDZ"/>
      </w:pPr>
      <w:bookmarkStart w:id="1" w:name="US_DuvodZprava"/>
      <w:bookmarkEnd w:id="1"/>
    </w:p>
    <w:p w14:paraId="3E73F4AD" w14:textId="77777777" w:rsidR="00F93B04" w:rsidRDefault="00F93B04" w:rsidP="00DE11D9">
      <w:pPr>
        <w:pStyle w:val="KUJKnadpisDZ"/>
      </w:pPr>
      <w:r>
        <w:t>DŮVODOVÁ ZPRÁVA</w:t>
      </w:r>
    </w:p>
    <w:p w14:paraId="017E6692" w14:textId="77777777" w:rsidR="00F93B04" w:rsidRPr="00940840" w:rsidRDefault="00F93B04" w:rsidP="00940840">
      <w:pPr>
        <w:pStyle w:val="Odstavecseseznamem"/>
        <w:ind w:left="0"/>
        <w:jc w:val="both"/>
        <w:rPr>
          <w:rFonts w:cs="Arial"/>
          <w:szCs w:val="20"/>
        </w:rPr>
      </w:pPr>
      <w:r w:rsidRPr="00940840">
        <w:rPr>
          <w:rFonts w:cs="Arial"/>
          <w:szCs w:val="20"/>
        </w:rPr>
        <w:t xml:space="preserve">Zastupitelstvo Jihočeského kraje dne 24. 10. 2024 usnesením č. 12/2024/ZK-1 zřídilo výbory zastupitelstva pro volební období 2024-2028. </w:t>
      </w:r>
    </w:p>
    <w:p w14:paraId="69319AB8" w14:textId="77777777" w:rsidR="00F93B04" w:rsidRPr="00940840" w:rsidRDefault="00F93B04" w:rsidP="00940840">
      <w:pPr>
        <w:pStyle w:val="KUJKnormal"/>
        <w:rPr>
          <w:rFonts w:cs="Arial"/>
          <w:szCs w:val="20"/>
        </w:rPr>
      </w:pPr>
    </w:p>
    <w:p w14:paraId="2F098114" w14:textId="77777777" w:rsidR="00F93B04" w:rsidRPr="00940840" w:rsidRDefault="00F93B04" w:rsidP="00940840">
      <w:pPr>
        <w:jc w:val="both"/>
        <w:rPr>
          <w:szCs w:val="28"/>
        </w:rPr>
      </w:pPr>
      <w:r w:rsidRPr="00940840">
        <w:rPr>
          <w:szCs w:val="28"/>
        </w:rPr>
        <w:t>Výbor pro zdravotnictví (ZDV) je pověřen následujícími rámcovými úkoly:</w:t>
      </w:r>
    </w:p>
    <w:p w14:paraId="1AA9A15A" w14:textId="77777777" w:rsidR="00F93B04" w:rsidRPr="00940840" w:rsidRDefault="00F93B04" w:rsidP="00940840">
      <w:pPr>
        <w:jc w:val="both"/>
        <w:rPr>
          <w:szCs w:val="28"/>
        </w:rPr>
      </w:pPr>
      <w:r w:rsidRPr="00940840">
        <w:rPr>
          <w:szCs w:val="28"/>
        </w:rPr>
        <w:t>a) vyjadřuje se k dotační a grantové politice Jihočeského kraje v oblasti zdravotnictví a v těchto věcech předkládá zastupitelstvu kraje doporučení,</w:t>
      </w:r>
    </w:p>
    <w:p w14:paraId="789FBF4D" w14:textId="77777777" w:rsidR="00F93B04" w:rsidRPr="00940840" w:rsidRDefault="00F93B04" w:rsidP="00940840">
      <w:pPr>
        <w:jc w:val="both"/>
        <w:rPr>
          <w:szCs w:val="28"/>
        </w:rPr>
      </w:pPr>
      <w:r w:rsidRPr="00940840">
        <w:rPr>
          <w:szCs w:val="28"/>
        </w:rPr>
        <w:t>b) vyjadřuje se ke koncepčním a rozvojovým dokumentům v oblasti zdravotnictví a v těchto věcech předkládá zastupitelstvu kraje doporučení,</w:t>
      </w:r>
    </w:p>
    <w:p w14:paraId="237AE35D" w14:textId="77777777" w:rsidR="00F93B04" w:rsidRPr="00940840" w:rsidRDefault="00F93B04" w:rsidP="00940840">
      <w:pPr>
        <w:jc w:val="both"/>
        <w:rPr>
          <w:szCs w:val="28"/>
        </w:rPr>
      </w:pPr>
      <w:r w:rsidRPr="00940840">
        <w:rPr>
          <w:szCs w:val="28"/>
        </w:rPr>
        <w:t>c) vyjadřuje se k rozvojovým a zásadním investičním plánům krajem založených a zřizovaných organizací v oblasti zdravotnictví a v těchto věcech předkládá zastupitelstvu kraje doporučení,</w:t>
      </w:r>
    </w:p>
    <w:p w14:paraId="3C7119F6" w14:textId="77777777" w:rsidR="00F93B04" w:rsidRPr="00940840" w:rsidRDefault="00F93B04" w:rsidP="00940840">
      <w:pPr>
        <w:jc w:val="both"/>
        <w:rPr>
          <w:szCs w:val="28"/>
        </w:rPr>
      </w:pPr>
      <w:r w:rsidRPr="00940840">
        <w:rPr>
          <w:szCs w:val="28"/>
        </w:rPr>
        <w:t>d) plní další úkoly, kterými jej pověří zastupitelstvo kraje.</w:t>
      </w:r>
    </w:p>
    <w:p w14:paraId="59FDCE87" w14:textId="77777777" w:rsidR="00F93B04" w:rsidRPr="00940840" w:rsidRDefault="00F93B04" w:rsidP="00940840">
      <w:pPr>
        <w:pStyle w:val="KUJKnormal"/>
        <w:rPr>
          <w:rFonts w:cs="Arial"/>
          <w:szCs w:val="20"/>
        </w:rPr>
      </w:pPr>
    </w:p>
    <w:p w14:paraId="78E8FAEA" w14:textId="77777777" w:rsidR="00F93B04" w:rsidRPr="00940840" w:rsidRDefault="00F93B04" w:rsidP="00940840">
      <w:pPr>
        <w:pStyle w:val="KUJKnormal"/>
        <w:rPr>
          <w:rFonts w:cs="Arial"/>
          <w:szCs w:val="20"/>
        </w:rPr>
      </w:pPr>
      <w:r w:rsidRPr="00940840">
        <w:rPr>
          <w:rFonts w:cs="Arial"/>
          <w:szCs w:val="20"/>
        </w:rPr>
        <w:t xml:space="preserve">Zastupitelstvo kraje stanovilo počet členů Výboru pro zdravotnictví (ZDV) na 13. </w:t>
      </w:r>
    </w:p>
    <w:p w14:paraId="1CEED61A" w14:textId="77777777" w:rsidR="00F93B04" w:rsidRPr="00940840" w:rsidRDefault="00F93B04" w:rsidP="00940840">
      <w:pPr>
        <w:pStyle w:val="KUJKnormal"/>
        <w:rPr>
          <w:rFonts w:cs="Arial"/>
          <w:szCs w:val="20"/>
        </w:rPr>
      </w:pPr>
      <w:r w:rsidRPr="00940840">
        <w:rPr>
          <w:rFonts w:cs="Arial"/>
          <w:szCs w:val="20"/>
        </w:rPr>
        <w:t>Složení výboru – předseda: Mgr. Ing. Michal Kozár, MBA, místopředseda: MUDr. Michal Pelíšek, MBA, LL.M., členové: PhDr. Aleš Fejfar, Ph.D., MUDr. Tomáš Fiala, MBA, MUDr. Pavel Horažďovský, Ph.D, MBA, MUDr. Michal Přibáň, MUDr. Ladislav Přívozník, Ing. Jan Smitka, MBA, MUDr. Klára Stašková, Světlana Šatná, Ondřej Valena, DiS., MUDr. Miroslav Verner, Ing. Michal Voleník.</w:t>
      </w:r>
    </w:p>
    <w:p w14:paraId="119856ED" w14:textId="77777777" w:rsidR="00F93B04" w:rsidRPr="00940840" w:rsidRDefault="00F93B04" w:rsidP="00940840">
      <w:pPr>
        <w:pStyle w:val="KUJKnormal"/>
        <w:spacing w:before="120" w:after="120"/>
        <w:rPr>
          <w:rFonts w:cs="Arial"/>
          <w:szCs w:val="20"/>
        </w:rPr>
      </w:pPr>
    </w:p>
    <w:p w14:paraId="1C4B6D69" w14:textId="77777777" w:rsidR="00F93B04" w:rsidRPr="00940840" w:rsidRDefault="00F93B04" w:rsidP="00940840">
      <w:pPr>
        <w:pStyle w:val="KUJKnormal"/>
        <w:spacing w:before="120" w:after="120"/>
        <w:rPr>
          <w:rFonts w:cs="Arial"/>
          <w:szCs w:val="20"/>
        </w:rPr>
      </w:pPr>
      <w:r w:rsidRPr="00940840">
        <w:rPr>
          <w:rFonts w:cs="Arial"/>
          <w:szCs w:val="20"/>
        </w:rPr>
        <w:t xml:space="preserve">Výbor pro zdravotnictví podává zprávu o své činnosti za období od 10. 2. do 9. 6. 2025. V uvedeném období výbor zasedal třikrát, v termínech 10. 2. 2025, 7. 4. 2025 a 9. 6. 2025. Na všech jednáních se výbor sešel v usnášeníschopném počtu. </w:t>
      </w:r>
    </w:p>
    <w:p w14:paraId="14B1082C" w14:textId="77777777" w:rsidR="00F93B04" w:rsidRPr="00940840" w:rsidRDefault="00F93B04" w:rsidP="00940840">
      <w:pPr>
        <w:pStyle w:val="KUJKnormal"/>
        <w:rPr>
          <w:rFonts w:cs="Arial"/>
          <w:b/>
          <w:szCs w:val="20"/>
        </w:rPr>
      </w:pPr>
    </w:p>
    <w:p w14:paraId="66934E35" w14:textId="77777777" w:rsidR="00F93B04" w:rsidRPr="00940840" w:rsidRDefault="00F93B04" w:rsidP="00940840">
      <w:pPr>
        <w:pStyle w:val="KUJKnormal"/>
        <w:rPr>
          <w:rFonts w:cs="Arial"/>
          <w:bCs/>
          <w:szCs w:val="20"/>
        </w:rPr>
      </w:pPr>
      <w:r w:rsidRPr="00940840">
        <w:rPr>
          <w:rFonts w:cs="Arial"/>
          <w:bCs/>
          <w:szCs w:val="20"/>
        </w:rPr>
        <w:t>Činnost výboru probíhá dle plánu činnosti na rok 2025 schváleného zastupitelstvem kraje dne 27. 2. 2025 usnesením č. 71/2025/ZK-4</w:t>
      </w:r>
    </w:p>
    <w:p w14:paraId="3C2C395F" w14:textId="77777777" w:rsidR="00F93B04" w:rsidRPr="00940840" w:rsidRDefault="00F93B04" w:rsidP="00940840">
      <w:pPr>
        <w:pStyle w:val="KUJKnormal"/>
        <w:rPr>
          <w:rFonts w:cs="Arial"/>
          <w:bCs/>
          <w:color w:val="FF0000"/>
          <w:szCs w:val="20"/>
        </w:rPr>
      </w:pPr>
    </w:p>
    <w:p w14:paraId="07A1BD7E" w14:textId="77777777" w:rsidR="00F93B04" w:rsidRPr="00940840" w:rsidRDefault="00F93B04" w:rsidP="00940840">
      <w:pPr>
        <w:jc w:val="both"/>
        <w:rPr>
          <w:rFonts w:cs="Arial"/>
          <w:szCs w:val="20"/>
          <w:u w:val="single"/>
        </w:rPr>
      </w:pPr>
      <w:r w:rsidRPr="00940840">
        <w:rPr>
          <w:rFonts w:cs="Arial"/>
          <w:szCs w:val="20"/>
          <w:u w:val="single"/>
        </w:rPr>
        <w:t>Projednávané body:</w:t>
      </w:r>
    </w:p>
    <w:p w14:paraId="62EF454A" w14:textId="77777777" w:rsidR="00F93B04" w:rsidRPr="00940840" w:rsidRDefault="00F93B04" w:rsidP="00940840">
      <w:pPr>
        <w:jc w:val="both"/>
        <w:rPr>
          <w:rFonts w:cs="Arial"/>
          <w:szCs w:val="20"/>
          <w:u w:val="single"/>
        </w:rPr>
      </w:pPr>
    </w:p>
    <w:p w14:paraId="104222C5"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Harmonogram jednání výboru, organizace a termíny</w:t>
      </w:r>
    </w:p>
    <w:p w14:paraId="543C8ED8"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Vyrovnávací platby na rok 2025 za závazek veřejné služby obchodním společnostem založeným Jihočeským krajem v oblasti zdravotnictví</w:t>
      </w:r>
    </w:p>
    <w:p w14:paraId="3240E5E9"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Poskytnutí individuální neinvestiční dotace z rozpočtu kraje – Hospic sv. Jana N. Neumanna, o.p.s., podpora hospicové péče</w:t>
      </w:r>
    </w:p>
    <w:p w14:paraId="7EC0F5A1"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Plán činnosti Výboru pro zdravotnictví na rok 2025</w:t>
      </w:r>
    </w:p>
    <w:p w14:paraId="4B9C2776"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Dotační program Dostupná zdravotní péče v Jihočeském kraji 2024 - schválení žadatele</w:t>
      </w:r>
    </w:p>
    <w:p w14:paraId="40A2AB04"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Záměr realizace projektu obchodní společnosti Nemocnice Český Krumlov, a.s. „Urgentní příjem Nemocnice Český Krumlov, a.s.“</w:t>
      </w:r>
    </w:p>
    <w:p w14:paraId="3B87876E"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 xml:space="preserve">Záměr realizace projektu obchodní společnosti Nemocnice Jindřichův Hradec, a.s. „Urgentní příjem Nemocnice Jindřichův Hradec, a.s.“ </w:t>
      </w:r>
    </w:p>
    <w:p w14:paraId="59634BAB"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Záměr realizace projektu obchodní společnosti Nemocnice Písek, a.s. „Modernizace urgentního příjmu“</w:t>
      </w:r>
    </w:p>
    <w:p w14:paraId="515ACE9D"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Záměr realizace projektu obchodní společnosti Nemocnice Strakonice, a.s. „Urgentní příjem Nemocnice Strakonice, a.s.“</w:t>
      </w:r>
    </w:p>
    <w:p w14:paraId="23B541AA"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Záměr realizace projektu obchodní společnosti Nemocnice Tábor, a.s. „Urgentní příjem Nemocnice Tábor, a.s.“</w:t>
      </w:r>
    </w:p>
    <w:p w14:paraId="7BA4EE6C"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Majetková dispozice obchodní společnosti Nemocnice České Budějovice, a. s. – areál Hrudkov</w:t>
      </w:r>
    </w:p>
    <w:p w14:paraId="015B9302"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Obchodní společnosti založené Jihočeským krajem v oblasti zdravotnictví – zvýšení základního kapitálu a poskytnutí příplatku mimo základní kapitál</w:t>
      </w:r>
    </w:p>
    <w:p w14:paraId="31236B40" w14:textId="77777777" w:rsidR="00F93B04" w:rsidRPr="00940840" w:rsidRDefault="00F93B04" w:rsidP="00940840">
      <w:pPr>
        <w:numPr>
          <w:ilvl w:val="0"/>
          <w:numId w:val="11"/>
        </w:numPr>
        <w:spacing w:line="276" w:lineRule="auto"/>
        <w:jc w:val="both"/>
        <w:rPr>
          <w:rFonts w:eastAsia="Times New Roman" w:cs="Arial"/>
          <w:szCs w:val="20"/>
          <w:lang w:eastAsia="cs-CZ"/>
        </w:rPr>
      </w:pPr>
      <w:r w:rsidRPr="00940840">
        <w:rPr>
          <w:rFonts w:eastAsia="Times New Roman" w:cs="Arial"/>
          <w:szCs w:val="20"/>
          <w:lang w:eastAsia="cs-CZ"/>
        </w:rPr>
        <w:t>Dotační program Dostupná zdravotní péče v Jihočeském kraji 2025 - schválení žadatelů</w:t>
      </w:r>
    </w:p>
    <w:p w14:paraId="36D64095" w14:textId="77777777" w:rsidR="00F93B04" w:rsidRPr="00940840" w:rsidRDefault="00F93B04" w:rsidP="00940840">
      <w:pPr>
        <w:pStyle w:val="KUJKnormal"/>
        <w:ind w:left="720"/>
        <w:rPr>
          <w:rFonts w:cs="Arial"/>
          <w:szCs w:val="20"/>
        </w:rPr>
      </w:pPr>
    </w:p>
    <w:p w14:paraId="54785A4C" w14:textId="77777777" w:rsidR="00F93B04" w:rsidRPr="00940840" w:rsidRDefault="00F93B04" w:rsidP="00940840">
      <w:pPr>
        <w:pStyle w:val="KUJKnormal"/>
        <w:rPr>
          <w:rFonts w:cs="Arial"/>
          <w:szCs w:val="20"/>
        </w:rPr>
      </w:pPr>
      <w:r w:rsidRPr="00940840">
        <w:rPr>
          <w:rFonts w:cs="Arial"/>
          <w:szCs w:val="20"/>
        </w:rPr>
        <w:t>Závěry z činnosti výboru – přijatá usnesení jsou souhrnně uvedena v příloze č. 1 tohoto materiálu. Informace o průběhu projednávání jsou obsaženy v zápisech z jednání ZDV, které jsou k dispozici na intranetu krajského úřadu a webových stránkách kraje. Tajemnicí výboru je Iveta Kůzlová.</w:t>
      </w:r>
    </w:p>
    <w:p w14:paraId="282D06C1" w14:textId="77777777" w:rsidR="00F93B04" w:rsidRPr="00940840" w:rsidRDefault="00F93B04" w:rsidP="00940840">
      <w:pPr>
        <w:pStyle w:val="KUJKnormal"/>
        <w:rPr>
          <w:rFonts w:cs="Arial"/>
          <w:szCs w:val="20"/>
        </w:rPr>
      </w:pPr>
    </w:p>
    <w:p w14:paraId="6268D83A" w14:textId="77777777" w:rsidR="00F93B04" w:rsidRPr="00940840" w:rsidRDefault="00F93B04" w:rsidP="0087667E">
      <w:pPr>
        <w:pStyle w:val="KUJKnormal"/>
      </w:pPr>
    </w:p>
    <w:p w14:paraId="6B3C1929" w14:textId="77777777" w:rsidR="00F93B04" w:rsidRPr="00940840" w:rsidRDefault="00F93B04" w:rsidP="0087667E">
      <w:pPr>
        <w:pStyle w:val="KUJKnormal"/>
      </w:pPr>
      <w:r w:rsidRPr="00940840">
        <w:t>Finanční nároky a krytí:</w:t>
      </w:r>
      <w:r w:rsidRPr="00940840">
        <w:rPr>
          <w:rFonts w:ascii="Arial" w:hAnsi="Arial" w:cs="Arial"/>
          <w:szCs w:val="20"/>
        </w:rPr>
        <w:t xml:space="preserve"> </w:t>
      </w:r>
      <w:r w:rsidRPr="00940840">
        <w:rPr>
          <w:rFonts w:cs="Arial"/>
          <w:szCs w:val="20"/>
        </w:rPr>
        <w:t>nemá nároky na rozpočet kraje</w:t>
      </w:r>
    </w:p>
    <w:p w14:paraId="7B9E2FE7" w14:textId="77777777" w:rsidR="00F93B04" w:rsidRPr="00940840" w:rsidRDefault="00F93B04" w:rsidP="0087667E">
      <w:pPr>
        <w:pStyle w:val="KUJKnormal"/>
      </w:pPr>
    </w:p>
    <w:p w14:paraId="7EA0B46A" w14:textId="77777777" w:rsidR="00F93B04" w:rsidRDefault="00F93B04" w:rsidP="00940840">
      <w:pPr>
        <w:pStyle w:val="KUJKnormal"/>
        <w:rPr>
          <w:rFonts w:ascii="Arial" w:hAnsi="Arial" w:cs="Arial"/>
          <w:szCs w:val="20"/>
        </w:rPr>
      </w:pPr>
      <w:r>
        <w:t>Vyjádření správce rozpočtu:</w:t>
      </w:r>
      <w:r w:rsidRPr="00940840">
        <w:rPr>
          <w:rFonts w:ascii="Arial" w:hAnsi="Arial" w:cs="Arial"/>
          <w:szCs w:val="20"/>
        </w:rPr>
        <w:t xml:space="preserve"> </w:t>
      </w:r>
      <w:r w:rsidRPr="00940840">
        <w:rPr>
          <w:rFonts w:cs="Arial"/>
          <w:szCs w:val="20"/>
        </w:rPr>
        <w:t>nebylo vyžádáno</w:t>
      </w:r>
    </w:p>
    <w:p w14:paraId="76363E51" w14:textId="77777777" w:rsidR="00F93B04" w:rsidRDefault="00F93B04" w:rsidP="0087667E">
      <w:pPr>
        <w:pStyle w:val="KUJKnormal"/>
      </w:pPr>
    </w:p>
    <w:p w14:paraId="1A01945A" w14:textId="77777777" w:rsidR="00F93B04" w:rsidRPr="00940840" w:rsidRDefault="00F93B04" w:rsidP="0087667E">
      <w:pPr>
        <w:pStyle w:val="KUJKnormal"/>
      </w:pPr>
      <w:r>
        <w:t>Návrh projednán (stanoviska):</w:t>
      </w:r>
      <w:r w:rsidRPr="00940840">
        <w:rPr>
          <w:rFonts w:ascii="Arial" w:hAnsi="Arial" w:cs="Arial"/>
          <w:szCs w:val="20"/>
        </w:rPr>
        <w:t xml:space="preserve"> </w:t>
      </w:r>
      <w:r w:rsidRPr="00940840">
        <w:rPr>
          <w:rFonts w:cs="Arial"/>
          <w:szCs w:val="20"/>
        </w:rPr>
        <w:t>projednáno na jednání ZDV dne 8. 9. 2025.</w:t>
      </w:r>
    </w:p>
    <w:p w14:paraId="49A4FBF7" w14:textId="77777777" w:rsidR="00F93B04" w:rsidRPr="00940840" w:rsidRDefault="00F93B04" w:rsidP="0087667E">
      <w:pPr>
        <w:pStyle w:val="KUJKnormal"/>
      </w:pPr>
    </w:p>
    <w:p w14:paraId="59630035" w14:textId="77777777" w:rsidR="00F93B04" w:rsidRPr="007939A8" w:rsidRDefault="00F93B04" w:rsidP="0087667E">
      <w:pPr>
        <w:pStyle w:val="KUJKtucny"/>
      </w:pPr>
      <w:r w:rsidRPr="007939A8">
        <w:t>PŘÍLOHY:</w:t>
      </w:r>
    </w:p>
    <w:p w14:paraId="460BC40D" w14:textId="77777777" w:rsidR="00F93B04" w:rsidRPr="00B52AA9" w:rsidRDefault="00F93B04" w:rsidP="00940840">
      <w:pPr>
        <w:pStyle w:val="KUJKcislovany"/>
        <w:spacing w:line="240" w:lineRule="auto"/>
      </w:pPr>
      <w:r>
        <w:t>Přehled přijatých usnesení ZDV</w:t>
      </w:r>
      <w:r w:rsidRPr="0081756D">
        <w:t xml:space="preserve"> (</w:t>
      </w:r>
      <w:r>
        <w:t>Usnesení.doc</w:t>
      </w:r>
      <w:r w:rsidRPr="0081756D">
        <w:t>)</w:t>
      </w:r>
    </w:p>
    <w:p w14:paraId="4C6CF58C" w14:textId="77777777" w:rsidR="00F93B04" w:rsidRPr="00B52AA9" w:rsidRDefault="00F93B04" w:rsidP="00940840">
      <w:pPr>
        <w:pStyle w:val="KUJKcislovany"/>
        <w:spacing w:line="240" w:lineRule="auto"/>
      </w:pPr>
      <w:r>
        <w:t>Přehled účasti členů Výboru pro zdravotnictví</w:t>
      </w:r>
      <w:r w:rsidRPr="0081756D">
        <w:t xml:space="preserve"> (</w:t>
      </w:r>
      <w:r>
        <w:t>Účast.docx</w:t>
      </w:r>
      <w:r w:rsidRPr="0081756D">
        <w:t>)</w:t>
      </w:r>
    </w:p>
    <w:p w14:paraId="0B14D900" w14:textId="77777777" w:rsidR="00F93B04" w:rsidRDefault="00F93B04" w:rsidP="0087667E">
      <w:pPr>
        <w:pStyle w:val="KUJKnormal"/>
      </w:pPr>
    </w:p>
    <w:p w14:paraId="39D58002" w14:textId="77777777" w:rsidR="00F93B04" w:rsidRDefault="00F93B04" w:rsidP="0087667E">
      <w:pPr>
        <w:pStyle w:val="KUJKnormal"/>
      </w:pPr>
    </w:p>
    <w:p w14:paraId="4E9CB09B" w14:textId="77777777" w:rsidR="00F93B04" w:rsidRPr="00940840" w:rsidRDefault="00F93B04" w:rsidP="00940840">
      <w:pPr>
        <w:pStyle w:val="KUJKnormal"/>
        <w:rPr>
          <w:rFonts w:cs="Arial"/>
          <w:szCs w:val="20"/>
        </w:rPr>
      </w:pPr>
      <w:r w:rsidRPr="00940840">
        <w:rPr>
          <w:b/>
          <w:bCs/>
        </w:rPr>
        <w:t>Zodpovídá:</w:t>
      </w:r>
      <w:r w:rsidRPr="00940840">
        <w:rPr>
          <w:rFonts w:ascii="Arial" w:hAnsi="Arial" w:cs="Arial"/>
          <w:szCs w:val="20"/>
        </w:rPr>
        <w:t xml:space="preserve"> </w:t>
      </w:r>
      <w:r w:rsidRPr="00940840">
        <w:rPr>
          <w:rFonts w:cs="Arial"/>
          <w:szCs w:val="20"/>
        </w:rPr>
        <w:t>Mgr. Ing. Michal Kozár, MBA, předseda Výboru pro zdravotnictví; vedoucí KHEJ – Mgr. Petr Podhola</w:t>
      </w:r>
    </w:p>
    <w:p w14:paraId="6C300904" w14:textId="77777777" w:rsidR="00F93B04" w:rsidRPr="007C1EE7" w:rsidRDefault="00F93B04" w:rsidP="0087667E">
      <w:pPr>
        <w:pStyle w:val="KUJKtucny"/>
      </w:pPr>
    </w:p>
    <w:p w14:paraId="09D6CF13" w14:textId="77777777" w:rsidR="00F93B04" w:rsidRDefault="00F93B04" w:rsidP="0087667E">
      <w:pPr>
        <w:pStyle w:val="KUJKnormal"/>
      </w:pPr>
    </w:p>
    <w:p w14:paraId="10D2BFAE" w14:textId="77777777" w:rsidR="00F93B04" w:rsidRDefault="00F93B04" w:rsidP="0087667E">
      <w:pPr>
        <w:pStyle w:val="KUJKnormal"/>
      </w:pPr>
      <w:r>
        <w:t>Termín splnění: 18. 9. 2025</w:t>
      </w:r>
    </w:p>
    <w:p w14:paraId="00103D66" w14:textId="77777777" w:rsidR="00F93B04" w:rsidRPr="00BB6565" w:rsidRDefault="00F93B04"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6267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6267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9C37" w14:textId="77777777" w:rsidR="00F93B04" w:rsidRDefault="00F93B04" w:rsidP="00F93B04">
    <w:r>
      <w:rPr>
        <w:noProof/>
      </w:rPr>
      <w:pict w14:anchorId="614A716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3640CE3" w14:textId="77777777" w:rsidR="00F93B04" w:rsidRPr="00D405BE" w:rsidRDefault="00F93B04" w:rsidP="00F93B04">
                <w:pPr>
                  <w:spacing w:after="60"/>
                  <w:rPr>
                    <w:rFonts w:cs="Arial"/>
                    <w:b/>
                    <w:sz w:val="22"/>
                  </w:rPr>
                </w:pPr>
                <w:r w:rsidRPr="00D405BE">
                  <w:rPr>
                    <w:rFonts w:cs="Arial"/>
                    <w:b/>
                    <w:sz w:val="22"/>
                  </w:rPr>
                  <w:t>ZASTUPITELSTVO JIHOČESKÉHO KRAJE</w:t>
                </w:r>
              </w:p>
              <w:p w14:paraId="504F270C" w14:textId="77777777" w:rsidR="00F93B04" w:rsidRPr="00D405BE" w:rsidRDefault="00F93B04" w:rsidP="00F93B04">
                <w:pPr>
                  <w:spacing w:after="60"/>
                  <w:rPr>
                    <w:rFonts w:cs="Arial"/>
                    <w:sz w:val="22"/>
                  </w:rPr>
                </w:pPr>
                <w:r w:rsidRPr="00D405BE">
                  <w:rPr>
                    <w:rFonts w:cs="Arial"/>
                    <w:sz w:val="22"/>
                  </w:rPr>
                  <w:t>NÁVRH USNESENÍ</w:t>
                </w:r>
              </w:p>
            </w:txbxContent>
          </v:textbox>
        </v:shape>
      </w:pict>
    </w:r>
    <w:r>
      <w:rPr>
        <w:noProof/>
      </w:rPr>
    </w:r>
    <w:r>
      <w:pict w14:anchorId="6D4FF75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FD1EC54">
        <v:rect id="_x0000_i1026" style="width:481.9pt;height:2pt" o:hralign="center" o:hrstd="t" o:hrnoshade="t" o:hr="t" fillcolor="black" stroked="f"/>
      </w:pict>
    </w:r>
  </w:p>
  <w:p w14:paraId="7A3F8517" w14:textId="77777777" w:rsidR="00F93B04" w:rsidRPr="00F93B04" w:rsidRDefault="00F93B04" w:rsidP="00F93B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8B4BF4"/>
    <w:multiLevelType w:val="hybridMultilevel"/>
    <w:tmpl w:val="E6F045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51082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7ED"/>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64D"/>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B0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3538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2025-09-19T10:18:00Z</dcterms:created>
  <dcterms:modified xsi:type="dcterms:W3CDTF">2025-09-19T10:18:00Z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6872549</vt:i4>
  </property>
  <property fmtid="{D5CDD505-2E9C-101B-9397-08002B2CF9AE}" pid="5" name="UlozitJako">
    <vt:lpwstr>C:\Users\mrazkova\AppData\Local\Temp\iU77015320\Zastupitelstvo\2025-09-18\Navrhy\249-ZK-25.</vt:lpwstr>
  </property>
  <property fmtid="{D5CDD505-2E9C-101B-9397-08002B2CF9AE}" pid="6" name="Zpracovat">
    <vt:bool>false</vt:bool>
  </property>
</Properties>
</file>