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22C21" w14:paraId="141F1858" w14:textId="77777777" w:rsidTr="005C47BB">
        <w:trPr>
          <w:trHeight w:hRule="exact" w:val="397"/>
        </w:trPr>
        <w:tc>
          <w:tcPr>
            <w:tcW w:w="2376" w:type="dxa"/>
            <w:hideMark/>
          </w:tcPr>
          <w:p w14:paraId="0235F402" w14:textId="77777777" w:rsidR="00E22C21" w:rsidRDefault="00E22C21" w:rsidP="00970720">
            <w:pPr>
              <w:pStyle w:val="KUJKtucny"/>
            </w:pPr>
            <w:r>
              <w:t>Datum jednání:</w:t>
            </w:r>
          </w:p>
        </w:tc>
        <w:tc>
          <w:tcPr>
            <w:tcW w:w="3828" w:type="dxa"/>
            <w:hideMark/>
          </w:tcPr>
          <w:p w14:paraId="6ADE9823" w14:textId="77777777" w:rsidR="00E22C21" w:rsidRDefault="00E22C21" w:rsidP="00970720">
            <w:pPr>
              <w:pStyle w:val="KUJKnormal"/>
            </w:pPr>
            <w:r>
              <w:t>19. 06. 2025</w:t>
            </w:r>
          </w:p>
        </w:tc>
        <w:tc>
          <w:tcPr>
            <w:tcW w:w="2126" w:type="dxa"/>
            <w:hideMark/>
          </w:tcPr>
          <w:p w14:paraId="787F6562" w14:textId="77777777" w:rsidR="00E22C21" w:rsidRPr="00E14B41" w:rsidRDefault="00E22C21" w:rsidP="00970720">
            <w:pPr>
              <w:pStyle w:val="KUJKtucny"/>
              <w:rPr>
                <w:highlight w:val="yellow"/>
              </w:rPr>
            </w:pPr>
            <w:r w:rsidRPr="00E14B41">
              <w:rPr>
                <w:highlight w:val="yellow"/>
              </w:rPr>
              <w:t>Bod programu:</w:t>
            </w:r>
          </w:p>
        </w:tc>
        <w:tc>
          <w:tcPr>
            <w:tcW w:w="850" w:type="dxa"/>
          </w:tcPr>
          <w:p w14:paraId="4A615C4F" w14:textId="77777777" w:rsidR="00E22C21" w:rsidRDefault="00E22C21" w:rsidP="00970720">
            <w:pPr>
              <w:pStyle w:val="KUJKnormal"/>
            </w:pPr>
          </w:p>
        </w:tc>
      </w:tr>
      <w:tr w:rsidR="00E22C21" w14:paraId="4E210EF1" w14:textId="77777777" w:rsidTr="005C47BB">
        <w:trPr>
          <w:cantSplit/>
          <w:trHeight w:hRule="exact" w:val="397"/>
        </w:trPr>
        <w:tc>
          <w:tcPr>
            <w:tcW w:w="2376" w:type="dxa"/>
            <w:hideMark/>
          </w:tcPr>
          <w:p w14:paraId="07F5B30D" w14:textId="77777777" w:rsidR="00E22C21" w:rsidRDefault="00E22C21" w:rsidP="00970720">
            <w:pPr>
              <w:pStyle w:val="KUJKtucny"/>
            </w:pPr>
            <w:r>
              <w:t>Číslo návrhu:</w:t>
            </w:r>
          </w:p>
        </w:tc>
        <w:tc>
          <w:tcPr>
            <w:tcW w:w="6804" w:type="dxa"/>
            <w:gridSpan w:val="3"/>
            <w:hideMark/>
          </w:tcPr>
          <w:p w14:paraId="77E2AD58" w14:textId="77777777" w:rsidR="00E22C21" w:rsidRDefault="00E22C21" w:rsidP="00970720">
            <w:pPr>
              <w:pStyle w:val="KUJKnormal"/>
            </w:pPr>
            <w:r>
              <w:t>217/ZK/25</w:t>
            </w:r>
          </w:p>
        </w:tc>
      </w:tr>
      <w:tr w:rsidR="00E22C21" w14:paraId="235AC268" w14:textId="77777777" w:rsidTr="005C47BB">
        <w:trPr>
          <w:trHeight w:val="397"/>
        </w:trPr>
        <w:tc>
          <w:tcPr>
            <w:tcW w:w="2376" w:type="dxa"/>
          </w:tcPr>
          <w:p w14:paraId="654704B2" w14:textId="77777777" w:rsidR="00E22C21" w:rsidRDefault="00E22C21" w:rsidP="00970720"/>
          <w:p w14:paraId="708C1600" w14:textId="77777777" w:rsidR="00E22C21" w:rsidRDefault="00E22C21" w:rsidP="00970720">
            <w:pPr>
              <w:pStyle w:val="KUJKtucny"/>
            </w:pPr>
            <w:r>
              <w:t>Název bodu:</w:t>
            </w:r>
          </w:p>
        </w:tc>
        <w:tc>
          <w:tcPr>
            <w:tcW w:w="6804" w:type="dxa"/>
            <w:gridSpan w:val="3"/>
          </w:tcPr>
          <w:p w14:paraId="4934E913" w14:textId="77777777" w:rsidR="00E22C21" w:rsidRDefault="00E22C21" w:rsidP="00970720"/>
          <w:p w14:paraId="0DDE471C" w14:textId="77777777" w:rsidR="00E22C21" w:rsidRDefault="00E22C21" w:rsidP="00970720">
            <w:pPr>
              <w:pStyle w:val="KUJKtucny"/>
              <w:rPr>
                <w:sz w:val="22"/>
                <w:szCs w:val="22"/>
              </w:rPr>
            </w:pPr>
            <w:r>
              <w:rPr>
                <w:sz w:val="22"/>
                <w:szCs w:val="22"/>
              </w:rPr>
              <w:t>Vyúčtování dopravní obslužnosti za rok 2024</w:t>
            </w:r>
          </w:p>
        </w:tc>
      </w:tr>
    </w:tbl>
    <w:p w14:paraId="6BE0E353" w14:textId="77777777" w:rsidR="00E22C21" w:rsidRDefault="00E22C21" w:rsidP="005C47BB">
      <w:pPr>
        <w:pStyle w:val="KUJKnormal"/>
        <w:rPr>
          <w:b/>
          <w:bCs/>
        </w:rPr>
      </w:pPr>
      <w:r>
        <w:rPr>
          <w:b/>
          <w:bCs/>
        </w:rPr>
        <w:pict w14:anchorId="2E515BA7">
          <v:rect id="_x0000_i1029" style="width:453.6pt;height:1.5pt" o:hralign="center" o:hrstd="t" o:hrnoshade="t" o:hr="t" fillcolor="black" stroked="f"/>
        </w:pict>
      </w:r>
    </w:p>
    <w:p w14:paraId="2D7DD54C" w14:textId="77777777" w:rsidR="00E22C21" w:rsidRDefault="00E22C21" w:rsidP="005C47BB">
      <w:pPr>
        <w:pStyle w:val="KUJKnormal"/>
      </w:pPr>
    </w:p>
    <w:p w14:paraId="4F6C9F0C" w14:textId="77777777" w:rsidR="00E22C21" w:rsidRDefault="00E22C21" w:rsidP="005C47BB"/>
    <w:tbl>
      <w:tblPr>
        <w:tblW w:w="0" w:type="auto"/>
        <w:tblCellMar>
          <w:left w:w="70" w:type="dxa"/>
          <w:right w:w="70" w:type="dxa"/>
        </w:tblCellMar>
        <w:tblLook w:val="04A0" w:firstRow="1" w:lastRow="0" w:firstColumn="1" w:lastColumn="0" w:noHBand="0" w:noVBand="1"/>
      </w:tblPr>
      <w:tblGrid>
        <w:gridCol w:w="2350"/>
        <w:gridCol w:w="6862"/>
      </w:tblGrid>
      <w:tr w:rsidR="00E22C21" w14:paraId="30A8AA8A" w14:textId="77777777" w:rsidTr="002559B8">
        <w:trPr>
          <w:trHeight w:val="397"/>
        </w:trPr>
        <w:tc>
          <w:tcPr>
            <w:tcW w:w="2350" w:type="dxa"/>
            <w:hideMark/>
          </w:tcPr>
          <w:p w14:paraId="151E726B" w14:textId="77777777" w:rsidR="00E22C21" w:rsidRDefault="00E22C21" w:rsidP="002559B8">
            <w:pPr>
              <w:pStyle w:val="KUJKtucny"/>
            </w:pPr>
            <w:r>
              <w:t>Předkladatel:</w:t>
            </w:r>
          </w:p>
        </w:tc>
        <w:tc>
          <w:tcPr>
            <w:tcW w:w="6862" w:type="dxa"/>
          </w:tcPr>
          <w:p w14:paraId="4C182B4B" w14:textId="77777777" w:rsidR="00E22C21" w:rsidRDefault="00E22C21" w:rsidP="002559B8">
            <w:pPr>
              <w:pStyle w:val="KUJKnormal"/>
            </w:pPr>
            <w:r>
              <w:t>MUDr. Martin Kuba</w:t>
            </w:r>
          </w:p>
          <w:p w14:paraId="5641AD78" w14:textId="77777777" w:rsidR="00E22C21" w:rsidRDefault="00E22C21" w:rsidP="002559B8"/>
        </w:tc>
      </w:tr>
      <w:tr w:rsidR="00E22C21" w14:paraId="4CEDA121" w14:textId="77777777" w:rsidTr="002559B8">
        <w:trPr>
          <w:trHeight w:val="397"/>
        </w:trPr>
        <w:tc>
          <w:tcPr>
            <w:tcW w:w="2350" w:type="dxa"/>
          </w:tcPr>
          <w:p w14:paraId="51A330B8" w14:textId="77777777" w:rsidR="00E22C21" w:rsidRDefault="00E22C21" w:rsidP="002559B8">
            <w:pPr>
              <w:pStyle w:val="KUJKtucny"/>
            </w:pPr>
            <w:r>
              <w:t>Zpracoval:</w:t>
            </w:r>
          </w:p>
          <w:p w14:paraId="7C90F2B5" w14:textId="77777777" w:rsidR="00E22C21" w:rsidRDefault="00E22C21" w:rsidP="002559B8"/>
        </w:tc>
        <w:tc>
          <w:tcPr>
            <w:tcW w:w="6862" w:type="dxa"/>
            <w:hideMark/>
          </w:tcPr>
          <w:p w14:paraId="5FBC1139" w14:textId="77777777" w:rsidR="00E22C21" w:rsidRDefault="00E22C21" w:rsidP="002559B8">
            <w:pPr>
              <w:pStyle w:val="KUJKnormal"/>
            </w:pPr>
            <w:r>
              <w:t>ODSH</w:t>
            </w:r>
          </w:p>
        </w:tc>
      </w:tr>
      <w:tr w:rsidR="00E22C21" w14:paraId="7E0672BE" w14:textId="77777777" w:rsidTr="002559B8">
        <w:trPr>
          <w:trHeight w:val="397"/>
        </w:trPr>
        <w:tc>
          <w:tcPr>
            <w:tcW w:w="2350" w:type="dxa"/>
          </w:tcPr>
          <w:p w14:paraId="534B5EA1" w14:textId="77777777" w:rsidR="00E22C21" w:rsidRPr="009715F9" w:rsidRDefault="00E22C21" w:rsidP="002559B8">
            <w:pPr>
              <w:pStyle w:val="KUJKnormal"/>
              <w:rPr>
                <w:b/>
              </w:rPr>
            </w:pPr>
            <w:r w:rsidRPr="009715F9">
              <w:rPr>
                <w:b/>
              </w:rPr>
              <w:t>Vedoucí odboru:</w:t>
            </w:r>
          </w:p>
          <w:p w14:paraId="0D7A390F" w14:textId="77777777" w:rsidR="00E22C21" w:rsidRDefault="00E22C21" w:rsidP="002559B8"/>
        </w:tc>
        <w:tc>
          <w:tcPr>
            <w:tcW w:w="6862" w:type="dxa"/>
            <w:hideMark/>
          </w:tcPr>
          <w:p w14:paraId="24EB9D83" w14:textId="77777777" w:rsidR="00E22C21" w:rsidRDefault="00E22C21" w:rsidP="002559B8">
            <w:pPr>
              <w:pStyle w:val="KUJKnormal"/>
            </w:pPr>
            <w:r>
              <w:t>JUDr. Andrea Tetourová</w:t>
            </w:r>
          </w:p>
        </w:tc>
      </w:tr>
    </w:tbl>
    <w:p w14:paraId="586CE027" w14:textId="77777777" w:rsidR="00E22C21" w:rsidRDefault="00E22C21" w:rsidP="005C47BB">
      <w:pPr>
        <w:pStyle w:val="KUJKnormal"/>
      </w:pPr>
    </w:p>
    <w:p w14:paraId="63E01F31" w14:textId="77777777" w:rsidR="00E22C21" w:rsidRPr="0052161F" w:rsidRDefault="00E22C21" w:rsidP="005C47BB">
      <w:pPr>
        <w:pStyle w:val="KUJKtucny"/>
      </w:pPr>
      <w:r w:rsidRPr="0052161F">
        <w:t>NÁVRH USNESENÍ</w:t>
      </w:r>
    </w:p>
    <w:p w14:paraId="281991A4" w14:textId="77777777" w:rsidR="00E22C21" w:rsidRDefault="00E22C21" w:rsidP="005C47BB">
      <w:pPr>
        <w:pStyle w:val="KUJKnormal"/>
        <w:rPr>
          <w:rFonts w:ascii="Calibri" w:hAnsi="Calibri" w:cs="Calibri"/>
          <w:sz w:val="12"/>
          <w:szCs w:val="12"/>
        </w:rPr>
      </w:pPr>
      <w:bookmarkStart w:id="0" w:name="US_ZaVeVeci"/>
      <w:bookmarkEnd w:id="0"/>
    </w:p>
    <w:p w14:paraId="77F4F733" w14:textId="77777777" w:rsidR="00E22C21" w:rsidRPr="00DB4C96" w:rsidRDefault="00E22C21" w:rsidP="005C47BB">
      <w:pPr>
        <w:pStyle w:val="KUJKPolozka"/>
        <w:spacing w:line="240" w:lineRule="auto"/>
        <w:rPr>
          <w:sz w:val="19"/>
          <w:szCs w:val="19"/>
        </w:rPr>
      </w:pPr>
      <w:r w:rsidRPr="00DB4C96">
        <w:rPr>
          <w:sz w:val="19"/>
          <w:szCs w:val="19"/>
        </w:rPr>
        <w:t>Zastupitelstvo Jihočeského kraje</w:t>
      </w:r>
    </w:p>
    <w:p w14:paraId="0BBC4954" w14:textId="77777777" w:rsidR="00E22C21" w:rsidRPr="00DB4C96" w:rsidRDefault="00E22C21" w:rsidP="00822C41">
      <w:pPr>
        <w:pStyle w:val="KUJKdoplnek2"/>
        <w:spacing w:line="240" w:lineRule="auto"/>
        <w:ind w:left="357" w:hanging="357"/>
        <w:rPr>
          <w:sz w:val="19"/>
          <w:szCs w:val="19"/>
        </w:rPr>
      </w:pPr>
      <w:r w:rsidRPr="00DB4C96">
        <w:rPr>
          <w:sz w:val="19"/>
          <w:szCs w:val="19"/>
        </w:rPr>
        <w:t>bere na vědomí</w:t>
      </w:r>
    </w:p>
    <w:p w14:paraId="5155E146" w14:textId="77777777" w:rsidR="00E22C21" w:rsidRPr="00DB4C96" w:rsidRDefault="00E22C21" w:rsidP="005C47BB">
      <w:pPr>
        <w:pStyle w:val="KUJKnormal"/>
        <w:rPr>
          <w:sz w:val="19"/>
          <w:szCs w:val="19"/>
        </w:rPr>
      </w:pPr>
      <w:r w:rsidRPr="00DB4C96">
        <w:rPr>
          <w:sz w:val="19"/>
          <w:szCs w:val="19"/>
        </w:rPr>
        <w:t>vyúčtování kompenzace ve veřejné linkové dopravě za rok 2024 uvedené v příloze č. 2 návrhu č. 217/ZK/25;</w:t>
      </w:r>
    </w:p>
    <w:p w14:paraId="66B01863" w14:textId="77777777" w:rsidR="00E22C21" w:rsidRPr="00DB4C96" w:rsidRDefault="00E22C21" w:rsidP="00822C41">
      <w:pPr>
        <w:pStyle w:val="KUJKdoplnek2"/>
        <w:spacing w:line="240" w:lineRule="auto"/>
        <w:rPr>
          <w:sz w:val="19"/>
          <w:szCs w:val="19"/>
        </w:rPr>
      </w:pPr>
      <w:r w:rsidRPr="00DB4C96">
        <w:rPr>
          <w:sz w:val="19"/>
          <w:szCs w:val="19"/>
        </w:rPr>
        <w:t>schvaluje</w:t>
      </w:r>
    </w:p>
    <w:p w14:paraId="0CA485A1" w14:textId="77777777" w:rsidR="00E22C21" w:rsidRPr="00DB4C96" w:rsidRDefault="00E22C21" w:rsidP="00822C41">
      <w:pPr>
        <w:pStyle w:val="KUJKnormal"/>
        <w:rPr>
          <w:sz w:val="19"/>
          <w:szCs w:val="19"/>
        </w:rPr>
      </w:pPr>
      <w:r w:rsidRPr="00DB4C96">
        <w:rPr>
          <w:sz w:val="19"/>
          <w:szCs w:val="19"/>
        </w:rPr>
        <w:t>1</w:t>
      </w:r>
      <w:r>
        <w:rPr>
          <w:sz w:val="19"/>
          <w:szCs w:val="19"/>
        </w:rPr>
        <w:t>.</w:t>
      </w:r>
      <w:r w:rsidRPr="00DB4C96">
        <w:rPr>
          <w:sz w:val="19"/>
          <w:szCs w:val="19"/>
        </w:rPr>
        <w:t xml:space="preserve"> vyúčtování kompenzace ve veřejné linkové a drážní dopravě za rok 2024 pro dopravce Dopravní podnik města České Budějovice, a. s., uvedené v příloze č. 1 návrhu č. 217/ZK/25,</w:t>
      </w:r>
    </w:p>
    <w:p w14:paraId="1EA7280A" w14:textId="77777777" w:rsidR="00E22C21" w:rsidRPr="00DB4C96" w:rsidRDefault="00E22C21" w:rsidP="00822C41">
      <w:pPr>
        <w:pStyle w:val="KUJKnormal"/>
        <w:rPr>
          <w:sz w:val="19"/>
          <w:szCs w:val="19"/>
        </w:rPr>
      </w:pPr>
      <w:r w:rsidRPr="00DB4C96">
        <w:rPr>
          <w:sz w:val="19"/>
          <w:szCs w:val="19"/>
        </w:rPr>
        <w:t>2</w:t>
      </w:r>
      <w:r>
        <w:rPr>
          <w:sz w:val="19"/>
          <w:szCs w:val="19"/>
        </w:rPr>
        <w:t>.</w:t>
      </w:r>
      <w:r w:rsidRPr="00DB4C96">
        <w:rPr>
          <w:sz w:val="19"/>
          <w:szCs w:val="19"/>
        </w:rPr>
        <w:t xml:space="preserve"> vyúčtování kompenzace ve veřejné osobní drážní dopravě za rok 2024. uvedené v příloze č. 3 návrhu 217/ZK/25.</w:t>
      </w:r>
    </w:p>
    <w:p w14:paraId="0DB7C41A" w14:textId="77777777" w:rsidR="00E22C21" w:rsidRDefault="00E22C21" w:rsidP="00822C41">
      <w:pPr>
        <w:pStyle w:val="KUJKnormal"/>
      </w:pPr>
    </w:p>
    <w:p w14:paraId="5DEAE353" w14:textId="77777777" w:rsidR="00E22C21" w:rsidRDefault="00E22C21" w:rsidP="00822C41">
      <w:pPr>
        <w:pStyle w:val="KUJKmezeraDZ"/>
      </w:pPr>
      <w:bookmarkStart w:id="1" w:name="US_DuvodZprava"/>
      <w:bookmarkEnd w:id="1"/>
    </w:p>
    <w:p w14:paraId="171FC4BE" w14:textId="77777777" w:rsidR="00E22C21" w:rsidRDefault="00E22C21" w:rsidP="00822C41">
      <w:pPr>
        <w:pStyle w:val="KUJKnadpisDZ"/>
      </w:pPr>
      <w:r>
        <w:t>DŮVODOVÁ ZPRÁVA</w:t>
      </w:r>
    </w:p>
    <w:p w14:paraId="38CB5B7B" w14:textId="77777777" w:rsidR="00E22C21" w:rsidRPr="009B7B0B" w:rsidRDefault="00E22C21" w:rsidP="00822C41">
      <w:pPr>
        <w:pStyle w:val="KUJKmezeraDZ"/>
      </w:pPr>
    </w:p>
    <w:p w14:paraId="6C8148D6" w14:textId="77777777" w:rsidR="00E22C21" w:rsidRPr="00DB4C96" w:rsidRDefault="00E22C21" w:rsidP="00A641BC">
      <w:pPr>
        <w:pStyle w:val="KUJKnormal"/>
        <w:rPr>
          <w:sz w:val="19"/>
          <w:szCs w:val="19"/>
        </w:rPr>
      </w:pPr>
      <w:r w:rsidRPr="00DB4C96">
        <w:rPr>
          <w:sz w:val="19"/>
          <w:szCs w:val="19"/>
        </w:rPr>
        <w:t xml:space="preserve">Tento návrh byl zpracován společností JIKORD s.r.o. a je předkládán prostřednictvím ODSH k projednání zastupitelstvu kraje. </w:t>
      </w:r>
    </w:p>
    <w:p w14:paraId="36D41AB3" w14:textId="77777777" w:rsidR="00E22C21" w:rsidRPr="00DB4C96" w:rsidRDefault="00E22C21" w:rsidP="007B2B02">
      <w:pPr>
        <w:pStyle w:val="Default"/>
        <w:rPr>
          <w:sz w:val="19"/>
          <w:szCs w:val="19"/>
        </w:rPr>
      </w:pPr>
    </w:p>
    <w:p w14:paraId="021120AB" w14:textId="77777777" w:rsidR="00E22C21" w:rsidRPr="00DB4C96" w:rsidRDefault="00E22C21" w:rsidP="00A641BC">
      <w:pPr>
        <w:pStyle w:val="KUJKnormal"/>
        <w:rPr>
          <w:b/>
          <w:bCs/>
          <w:sz w:val="19"/>
          <w:szCs w:val="19"/>
        </w:rPr>
      </w:pPr>
      <w:r w:rsidRPr="00DB4C96">
        <w:rPr>
          <w:b/>
          <w:bCs/>
          <w:sz w:val="19"/>
          <w:szCs w:val="19"/>
        </w:rPr>
        <w:t xml:space="preserve">1. Vyúčtování kompenzace ve veřejné linkové a drážní dopravě za rok 2024 pro dopravce Dopravní podnik města České Budějovice, a. s. </w:t>
      </w:r>
    </w:p>
    <w:p w14:paraId="661EF937" w14:textId="77777777" w:rsidR="00E22C21" w:rsidRPr="00DB4C96" w:rsidRDefault="00E22C21" w:rsidP="00A641BC">
      <w:pPr>
        <w:pStyle w:val="KUJKnormal"/>
        <w:rPr>
          <w:sz w:val="19"/>
          <w:szCs w:val="19"/>
        </w:rPr>
      </w:pPr>
      <w:r w:rsidRPr="00DB4C96">
        <w:rPr>
          <w:sz w:val="19"/>
          <w:szCs w:val="19"/>
        </w:rPr>
        <w:t xml:space="preserve">V období 1.1.2024 do 31.12.2024 byla v platnosti Smlouva o závazku veřejné služby v přepravě cestujících pro zájmové území Jihočeského kraje pro roky 2021 až 2028 s dopravcem Dopravní podnik města České Budějovice, a.s. V rámci této smlouvy byly dopravci vypláceny měsíční zálohy a proběhlo roční vyúčtování kompenzace. Přehled vyplacených záloh a ročního vyúčtování kompenzace je uveden v příloze č. 1 tohoto návrhu. Celková kompenzace Jihočeského kraje v rámci této smlouvy v roce 2024 pro veřejnou linkovou dopravu činila </w:t>
      </w:r>
      <w:r w:rsidRPr="00DB4C96">
        <w:rPr>
          <w:b/>
          <w:bCs/>
          <w:sz w:val="19"/>
          <w:szCs w:val="19"/>
        </w:rPr>
        <w:t>16 714 842,70 Kč</w:t>
      </w:r>
      <w:r w:rsidRPr="00DB4C96">
        <w:rPr>
          <w:sz w:val="19"/>
          <w:szCs w:val="19"/>
        </w:rPr>
        <w:t xml:space="preserve">  a  pro  veřejnou drážní dopravu v rámci této smlouvy </w:t>
      </w:r>
      <w:r w:rsidRPr="00DB4C96">
        <w:rPr>
          <w:b/>
          <w:bCs/>
          <w:sz w:val="19"/>
          <w:szCs w:val="19"/>
        </w:rPr>
        <w:t>2 809 103,79 Kč</w:t>
      </w:r>
      <w:r w:rsidRPr="00DB4C96">
        <w:rPr>
          <w:sz w:val="19"/>
          <w:szCs w:val="19"/>
        </w:rPr>
        <w:t xml:space="preserve">. </w:t>
      </w:r>
    </w:p>
    <w:p w14:paraId="4D4B9C8E" w14:textId="77777777" w:rsidR="00E22C21" w:rsidRPr="00DB4C96" w:rsidRDefault="00E22C21" w:rsidP="00A641BC">
      <w:pPr>
        <w:pStyle w:val="KUJKnormal"/>
        <w:rPr>
          <w:sz w:val="19"/>
          <w:szCs w:val="19"/>
        </w:rPr>
      </w:pPr>
    </w:p>
    <w:p w14:paraId="68C1E1CE" w14:textId="77777777" w:rsidR="00E22C21" w:rsidRPr="00DB4C96" w:rsidRDefault="00E22C21" w:rsidP="00A641BC">
      <w:pPr>
        <w:pStyle w:val="KUJKnormal"/>
        <w:rPr>
          <w:sz w:val="19"/>
          <w:szCs w:val="19"/>
        </w:rPr>
      </w:pPr>
      <w:r w:rsidRPr="00DB4C96">
        <w:rPr>
          <w:sz w:val="19"/>
          <w:szCs w:val="19"/>
        </w:rPr>
        <w:t xml:space="preserve">Z výše uvedených celkových kompenzací proběhla ze strany Jihočeského kraje v roce 2025 realizace obdržení přeplatku za drážní dopravu ve výši 98 273,13 Kč (dne 4. 4. 2025) a v souladu se Smlouvou po schválení dopravní  obslužnosti za rok 2024 zastupitelstvem Jihočeského kraje proběhne realizace doplatku za veřejnou linkovou dopravu ve výši 334 704,53 Kč. Jiné výdaje či příjmy vztahující se k vyúčtování kompenzace ve veřejné linkové a drážní dopravě za rok 2024 pro dopravce Dopravní podnik města České Budějovice, a. s. v roce 2025 neproběhnou. </w:t>
      </w:r>
    </w:p>
    <w:p w14:paraId="71007D17" w14:textId="77777777" w:rsidR="00E22C21" w:rsidRDefault="00E22C21" w:rsidP="007B2B02">
      <w:pPr>
        <w:pStyle w:val="Default"/>
        <w:rPr>
          <w:color w:val="auto"/>
          <w:sz w:val="19"/>
          <w:szCs w:val="19"/>
        </w:rPr>
      </w:pPr>
    </w:p>
    <w:p w14:paraId="3ACBD2B8" w14:textId="77777777" w:rsidR="00E22C21" w:rsidRDefault="00E22C21" w:rsidP="00A641BC">
      <w:pPr>
        <w:pStyle w:val="KUJKnormal"/>
        <w:rPr>
          <w:b/>
          <w:bCs/>
          <w:szCs w:val="20"/>
        </w:rPr>
      </w:pPr>
    </w:p>
    <w:p w14:paraId="385F9DF5" w14:textId="77777777" w:rsidR="00E22C21" w:rsidRPr="00C164E3" w:rsidRDefault="00E22C21" w:rsidP="00A641BC">
      <w:pPr>
        <w:pStyle w:val="KUJKnormal"/>
        <w:rPr>
          <w:b/>
          <w:bCs/>
          <w:sz w:val="19"/>
          <w:szCs w:val="19"/>
        </w:rPr>
      </w:pPr>
      <w:r w:rsidRPr="00C164E3">
        <w:rPr>
          <w:b/>
          <w:bCs/>
          <w:sz w:val="19"/>
          <w:szCs w:val="19"/>
        </w:rPr>
        <w:t xml:space="preserve">2. Vyúčtování kompenzace ve veřejné linkové dopravě za rok 2024 </w:t>
      </w:r>
    </w:p>
    <w:p w14:paraId="473B93EC" w14:textId="77777777" w:rsidR="00E22C21" w:rsidRPr="00C164E3" w:rsidRDefault="00E22C21" w:rsidP="00A641BC">
      <w:pPr>
        <w:pStyle w:val="KUJKnormal"/>
        <w:rPr>
          <w:sz w:val="19"/>
          <w:szCs w:val="19"/>
        </w:rPr>
      </w:pPr>
      <w:r w:rsidRPr="00C164E3">
        <w:rPr>
          <w:sz w:val="19"/>
          <w:szCs w:val="19"/>
        </w:rPr>
        <w:t xml:space="preserve">V období 1.1.2024 do 31.12.2024 byly v platnosti Smlouvy o veřejných službách v přepravě cestujících veřejnou linkovou dopravou k zajištění dopravní obslužnosti Jihočeského kraje pro oblast České Budějovice, Tábor, Jindřichův Hradec, Český Krumlov, Prachatice, Strakonice a Písek s dopravci GW BUS a.s., BusLine jižní Čechy s.r.o. a ČSAD AUTOBUSY České Budějovice a.s. V rámci těchto smluv byly dopravcům poskytovány měsíční zálohy a každý měsíc proběhlo vyúčtování doplatku kompenzace a náhrad, které bylo po kontrole proplaceno na základě vystavených faktur dopravci. </w:t>
      </w:r>
    </w:p>
    <w:p w14:paraId="53A6AF5B" w14:textId="77777777" w:rsidR="00E22C21" w:rsidRPr="00C164E3" w:rsidRDefault="00E22C21" w:rsidP="00A641BC">
      <w:pPr>
        <w:pStyle w:val="KUJKnormal"/>
        <w:rPr>
          <w:sz w:val="19"/>
          <w:szCs w:val="19"/>
        </w:rPr>
      </w:pPr>
    </w:p>
    <w:p w14:paraId="3CA2221B" w14:textId="77777777" w:rsidR="00E22C21" w:rsidRPr="00C164E3" w:rsidRDefault="00E22C21" w:rsidP="00A641BC">
      <w:pPr>
        <w:pStyle w:val="KUJKnormal"/>
        <w:rPr>
          <w:sz w:val="19"/>
          <w:szCs w:val="19"/>
        </w:rPr>
      </w:pPr>
      <w:r w:rsidRPr="00C164E3">
        <w:rPr>
          <w:sz w:val="19"/>
          <w:szCs w:val="19"/>
        </w:rPr>
        <w:t xml:space="preserve">Dále byly v platnosti Veřejnoprávní smlouvy k zajištění veřejné služby v přepravě cestujících v aglomeraci Táborska a Strakonic pro MHD Tábor a MHD Strakonice se smluvními stranami Sdružení měst a obcí okresu Tábor a Městem Strakonice. V rámci těchto smluv byly smluvním stranám poskytnuty měsíční zálohy a princip vyúčtování spočíval v ročním vyúčtování, kdy byl doplatek uhrazen na základě vystavené faktury. </w:t>
      </w:r>
    </w:p>
    <w:p w14:paraId="33033CCD" w14:textId="77777777" w:rsidR="00E22C21" w:rsidRPr="00C164E3" w:rsidRDefault="00E22C21" w:rsidP="00A641BC">
      <w:pPr>
        <w:pStyle w:val="KUJKnormal"/>
        <w:rPr>
          <w:sz w:val="19"/>
          <w:szCs w:val="19"/>
        </w:rPr>
      </w:pPr>
    </w:p>
    <w:p w14:paraId="1E4059E5" w14:textId="77777777" w:rsidR="00E22C21" w:rsidRPr="00C164E3" w:rsidRDefault="00E22C21" w:rsidP="00A641BC">
      <w:pPr>
        <w:pStyle w:val="KUJKnormal"/>
        <w:rPr>
          <w:sz w:val="19"/>
          <w:szCs w:val="19"/>
        </w:rPr>
      </w:pPr>
      <w:r w:rsidRPr="00C164E3">
        <w:rPr>
          <w:sz w:val="19"/>
          <w:szCs w:val="19"/>
        </w:rPr>
        <w:t xml:space="preserve">Přehled vyplacených záloh a vyúčtování doplatku kompenzace, kompenzace náhrad a ročního doúčtování kompenzace je uveden v tabulce č. 1 v příloze č. 2 tohoto návrhu. Celková kompenzace na DO smluvním stranám v oblasti veřejné linkové dopravy v roce 2024 činila </w:t>
      </w:r>
      <w:r w:rsidRPr="00C164E3">
        <w:rPr>
          <w:b/>
          <w:bCs/>
          <w:sz w:val="19"/>
          <w:szCs w:val="19"/>
        </w:rPr>
        <w:t>806 434 121,83 Kč.</w:t>
      </w:r>
      <w:r w:rsidRPr="00C164E3">
        <w:rPr>
          <w:sz w:val="19"/>
          <w:szCs w:val="19"/>
        </w:rPr>
        <w:t xml:space="preserve"> </w:t>
      </w:r>
    </w:p>
    <w:p w14:paraId="25C55C5E" w14:textId="77777777" w:rsidR="00E22C21" w:rsidRPr="00C164E3" w:rsidRDefault="00E22C21" w:rsidP="00A641BC">
      <w:pPr>
        <w:pStyle w:val="KUJKnormal"/>
        <w:rPr>
          <w:sz w:val="19"/>
          <w:szCs w:val="19"/>
        </w:rPr>
      </w:pPr>
    </w:p>
    <w:p w14:paraId="1F754224" w14:textId="77777777" w:rsidR="00E22C21" w:rsidRPr="00C164E3" w:rsidRDefault="00E22C21" w:rsidP="00A641BC">
      <w:pPr>
        <w:pStyle w:val="KUJKnormal"/>
        <w:rPr>
          <w:sz w:val="19"/>
          <w:szCs w:val="19"/>
        </w:rPr>
      </w:pPr>
      <w:r w:rsidRPr="00C164E3">
        <w:rPr>
          <w:sz w:val="19"/>
          <w:szCs w:val="19"/>
        </w:rPr>
        <w:t xml:space="preserve">Z výše uvedené celkové kompenzace proběhla ze strany Jihočeského kraje v roce 2025 realizace doplatků za kompenzace a náhrady měsíce prosince pro dopravce veřejné linkové dopravy ve všech sedmi provozních oblastech ve výši 8 356 570,99 Kč a dále doplatek ročního vyúčtování za MHD Strakonice pro Město Strakonice ve výši 22 257,12 Kč. Za roční vyúčtování MHD Tábor obdržel Jihočeský kraj přeplatek od Sdružení měst a obcí okresu Tábor ve výši 952 860,91 Kč (dne 17. 2. 2025). Jiné výdaje či příjmy vztahující se k vyúčtování kompenzace ve veřejné linkové dopravě za rok 2024 (závazkové smlouvy VLD a veřejnoprávní smlouvy pro MHD Tábor a Strakonice) v roce 2025 neproběhnou. </w:t>
      </w:r>
    </w:p>
    <w:p w14:paraId="70771732" w14:textId="77777777" w:rsidR="00E22C21" w:rsidRPr="00C164E3" w:rsidRDefault="00E22C21" w:rsidP="00A641BC">
      <w:pPr>
        <w:pStyle w:val="KUJKnormal"/>
        <w:rPr>
          <w:sz w:val="19"/>
          <w:szCs w:val="19"/>
        </w:rPr>
      </w:pPr>
    </w:p>
    <w:p w14:paraId="23C1DB3E" w14:textId="77777777" w:rsidR="00E22C21" w:rsidRPr="00C164E3" w:rsidRDefault="00E22C21" w:rsidP="00A641BC">
      <w:pPr>
        <w:pStyle w:val="KUJKnormal"/>
        <w:rPr>
          <w:sz w:val="19"/>
          <w:szCs w:val="19"/>
        </w:rPr>
      </w:pPr>
      <w:r w:rsidRPr="00C164E3">
        <w:rPr>
          <w:sz w:val="19"/>
          <w:szCs w:val="19"/>
        </w:rPr>
        <w:t xml:space="preserve">V období 1. 1. 2024 do 31. 12. 2024 byly v platnosti Smlouvy o závazku převzít povinnost k úhradě protarifovací ztráty v rámci zapojení dopravce VLD JčK do systému IDS JH, ST, ČK. V rámci těchto smluv byla Jihočeskému kraji danými městy za každý měsíc hrazena protarifovací ztráta vypočtená dle počtu evidenčních jízd osob bezplatně přepravených linkami VLD v rámci kupónu MHD daného města. Přehled uhrazené protarifovací ztráty jednotlivými městy je uveden v tabulce č. 2 v příloze č. 2 tohoto návrhu. Celkový příjem z úhrady protarifovací ztráty pro Jihočeský kraj za rok 2024 činil 928 755,00 Kč. </w:t>
      </w:r>
    </w:p>
    <w:p w14:paraId="5F049996" w14:textId="77777777" w:rsidR="00E22C21" w:rsidRPr="00C164E3" w:rsidRDefault="00E22C21" w:rsidP="00A641BC">
      <w:pPr>
        <w:pStyle w:val="KUJKnormal"/>
        <w:rPr>
          <w:sz w:val="19"/>
          <w:szCs w:val="19"/>
        </w:rPr>
      </w:pPr>
      <w:r w:rsidRPr="00C164E3">
        <w:rPr>
          <w:sz w:val="19"/>
          <w:szCs w:val="19"/>
        </w:rPr>
        <w:t xml:space="preserve">Z celkového uvedeného příjmu z protarifovací ztráty v roce 2025 obdržel Jihočeský kraj platby za měsíce listopad a prosinec od měst Český Krumlov, Jindřichův Hradec a Strakonice ve výši 183 370,00 Kč. Jiné příjmy </w:t>
      </w:r>
      <w:r>
        <w:rPr>
          <w:sz w:val="19"/>
          <w:szCs w:val="19"/>
        </w:rPr>
        <w:t xml:space="preserve"> </w:t>
      </w:r>
      <w:r w:rsidRPr="00C164E3">
        <w:rPr>
          <w:sz w:val="19"/>
          <w:szCs w:val="19"/>
        </w:rPr>
        <w:t xml:space="preserve">vztahující </w:t>
      </w:r>
      <w:r>
        <w:rPr>
          <w:sz w:val="19"/>
          <w:szCs w:val="19"/>
        </w:rPr>
        <w:t xml:space="preserve"> </w:t>
      </w:r>
      <w:r w:rsidRPr="00C164E3">
        <w:rPr>
          <w:sz w:val="19"/>
          <w:szCs w:val="19"/>
        </w:rPr>
        <w:t xml:space="preserve">se </w:t>
      </w:r>
      <w:r>
        <w:rPr>
          <w:sz w:val="19"/>
          <w:szCs w:val="19"/>
        </w:rPr>
        <w:t xml:space="preserve"> </w:t>
      </w:r>
      <w:r w:rsidRPr="00C164E3">
        <w:rPr>
          <w:sz w:val="19"/>
          <w:szCs w:val="19"/>
        </w:rPr>
        <w:t xml:space="preserve">k </w:t>
      </w:r>
      <w:r>
        <w:rPr>
          <w:sz w:val="19"/>
          <w:szCs w:val="19"/>
        </w:rPr>
        <w:t xml:space="preserve"> </w:t>
      </w:r>
      <w:r w:rsidRPr="00C164E3">
        <w:rPr>
          <w:sz w:val="19"/>
          <w:szCs w:val="19"/>
        </w:rPr>
        <w:t xml:space="preserve">vyúčtování roku 2024 smluv o závazku převzít povinnost k úhradě protarifovací ztráty v roce 2025 neproběhnou. </w:t>
      </w:r>
    </w:p>
    <w:p w14:paraId="4E84F4F2" w14:textId="77777777" w:rsidR="00E22C21" w:rsidRPr="00C164E3" w:rsidRDefault="00E22C21" w:rsidP="007B2B02">
      <w:pPr>
        <w:pStyle w:val="Default"/>
        <w:rPr>
          <w:color w:val="auto"/>
          <w:sz w:val="19"/>
          <w:szCs w:val="19"/>
        </w:rPr>
      </w:pPr>
    </w:p>
    <w:p w14:paraId="5DB5BF81" w14:textId="77777777" w:rsidR="00E22C21" w:rsidRPr="00C164E3" w:rsidRDefault="00E22C21" w:rsidP="00A641BC">
      <w:pPr>
        <w:pStyle w:val="KUJKnormal"/>
        <w:rPr>
          <w:b/>
          <w:bCs/>
          <w:sz w:val="19"/>
          <w:szCs w:val="19"/>
        </w:rPr>
      </w:pPr>
      <w:r w:rsidRPr="00C164E3">
        <w:rPr>
          <w:b/>
          <w:bCs/>
          <w:sz w:val="19"/>
          <w:szCs w:val="19"/>
        </w:rPr>
        <w:t xml:space="preserve">3. Vyúčtování kompenzace ve veřejné osobní drážní dopravě za rok 2024 </w:t>
      </w:r>
    </w:p>
    <w:p w14:paraId="20809EAB" w14:textId="77777777" w:rsidR="00E22C21" w:rsidRPr="00C164E3" w:rsidRDefault="00E22C21" w:rsidP="00A641BC">
      <w:pPr>
        <w:pStyle w:val="KUJKnormal"/>
        <w:rPr>
          <w:sz w:val="19"/>
          <w:szCs w:val="19"/>
        </w:rPr>
      </w:pPr>
      <w:r w:rsidRPr="00C164E3">
        <w:rPr>
          <w:sz w:val="19"/>
          <w:szCs w:val="19"/>
        </w:rPr>
        <w:t>V období 1.1.2024 do 31.12.2024 byly v platnosti Smlouvy o veřejných službách v přepravě cestujících veřejnou drážní osobní dopravou k zajištění dopravní obslužnosti vlaky regionální dopravy v rámci elektrické trakce, motorové trakce a elektrické trakce trať 202 (Bechyně) s dopravcem České dráhy, a.s. a Smlouva o veřejných službách v přepravě cestujících veřejnou drážní osobní dopravou k zajištění dopravní obslužnosti vlaky regionální dopravy v rámci „Provozního souboru Šumava“ s dopravcem GW Train Regio a.s</w:t>
      </w:r>
      <w:r>
        <w:rPr>
          <w:sz w:val="19"/>
          <w:szCs w:val="19"/>
        </w:rPr>
        <w:t>.</w:t>
      </w:r>
      <w:r w:rsidRPr="00C164E3">
        <w:rPr>
          <w:sz w:val="19"/>
          <w:szCs w:val="19"/>
        </w:rPr>
        <w:t xml:space="preserve"> </w:t>
      </w:r>
    </w:p>
    <w:p w14:paraId="0153C1B1" w14:textId="77777777" w:rsidR="00E22C21" w:rsidRPr="00C164E3" w:rsidRDefault="00E22C21" w:rsidP="00A641BC">
      <w:pPr>
        <w:pStyle w:val="KUJKnormal"/>
        <w:rPr>
          <w:sz w:val="19"/>
          <w:szCs w:val="19"/>
        </w:rPr>
      </w:pPr>
      <w:r w:rsidRPr="00C164E3">
        <w:rPr>
          <w:sz w:val="19"/>
          <w:szCs w:val="19"/>
        </w:rPr>
        <w:t xml:space="preserve">U drážní dopravy objednatel dopravcům měsíčně poskytoval zálohy ve výši 1/12 z předpokládané výše podílu z rozpočtu Jihočeského kraje na předpokládané kompenzaci kraje a dopravce předkládal čtvrtletně výkaz ujetých vlakových kilometrů, včetně výpočtu částky za neujeté vlakové kilometry z viny dopravce. Přehled vyúčtování kompenzace v drážní dopravě za rok 2024 je uveden v příloze č. 3 tohoto návrhu. Celková kompenzace na dopravní obslužnost smluvním stranám v oblasti veřejné osobní drážní dopravy v roce 2024 činila </w:t>
      </w:r>
      <w:r w:rsidRPr="00C164E3">
        <w:rPr>
          <w:b/>
          <w:bCs/>
          <w:sz w:val="19"/>
          <w:szCs w:val="19"/>
        </w:rPr>
        <w:t>1 107 966 605,32 Kč.</w:t>
      </w:r>
      <w:r w:rsidRPr="00C164E3">
        <w:rPr>
          <w:sz w:val="19"/>
          <w:szCs w:val="19"/>
        </w:rPr>
        <w:t xml:space="preserve"> </w:t>
      </w:r>
    </w:p>
    <w:p w14:paraId="053A664A" w14:textId="77777777" w:rsidR="00E22C21" w:rsidRPr="00C164E3" w:rsidRDefault="00E22C21" w:rsidP="007B2B02">
      <w:pPr>
        <w:pStyle w:val="Default"/>
        <w:rPr>
          <w:color w:val="auto"/>
          <w:sz w:val="19"/>
          <w:szCs w:val="19"/>
        </w:rPr>
      </w:pPr>
    </w:p>
    <w:p w14:paraId="2C72E732" w14:textId="77777777" w:rsidR="00E22C21" w:rsidRPr="00C164E3" w:rsidRDefault="00E22C21" w:rsidP="00E14B41">
      <w:pPr>
        <w:pStyle w:val="Default"/>
        <w:jc w:val="both"/>
        <w:rPr>
          <w:color w:val="auto"/>
          <w:sz w:val="19"/>
          <w:szCs w:val="19"/>
        </w:rPr>
      </w:pPr>
      <w:r w:rsidRPr="00C164E3">
        <w:rPr>
          <w:color w:val="auto"/>
          <w:sz w:val="19"/>
          <w:szCs w:val="19"/>
        </w:rPr>
        <w:t xml:space="preserve">Na základě usnesení vlády České republiky ze dne 9. března 2016 č. 191 o způsobu řešení organizace a financování regionální železniční dopravy po roce 2019, usnesením vlády České republiky ze dne 20. července 2016 č. 645 k právnímu zajištění spolufinancování regionální železniční dopravy po roce 2019 a smlouvou o zajištění stabilního financování regionální železniční osobní dopravy poskytl stát pro rok 2024 na kofinancování regionální železniční dopravy Jihočeskému kraji účelovou dotaci ve výši 236 687 780,00 Kč. </w:t>
      </w:r>
    </w:p>
    <w:p w14:paraId="4F1C44FC" w14:textId="77777777" w:rsidR="00E22C21" w:rsidRPr="00DB4C96" w:rsidRDefault="00E22C21" w:rsidP="00E14B41">
      <w:pPr>
        <w:pStyle w:val="Default"/>
        <w:jc w:val="both"/>
        <w:rPr>
          <w:color w:val="auto"/>
          <w:sz w:val="19"/>
          <w:szCs w:val="19"/>
        </w:rPr>
      </w:pPr>
      <w:r w:rsidRPr="00DB4C96">
        <w:rPr>
          <w:color w:val="auto"/>
          <w:sz w:val="19"/>
          <w:szCs w:val="19"/>
        </w:rPr>
        <w:t xml:space="preserve">O tuto částku dotace je již ponížena výsledná kompenzace veřejné drážní dopravy ze strany Jihočeského kraje (z rozpočtu Jihočeského kraje), která po odečtení činila 871 278 825,32 Kč.  </w:t>
      </w:r>
    </w:p>
    <w:p w14:paraId="0A8F4D9B" w14:textId="77777777" w:rsidR="00E22C21" w:rsidRPr="00DB4C96" w:rsidRDefault="00E22C21" w:rsidP="007B2B02">
      <w:pPr>
        <w:pStyle w:val="Default"/>
        <w:rPr>
          <w:rFonts w:cs="Times New Roman"/>
          <w:color w:val="auto"/>
          <w:sz w:val="19"/>
          <w:szCs w:val="19"/>
        </w:rPr>
      </w:pPr>
    </w:p>
    <w:p w14:paraId="36A0EB35" w14:textId="77777777" w:rsidR="00E22C21" w:rsidRPr="00DB4C96" w:rsidRDefault="00E22C21" w:rsidP="00A641BC">
      <w:pPr>
        <w:pStyle w:val="KUJKnormal"/>
        <w:rPr>
          <w:sz w:val="19"/>
          <w:szCs w:val="19"/>
        </w:rPr>
      </w:pPr>
      <w:r w:rsidRPr="00DB4C96">
        <w:rPr>
          <w:sz w:val="19"/>
          <w:szCs w:val="19"/>
        </w:rPr>
        <w:t xml:space="preserve">Z výše uvedené celkové kompenzace v roce 2025 Jihočeský kraj obdržel či realizoval tyto platby: </w:t>
      </w:r>
    </w:p>
    <w:p w14:paraId="566C170F" w14:textId="77777777" w:rsidR="00E22C21" w:rsidRPr="00DB4C96" w:rsidRDefault="00E22C21" w:rsidP="00A641BC">
      <w:pPr>
        <w:pStyle w:val="KUJKnormal"/>
        <w:rPr>
          <w:sz w:val="19"/>
          <w:szCs w:val="19"/>
        </w:rPr>
      </w:pPr>
      <w:r w:rsidRPr="00DB4C96">
        <w:rPr>
          <w:sz w:val="19"/>
          <w:szCs w:val="19"/>
        </w:rPr>
        <w:t xml:space="preserve">Jihočeský kraj uhradil doplatek 2 687 440 Kč za prosincové zálohy pro dopravce České dráhy a.s. (z důvodu pozdějšího uzavření smluvní dokumentace). Jihočeský kraj obdržel od dopravce GW Train Regio a.s. za nerealizované výkony 91 111,67 Kč (dne 4.4.2025) a dále obdrží za překompenzace a nerealizované výkony od dopravce  České dráhy a.s. 378 325,13 Kč  za  elektrickou  trakci, 28 565 401,56 Kč  za  motorovou  trakci a 13 320 653,65 Kč za elektrickou trakci trať 202 (Bechyně). </w:t>
      </w:r>
    </w:p>
    <w:p w14:paraId="0BBD8D3E" w14:textId="77777777" w:rsidR="00E22C21" w:rsidRPr="00DB4C96" w:rsidRDefault="00E22C21" w:rsidP="00A641BC">
      <w:pPr>
        <w:pStyle w:val="KUJKnormal"/>
        <w:rPr>
          <w:sz w:val="19"/>
          <w:szCs w:val="19"/>
        </w:rPr>
      </w:pPr>
      <w:r w:rsidRPr="00DB4C96">
        <w:rPr>
          <w:sz w:val="19"/>
          <w:szCs w:val="19"/>
        </w:rPr>
        <w:t xml:space="preserve">Jiné výdaje či příjmy vztahující  se  k  vyúčtování  kompenzace  ve veřejné osobní drážní dopravě za rok 2024 v roce 2025 neproběhnou. </w:t>
      </w:r>
    </w:p>
    <w:p w14:paraId="01E0417E" w14:textId="77777777" w:rsidR="00E22C21" w:rsidRPr="00DB4C96" w:rsidRDefault="00E22C21" w:rsidP="007B2B02">
      <w:pPr>
        <w:pStyle w:val="Default"/>
        <w:rPr>
          <w:color w:val="auto"/>
          <w:sz w:val="19"/>
          <w:szCs w:val="19"/>
        </w:rPr>
      </w:pPr>
    </w:p>
    <w:p w14:paraId="133D3A92" w14:textId="77777777" w:rsidR="00E22C21" w:rsidRPr="00DB4C96" w:rsidRDefault="00E22C21" w:rsidP="007B2B02">
      <w:pPr>
        <w:pStyle w:val="KUJKnormal"/>
        <w:rPr>
          <w:sz w:val="19"/>
          <w:szCs w:val="19"/>
        </w:rPr>
      </w:pPr>
      <w:r w:rsidRPr="00DB4C96">
        <w:rPr>
          <w:sz w:val="19"/>
          <w:szCs w:val="19"/>
        </w:rPr>
        <w:t>Tento návrh byl předložen k projednání do rady kraje a následně je předkládán k projednání zastupitelstvu kraje. Povinnost předkládání závěrečného vyúčtování kompenzací do orgánů kraje vyplývá z příslušných ustanovení smluv o závazku veřejné služby.</w:t>
      </w:r>
    </w:p>
    <w:p w14:paraId="2EFCA492" w14:textId="77777777" w:rsidR="00E22C21" w:rsidRPr="00DB4C96" w:rsidRDefault="00E22C21" w:rsidP="005C47BB">
      <w:pPr>
        <w:pStyle w:val="KUJKnormal"/>
        <w:rPr>
          <w:sz w:val="19"/>
          <w:szCs w:val="19"/>
        </w:rPr>
      </w:pPr>
    </w:p>
    <w:p w14:paraId="2D4241FE" w14:textId="77777777" w:rsidR="00E22C21" w:rsidRPr="00DB4C96" w:rsidRDefault="00E22C21" w:rsidP="005C47BB">
      <w:pPr>
        <w:pStyle w:val="KUJKnormal"/>
        <w:rPr>
          <w:sz w:val="19"/>
          <w:szCs w:val="19"/>
        </w:rPr>
      </w:pPr>
      <w:r w:rsidRPr="00DB4C96">
        <w:rPr>
          <w:sz w:val="19"/>
          <w:szCs w:val="19"/>
        </w:rPr>
        <w:t>V usnesení se navrhuje zastupitelstvu kraje vzít na vědomí vyúčtování kompenzace ve veřejné linkové dopravě za rok 2024 a schválit vyúčtování kompenzace ve veřejné linkové a drážní dopravě za rok 2024 pro dopravce Dopravní podnik města České Budějovice, a. s. a vyúčtování kompenzace ve veřejné osobní drážní dopravě za rok 2024.</w:t>
      </w:r>
    </w:p>
    <w:p w14:paraId="61EA75A7" w14:textId="77777777" w:rsidR="00E22C21" w:rsidRPr="00DB4C96" w:rsidRDefault="00E22C21" w:rsidP="005C47BB">
      <w:pPr>
        <w:pStyle w:val="KUJKnormal"/>
        <w:rPr>
          <w:sz w:val="19"/>
          <w:szCs w:val="19"/>
        </w:rPr>
      </w:pPr>
    </w:p>
    <w:p w14:paraId="7AB07356" w14:textId="77777777" w:rsidR="00E22C21" w:rsidRPr="00DB4C96" w:rsidRDefault="00E22C21" w:rsidP="005C47BB">
      <w:pPr>
        <w:pStyle w:val="KUJKnormal"/>
        <w:rPr>
          <w:sz w:val="19"/>
          <w:szCs w:val="19"/>
        </w:rPr>
      </w:pPr>
      <w:r w:rsidRPr="00DB4C96">
        <w:rPr>
          <w:sz w:val="19"/>
          <w:szCs w:val="19"/>
        </w:rPr>
        <w:t>Finanční nároky a krytí: Výdaje pro dopravce Dopravní podnik města České Budějovice, a.s. byly a budou hrazeny z rozpočtu ORJ 10 na rok 2024 a 2025, výdaje pro veřejnou linkovou dopravu byly hrazeny z rozpočtu ORJ 10 na rok 2024 a 2025, výdaje pro veřejnou osobní drážní dopravu byly hrazeny z rozpočtu ORJ 10 na rok 2024 a 2025 a z účelové dotace ze státního rozpočtu pro rok 2024. Příjmy za přeplatky z vyúčtování veřejné linkové dopravy, vyúčtování drážní osobní dopravy a příjmy z protarifovací ztráty proběhly a proběhnou do rozpočtu ORJ 10 roku 2024 a 2025.</w:t>
      </w:r>
    </w:p>
    <w:p w14:paraId="5E45AB1E" w14:textId="77777777" w:rsidR="00E22C21" w:rsidRPr="007F10A0" w:rsidRDefault="00E22C21" w:rsidP="005C47BB">
      <w:pPr>
        <w:pStyle w:val="KUJKnormal"/>
        <w:rPr>
          <w:szCs w:val="20"/>
        </w:rPr>
      </w:pPr>
    </w:p>
    <w:p w14:paraId="31C287EC" w14:textId="77777777" w:rsidR="00E22C21" w:rsidRPr="00C164E3" w:rsidRDefault="00E22C21" w:rsidP="00DB4C96">
      <w:pPr>
        <w:pStyle w:val="KUJKnormal"/>
        <w:rPr>
          <w:sz w:val="19"/>
          <w:szCs w:val="19"/>
        </w:rPr>
      </w:pPr>
      <w:r w:rsidRPr="00C164E3">
        <w:rPr>
          <w:sz w:val="19"/>
          <w:szCs w:val="19"/>
        </w:rPr>
        <w:t>Vyjádření správce rozpočtu: Tomáš Budík (OEKO):  Souhlasím -  Souhlasím s financováním.</w:t>
      </w:r>
    </w:p>
    <w:p w14:paraId="0EE54367" w14:textId="77777777" w:rsidR="00E22C21" w:rsidRPr="00C164E3" w:rsidRDefault="00E22C21" w:rsidP="005C47BB">
      <w:pPr>
        <w:pStyle w:val="KUJKnormal"/>
        <w:rPr>
          <w:sz w:val="19"/>
          <w:szCs w:val="19"/>
        </w:rPr>
      </w:pPr>
    </w:p>
    <w:p w14:paraId="0C5771A8" w14:textId="77777777" w:rsidR="00E22C21" w:rsidRPr="00C164E3" w:rsidRDefault="00E22C21" w:rsidP="005C47BB">
      <w:pPr>
        <w:pStyle w:val="KUJKnormal"/>
        <w:rPr>
          <w:sz w:val="19"/>
          <w:szCs w:val="19"/>
        </w:rPr>
      </w:pPr>
      <w:r w:rsidRPr="00C164E3">
        <w:rPr>
          <w:sz w:val="19"/>
          <w:szCs w:val="19"/>
        </w:rPr>
        <w:t>Návrh projednán (stanoviska):</w:t>
      </w:r>
    </w:p>
    <w:p w14:paraId="11AFE618" w14:textId="77777777" w:rsidR="00E22C21" w:rsidRPr="00C164E3" w:rsidRDefault="00E22C21" w:rsidP="00A641BC">
      <w:pPr>
        <w:pStyle w:val="KUJKnormal"/>
        <w:rPr>
          <w:sz w:val="19"/>
          <w:szCs w:val="19"/>
        </w:rPr>
      </w:pPr>
      <w:r w:rsidRPr="00C164E3">
        <w:rPr>
          <w:sz w:val="19"/>
          <w:szCs w:val="19"/>
        </w:rPr>
        <w:t>JIKORD s.r.o.</w:t>
      </w:r>
    </w:p>
    <w:p w14:paraId="241AD2B4" w14:textId="77777777" w:rsidR="00E22C21" w:rsidRPr="00C164E3" w:rsidRDefault="00E22C21" w:rsidP="00A641BC">
      <w:pPr>
        <w:pStyle w:val="KUJKnormal"/>
        <w:rPr>
          <w:sz w:val="19"/>
          <w:szCs w:val="19"/>
        </w:rPr>
      </w:pPr>
      <w:r w:rsidRPr="00C164E3">
        <w:rPr>
          <w:sz w:val="19"/>
          <w:szCs w:val="19"/>
        </w:rPr>
        <w:t>Rada kraje  jednání dne 22.5.2025 doporučení ke schválení usnesením č. 586/2025/RK-14</w:t>
      </w:r>
    </w:p>
    <w:p w14:paraId="34120EC5" w14:textId="77777777" w:rsidR="00E22C21" w:rsidRPr="00C164E3" w:rsidRDefault="00E22C21" w:rsidP="00A641BC">
      <w:pPr>
        <w:pStyle w:val="KUJKnormal"/>
        <w:rPr>
          <w:sz w:val="19"/>
          <w:szCs w:val="19"/>
        </w:rPr>
      </w:pPr>
      <w:r w:rsidRPr="00C164E3">
        <w:rPr>
          <w:sz w:val="19"/>
          <w:szCs w:val="19"/>
        </w:rPr>
        <w:t>Dopravní výbor Zastupitelstva Jihočeského kraje dne 10.6.2025</w:t>
      </w:r>
    </w:p>
    <w:p w14:paraId="33CD6B11" w14:textId="77777777" w:rsidR="00E22C21" w:rsidRDefault="00E22C21" w:rsidP="005C47BB">
      <w:pPr>
        <w:pStyle w:val="KUJKnormal"/>
      </w:pPr>
    </w:p>
    <w:p w14:paraId="6A913A4C" w14:textId="77777777" w:rsidR="00E22C21" w:rsidRPr="007F10A0" w:rsidRDefault="00E22C21" w:rsidP="005C47BB">
      <w:pPr>
        <w:pStyle w:val="KUJKtucny"/>
        <w:rPr>
          <w:szCs w:val="20"/>
        </w:rPr>
      </w:pPr>
      <w:r w:rsidRPr="007F10A0">
        <w:rPr>
          <w:szCs w:val="20"/>
        </w:rPr>
        <w:t>PŘÍLOHY:</w:t>
      </w:r>
    </w:p>
    <w:p w14:paraId="60766E9E" w14:textId="77777777" w:rsidR="00E22C21" w:rsidRPr="00C164E3" w:rsidRDefault="00E22C21" w:rsidP="00A410C2">
      <w:pPr>
        <w:pStyle w:val="KUJKcislovany"/>
        <w:spacing w:line="240" w:lineRule="auto"/>
        <w:rPr>
          <w:sz w:val="19"/>
          <w:szCs w:val="19"/>
        </w:rPr>
      </w:pPr>
      <w:r w:rsidRPr="00C164E3">
        <w:rPr>
          <w:sz w:val="19"/>
          <w:szCs w:val="19"/>
        </w:rPr>
        <w:t>Příloha č. 1 Kompenzace DPMČB (VLD a DD) 2024 (Příloha_1_kompenzace DPMČB (VLD a DD)_2024.xlsx)</w:t>
      </w:r>
    </w:p>
    <w:p w14:paraId="3A7E8AA6" w14:textId="77777777" w:rsidR="00E22C21" w:rsidRPr="00C164E3" w:rsidRDefault="00E22C21" w:rsidP="00A410C2">
      <w:pPr>
        <w:pStyle w:val="KUJKcislovany"/>
        <w:spacing w:line="240" w:lineRule="auto"/>
        <w:rPr>
          <w:sz w:val="19"/>
          <w:szCs w:val="19"/>
        </w:rPr>
      </w:pPr>
      <w:r w:rsidRPr="00C164E3">
        <w:rPr>
          <w:sz w:val="19"/>
          <w:szCs w:val="19"/>
        </w:rPr>
        <w:t>Příloha č. 2 Kompenzace VLD 2024 (Příloha_2_kompenzace VLD_2024.xlsx)</w:t>
      </w:r>
    </w:p>
    <w:p w14:paraId="2399E7AF" w14:textId="77777777" w:rsidR="00E22C21" w:rsidRPr="00C164E3" w:rsidRDefault="00E22C21" w:rsidP="00A410C2">
      <w:pPr>
        <w:pStyle w:val="KUJKcislovany"/>
        <w:spacing w:line="240" w:lineRule="auto"/>
        <w:rPr>
          <w:sz w:val="19"/>
          <w:szCs w:val="19"/>
        </w:rPr>
      </w:pPr>
      <w:r w:rsidRPr="00C164E3">
        <w:rPr>
          <w:sz w:val="19"/>
          <w:szCs w:val="19"/>
        </w:rPr>
        <w:t>Příloha č. 3 Kompenzace DD 2024 (Příloha_3_kompenzace DD_2024.xlsx)</w:t>
      </w:r>
    </w:p>
    <w:p w14:paraId="6259F532" w14:textId="77777777" w:rsidR="00E22C21" w:rsidRPr="007F10A0" w:rsidRDefault="00E22C21" w:rsidP="005C47BB">
      <w:pPr>
        <w:pStyle w:val="KUJKnormal"/>
        <w:rPr>
          <w:szCs w:val="20"/>
        </w:rPr>
      </w:pPr>
    </w:p>
    <w:p w14:paraId="30206A17" w14:textId="77777777" w:rsidR="00E22C21" w:rsidRPr="007F10A0" w:rsidRDefault="00E22C21" w:rsidP="005C47BB">
      <w:pPr>
        <w:pStyle w:val="KUJKnormal"/>
        <w:rPr>
          <w:szCs w:val="20"/>
        </w:rPr>
      </w:pPr>
    </w:p>
    <w:p w14:paraId="6692AF8C" w14:textId="77777777" w:rsidR="00E22C21" w:rsidRPr="00C164E3" w:rsidRDefault="00E22C21" w:rsidP="005C47BB">
      <w:pPr>
        <w:pStyle w:val="KUJKtucny"/>
        <w:rPr>
          <w:b w:val="0"/>
          <w:bCs/>
          <w:sz w:val="19"/>
          <w:szCs w:val="19"/>
        </w:rPr>
      </w:pPr>
      <w:r w:rsidRPr="00C164E3">
        <w:rPr>
          <w:sz w:val="19"/>
          <w:szCs w:val="19"/>
        </w:rPr>
        <w:t>Zodpovídá:</w:t>
      </w:r>
      <w:r w:rsidRPr="00C164E3">
        <w:rPr>
          <w:b w:val="0"/>
          <w:bCs/>
          <w:sz w:val="19"/>
          <w:szCs w:val="19"/>
        </w:rPr>
        <w:t xml:space="preserve">  vedoucí ODSH – JUDr. Andrea Tetourová</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EB11E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EB11E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5E1" w14:textId="77777777" w:rsidR="00E22C21" w:rsidRDefault="00E22C21" w:rsidP="00E22C21">
    <w:r>
      <w:rPr>
        <w:noProof/>
      </w:rPr>
      <w:pict w14:anchorId="67081C3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29E696B" w14:textId="77777777" w:rsidR="00E22C21" w:rsidRPr="00D405BE" w:rsidRDefault="00E22C21" w:rsidP="00E22C21">
                <w:pPr>
                  <w:spacing w:after="60"/>
                  <w:rPr>
                    <w:rFonts w:cs="Arial"/>
                    <w:b/>
                    <w:sz w:val="22"/>
                  </w:rPr>
                </w:pPr>
                <w:r w:rsidRPr="00D405BE">
                  <w:rPr>
                    <w:rFonts w:cs="Arial"/>
                    <w:b/>
                    <w:sz w:val="22"/>
                  </w:rPr>
                  <w:t>ZASTUPITELSTVO JIHOČESKÉHO KRAJE</w:t>
                </w:r>
              </w:p>
              <w:p w14:paraId="523F02D7" w14:textId="77777777" w:rsidR="00E22C21" w:rsidRPr="00D405BE" w:rsidRDefault="00E22C21" w:rsidP="00E22C21">
                <w:pPr>
                  <w:spacing w:after="60"/>
                  <w:rPr>
                    <w:rFonts w:cs="Arial"/>
                    <w:sz w:val="22"/>
                  </w:rPr>
                </w:pPr>
                <w:r w:rsidRPr="00D405BE">
                  <w:rPr>
                    <w:rFonts w:cs="Arial"/>
                    <w:sz w:val="22"/>
                  </w:rPr>
                  <w:t>NÁVRH USNESENÍ</w:t>
                </w:r>
              </w:p>
            </w:txbxContent>
          </v:textbox>
        </v:shape>
      </w:pict>
    </w:r>
    <w:r>
      <w:rPr>
        <w:noProof/>
      </w:rPr>
    </w:r>
    <w:r>
      <w:pict w14:anchorId="08D71D4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F8A95B7">
        <v:rect id="_x0000_i1026" style="width:481.9pt;height:2pt" o:hralign="center" o:hrstd="t" o:hrnoshade="t" o:hr="t" fillcolor="black" stroked="f"/>
      </w:pict>
    </w:r>
  </w:p>
  <w:p w14:paraId="4EFF7F22" w14:textId="77777777" w:rsidR="00E22C21" w:rsidRPr="00E22C21" w:rsidRDefault="00E22C21" w:rsidP="00E22C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0784"/>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C21"/>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5841"/>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76852"/>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customStyle="1" w:styleId="Default">
    <w:name w:val="Default"/>
    <w:rsid w:val="00E22C21"/>
    <w:pPr>
      <w:autoSpaceDE w:val="0"/>
      <w:autoSpaceDN w:val="0"/>
      <w:adjustRightInd w:val="0"/>
    </w:pPr>
    <w:rPr>
      <w:rFonts w:ascii="Neue Haas Grotesk Text Pro" w:hAnsi="Neue Haas Grotesk Text Pro" w:cs="Neue Haas Grotesk Tex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1358</Words>
  <Characters>8013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2025-06-20T10:34:00Z</dcterms:created>
  <dcterms:modified xsi:type="dcterms:W3CDTF">2025-06-20T10:34:00Z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6834593</vt:i4>
  </property>
  <property fmtid="{D5CDD505-2E9C-101B-9397-08002B2CF9AE}" pid="5" name="UlozitJako">
    <vt:lpwstr>C:\Users\mrazkova\AppData\Local\Temp\iU04529972\Zastupitelstvo\2025-06-19\Navrhy\217-ZK-25.</vt:lpwstr>
  </property>
  <property fmtid="{D5CDD505-2E9C-101B-9397-08002B2CF9AE}" pid="6" name="Zpracovat">
    <vt:bool>false</vt:bool>
  </property>
</Properties>
</file>