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5773" w14:paraId="261FCF8A" w14:textId="77777777" w:rsidTr="00975FFA">
        <w:trPr>
          <w:trHeight w:hRule="exact" w:val="397"/>
        </w:trPr>
        <w:tc>
          <w:tcPr>
            <w:tcW w:w="2376" w:type="dxa"/>
            <w:hideMark/>
          </w:tcPr>
          <w:p w14:paraId="1B4EEBDD" w14:textId="77777777" w:rsidR="00D85773" w:rsidRDefault="00D8577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BB39AE" w14:textId="77777777" w:rsidR="00D85773" w:rsidRDefault="00D85773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2A08B1F" w14:textId="77777777" w:rsidR="00D85773" w:rsidRDefault="00D85773" w:rsidP="00970720">
            <w:pPr>
              <w:pStyle w:val="KUJKtucny"/>
            </w:pPr>
            <w:r>
              <w:t xml:space="preserve">Bod programu: </w:t>
            </w:r>
            <w:r w:rsidRPr="00795B71">
              <w:rPr>
                <w:sz w:val="28"/>
              </w:rPr>
              <w:t>44</w:t>
            </w:r>
          </w:p>
        </w:tc>
        <w:tc>
          <w:tcPr>
            <w:tcW w:w="850" w:type="dxa"/>
          </w:tcPr>
          <w:p w14:paraId="740605F7" w14:textId="77777777" w:rsidR="00D85773" w:rsidRDefault="00D85773" w:rsidP="00970720">
            <w:pPr>
              <w:pStyle w:val="KUJKnormal"/>
            </w:pPr>
          </w:p>
        </w:tc>
      </w:tr>
      <w:tr w:rsidR="00D85773" w14:paraId="28F3F790" w14:textId="77777777" w:rsidTr="00975FFA">
        <w:trPr>
          <w:cantSplit/>
          <w:trHeight w:hRule="exact" w:val="397"/>
        </w:trPr>
        <w:tc>
          <w:tcPr>
            <w:tcW w:w="2376" w:type="dxa"/>
            <w:hideMark/>
          </w:tcPr>
          <w:p w14:paraId="2D69AFE2" w14:textId="77777777" w:rsidR="00D85773" w:rsidRDefault="00D8577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8D4745" w14:textId="77777777" w:rsidR="00D85773" w:rsidRDefault="00D85773" w:rsidP="00970720">
            <w:pPr>
              <w:pStyle w:val="KUJKnormal"/>
            </w:pPr>
            <w:r>
              <w:t>204/ZK/25</w:t>
            </w:r>
          </w:p>
        </w:tc>
      </w:tr>
      <w:tr w:rsidR="00D85773" w14:paraId="2CBF6237" w14:textId="77777777" w:rsidTr="00975FFA">
        <w:trPr>
          <w:trHeight w:val="397"/>
        </w:trPr>
        <w:tc>
          <w:tcPr>
            <w:tcW w:w="2376" w:type="dxa"/>
          </w:tcPr>
          <w:p w14:paraId="326D0C75" w14:textId="77777777" w:rsidR="00D85773" w:rsidRDefault="00D85773" w:rsidP="00970720"/>
          <w:p w14:paraId="1C83A060" w14:textId="77777777" w:rsidR="00D85773" w:rsidRDefault="00D8577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AC3B60" w14:textId="77777777" w:rsidR="00D85773" w:rsidRDefault="00D85773" w:rsidP="00970720"/>
          <w:p w14:paraId="6A6E83B3" w14:textId="77777777" w:rsidR="00D85773" w:rsidRDefault="00D8577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v rámci NPO – transformace DD Boršov a jeho financování z rozpočtu JčK II</w:t>
            </w:r>
          </w:p>
        </w:tc>
      </w:tr>
    </w:tbl>
    <w:p w14:paraId="4527A468" w14:textId="77777777" w:rsidR="00D85773" w:rsidRDefault="00D85773" w:rsidP="00975FFA">
      <w:pPr>
        <w:pStyle w:val="KUJKnormal"/>
        <w:rPr>
          <w:b/>
          <w:bCs/>
        </w:rPr>
      </w:pPr>
      <w:r>
        <w:rPr>
          <w:b/>
          <w:bCs/>
        </w:rPr>
        <w:pict w14:anchorId="0F8924A1">
          <v:rect id="_x0000_i1029" style="width:453.6pt;height:1.5pt" o:hralign="center" o:hrstd="t" o:hrnoshade="t" o:hr="t" fillcolor="black" stroked="f"/>
        </w:pict>
      </w:r>
    </w:p>
    <w:p w14:paraId="1CDB0E1D" w14:textId="77777777" w:rsidR="00D85773" w:rsidRDefault="00D85773" w:rsidP="00975FFA">
      <w:pPr>
        <w:pStyle w:val="KUJKnormal"/>
      </w:pPr>
    </w:p>
    <w:p w14:paraId="1AB92A55" w14:textId="77777777" w:rsidR="00D85773" w:rsidRDefault="00D85773" w:rsidP="00975F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5773" w14:paraId="57C5AA1B" w14:textId="77777777" w:rsidTr="002559B8">
        <w:trPr>
          <w:trHeight w:val="397"/>
        </w:trPr>
        <w:tc>
          <w:tcPr>
            <w:tcW w:w="2350" w:type="dxa"/>
            <w:hideMark/>
          </w:tcPr>
          <w:p w14:paraId="4C99B068" w14:textId="77777777" w:rsidR="00D85773" w:rsidRDefault="00D8577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116218" w14:textId="77777777" w:rsidR="00D85773" w:rsidRDefault="00D85773" w:rsidP="002559B8">
            <w:pPr>
              <w:pStyle w:val="KUJKnormal"/>
            </w:pPr>
            <w:r>
              <w:t>Ing. David Štojdl</w:t>
            </w:r>
          </w:p>
          <w:p w14:paraId="18ED042B" w14:textId="77777777" w:rsidR="00D85773" w:rsidRDefault="00D85773" w:rsidP="002559B8"/>
        </w:tc>
      </w:tr>
      <w:tr w:rsidR="00D85773" w14:paraId="317E53DF" w14:textId="77777777" w:rsidTr="002559B8">
        <w:trPr>
          <w:trHeight w:val="397"/>
        </w:trPr>
        <w:tc>
          <w:tcPr>
            <w:tcW w:w="2350" w:type="dxa"/>
          </w:tcPr>
          <w:p w14:paraId="551BA865" w14:textId="77777777" w:rsidR="00D85773" w:rsidRDefault="00D85773" w:rsidP="002559B8">
            <w:pPr>
              <w:pStyle w:val="KUJKtucny"/>
            </w:pPr>
            <w:r>
              <w:t>Zpracoval:</w:t>
            </w:r>
          </w:p>
          <w:p w14:paraId="21181BAF" w14:textId="77777777" w:rsidR="00D85773" w:rsidRDefault="00D85773" w:rsidP="002559B8"/>
        </w:tc>
        <w:tc>
          <w:tcPr>
            <w:tcW w:w="6862" w:type="dxa"/>
            <w:hideMark/>
          </w:tcPr>
          <w:p w14:paraId="34EADF1E" w14:textId="77777777" w:rsidR="00D85773" w:rsidRDefault="00D85773" w:rsidP="002559B8">
            <w:pPr>
              <w:pStyle w:val="KUJKnormal"/>
            </w:pPr>
            <w:r>
              <w:t>OSMT</w:t>
            </w:r>
          </w:p>
        </w:tc>
      </w:tr>
      <w:tr w:rsidR="00D85773" w14:paraId="358DE941" w14:textId="77777777" w:rsidTr="002559B8">
        <w:trPr>
          <w:trHeight w:val="397"/>
        </w:trPr>
        <w:tc>
          <w:tcPr>
            <w:tcW w:w="2350" w:type="dxa"/>
          </w:tcPr>
          <w:p w14:paraId="566460E9" w14:textId="77777777" w:rsidR="00D85773" w:rsidRPr="009715F9" w:rsidRDefault="00D8577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E6AEBF" w14:textId="77777777" w:rsidR="00D85773" w:rsidRDefault="00D85773" w:rsidP="002559B8"/>
        </w:tc>
        <w:tc>
          <w:tcPr>
            <w:tcW w:w="6862" w:type="dxa"/>
            <w:hideMark/>
          </w:tcPr>
          <w:p w14:paraId="23CAC901" w14:textId="77777777" w:rsidR="00D85773" w:rsidRDefault="00D85773" w:rsidP="002559B8">
            <w:pPr>
              <w:pStyle w:val="KUJKnormal"/>
            </w:pPr>
            <w:r>
              <w:t>Ing. Hana Šímová</w:t>
            </w:r>
          </w:p>
        </w:tc>
      </w:tr>
    </w:tbl>
    <w:p w14:paraId="203A3DCE" w14:textId="77777777" w:rsidR="00D85773" w:rsidRDefault="00D85773" w:rsidP="00975FFA">
      <w:pPr>
        <w:pStyle w:val="KUJKnormal"/>
      </w:pPr>
    </w:p>
    <w:p w14:paraId="7561BD7B" w14:textId="77777777" w:rsidR="00D85773" w:rsidRPr="0052161F" w:rsidRDefault="00D85773" w:rsidP="00975FFA">
      <w:pPr>
        <w:pStyle w:val="KUJKtucny"/>
      </w:pPr>
      <w:r w:rsidRPr="0052161F">
        <w:t>NÁVRH USNESENÍ</w:t>
      </w:r>
    </w:p>
    <w:p w14:paraId="41AF19FC" w14:textId="77777777" w:rsidR="00D85773" w:rsidRDefault="00D85773" w:rsidP="00975F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84AD96" w14:textId="77777777" w:rsidR="00D85773" w:rsidRDefault="00D85773" w:rsidP="00975FFA">
      <w:pPr>
        <w:pStyle w:val="KUJKPolozka"/>
        <w:spacing w:line="240" w:lineRule="auto"/>
      </w:pPr>
      <w:r w:rsidRPr="00841DFC">
        <w:t>Zastupitelstvo Jihočeského kraje</w:t>
      </w:r>
    </w:p>
    <w:p w14:paraId="7E0459E9" w14:textId="77777777" w:rsidR="00D85773" w:rsidRPr="00E10FE7" w:rsidRDefault="00D85773" w:rsidP="00F0255A">
      <w:pPr>
        <w:pStyle w:val="KUJKdoplnek2"/>
        <w:spacing w:line="240" w:lineRule="auto"/>
      </w:pPr>
      <w:r w:rsidRPr="00AF7BAE">
        <w:t>schvaluje</w:t>
      </w:r>
    </w:p>
    <w:p w14:paraId="07FA3AC1" w14:textId="77777777" w:rsidR="00D85773" w:rsidRDefault="00D85773" w:rsidP="00F0255A">
      <w:pPr>
        <w:pStyle w:val="KUJKnormal"/>
      </w:pPr>
      <w:r w:rsidRPr="00F0255A">
        <w:t>realizaci projektu „Transformace Dětského domova Boršov nad Vltavou II“ (žadatel: Dětský domov, Boršov nad Vltavou, Na Planýrce 168) a podání žádosti o podporu do Národního plánu obnovy s</w:t>
      </w:r>
      <w:r>
        <w:t> </w:t>
      </w:r>
      <w:r w:rsidRPr="00F0255A">
        <w:t>celkovými výdaji ve výši 31 990 000 Kč, s financováním z rozpočtu Jihočeského kraje;</w:t>
      </w:r>
    </w:p>
    <w:p w14:paraId="25ACC260" w14:textId="77777777" w:rsidR="00D85773" w:rsidRDefault="00D85773" w:rsidP="00F0255A">
      <w:pPr>
        <w:pStyle w:val="KUJKdoplnek2"/>
        <w:spacing w:line="240" w:lineRule="auto"/>
      </w:pPr>
      <w:r w:rsidRPr="0021676C">
        <w:t>ukládá</w:t>
      </w:r>
    </w:p>
    <w:p w14:paraId="6FA9A28E" w14:textId="77777777" w:rsidR="00D85773" w:rsidRDefault="00D85773" w:rsidP="00F0255A">
      <w:pPr>
        <w:pStyle w:val="KUJKnormal"/>
      </w:pPr>
      <w:r>
        <w:t>JUDr. Lukáši Glaserovi, LL.M., řediteli krajského úřadu, zajistit realizaci části I uvedeného usnesení.</w:t>
      </w:r>
    </w:p>
    <w:p w14:paraId="59CE1EF1" w14:textId="77777777" w:rsidR="00D85773" w:rsidRDefault="00D85773" w:rsidP="00F0255A">
      <w:pPr>
        <w:pStyle w:val="KUJKnormal"/>
      </w:pPr>
      <w:r>
        <w:t>T: 31.12.2025</w:t>
      </w:r>
    </w:p>
    <w:p w14:paraId="5385D90B" w14:textId="77777777" w:rsidR="00D85773" w:rsidRDefault="00D85773" w:rsidP="00F0255A">
      <w:pPr>
        <w:pStyle w:val="KUJKnormal"/>
      </w:pPr>
    </w:p>
    <w:p w14:paraId="50E45E80" w14:textId="77777777" w:rsidR="00D85773" w:rsidRDefault="00D85773" w:rsidP="00F0255A">
      <w:pPr>
        <w:pStyle w:val="KUJKnormal"/>
      </w:pPr>
    </w:p>
    <w:p w14:paraId="640A36BB" w14:textId="77777777" w:rsidR="00D85773" w:rsidRDefault="00D85773" w:rsidP="00F0255A">
      <w:pPr>
        <w:pStyle w:val="KUJKnormal"/>
      </w:pPr>
    </w:p>
    <w:p w14:paraId="76E282CA" w14:textId="77777777" w:rsidR="00D85773" w:rsidRDefault="00D85773" w:rsidP="00F0255A">
      <w:pPr>
        <w:pStyle w:val="KUJKmezeraDZ"/>
      </w:pPr>
      <w:bookmarkStart w:id="1" w:name="US_DuvodZprava"/>
      <w:bookmarkEnd w:id="1"/>
    </w:p>
    <w:p w14:paraId="6AC07DEF" w14:textId="77777777" w:rsidR="00D85773" w:rsidRDefault="00D85773" w:rsidP="00F0255A">
      <w:pPr>
        <w:pStyle w:val="KUJKnadpisDZ"/>
      </w:pPr>
      <w:r>
        <w:t>DŮVODOVÁ ZPRÁVA</w:t>
      </w:r>
    </w:p>
    <w:p w14:paraId="75AC3215" w14:textId="77777777" w:rsidR="00D85773" w:rsidRPr="009B7B0B" w:rsidRDefault="00D85773" w:rsidP="00F0255A">
      <w:pPr>
        <w:pStyle w:val="KUJKmezeraDZ"/>
      </w:pPr>
    </w:p>
    <w:p w14:paraId="6A0A3DEC" w14:textId="77777777" w:rsidR="00D85773" w:rsidRPr="00F36E63" w:rsidRDefault="00D85773" w:rsidP="00F36E63">
      <w:pPr>
        <w:pStyle w:val="KUJKnormal"/>
      </w:pPr>
      <w:r w:rsidRPr="00F36E63">
        <w:t>OŠMT předkládá návrh v souladu s § 36 zákona č. 129/2000 Sb., o krajích v platném znění, a v souladu se Směrnicí pro přípravu a realizaci evropských projektů (SM/115/ZK).</w:t>
      </w:r>
    </w:p>
    <w:p w14:paraId="25F66EF6" w14:textId="77777777" w:rsidR="00D85773" w:rsidRPr="00F36E63" w:rsidRDefault="00D85773" w:rsidP="00F36E63">
      <w:pPr>
        <w:pStyle w:val="KUJKnormal"/>
      </w:pPr>
    </w:p>
    <w:p w14:paraId="7A0BA03E" w14:textId="77777777" w:rsidR="00D85773" w:rsidRPr="00F36E63" w:rsidRDefault="00D85773" w:rsidP="00F36E63">
      <w:pPr>
        <w:pStyle w:val="KUJKnormal"/>
      </w:pPr>
      <w:r w:rsidRPr="00F36E63">
        <w:t>Od roku 2023 Jihočeský kraj intenzivně pracuje na transformaci dětských domovů, kterou považuje za celospolečensky aktuální a nevyhnutelnou pro zlepšení kvality péče o umístěné děti. Proto se rozhodl zapojit do výzev Národního plánu obnovy (NPO) k předkládání projektů s cílem snížit počet dětí žijících ve velkokapacitních pobytových zařízeních. Díky těmto výzvám může kraj vybudovat síť pobytových zařízení komunitního typu, tedy domácností, jež se neliší od běžných domácností rodin a jsou umístěny v běžných zástavbách tak, aby byl co nejvíc omezen vliv ústavní kultury. Transformace realizovaná prostřednictvím NPO znamená možnost, že se velká část vynaložených finančních prostředků může vrátit. OŠMT nejdříve ve spolupráci s dětskými domovy zahájil přípravu žádostí pro 4 ze 7 dětských domovů zřizovaných krajem do výzev NPO na nákup nemovitostí (domů a bytů) pro přesun některých rodinných skupin (RS) ze stávajících velkokapacitních budov DD. Tři projekty již byly předloženy, zbývající jsou před dokončením a předložením do příslušné výzvy. Jihočeský kraj může ještě v tuto chvíli maximálně využít šanci nabízenou výzvami NPO, pořídit ještě 3 nemovitosti a umožnit tak transformaci většímu počtu dětí.</w:t>
      </w:r>
    </w:p>
    <w:p w14:paraId="2B0F524D" w14:textId="77777777" w:rsidR="00D85773" w:rsidRPr="00F36E63" w:rsidRDefault="00D85773" w:rsidP="00F36E63">
      <w:pPr>
        <w:pStyle w:val="KUJKnormal"/>
      </w:pPr>
      <w:bookmarkStart w:id="2" w:name="_Hlk195535993"/>
      <w:r w:rsidRPr="00F36E63">
        <w:t xml:space="preserve">Zastupitelstvo kraje přijalo na jednání 22. 2. 2024 usnesení č. 34/2024/ZK-32 k </w:t>
      </w:r>
      <w:r w:rsidRPr="00F36E63">
        <w:rPr>
          <w:b/>
          <w:bCs/>
        </w:rPr>
        <w:t>transformaci dětských domovů v rámci JčK</w:t>
      </w:r>
      <w:r w:rsidRPr="00F36E63">
        <w:t xml:space="preserve">, kdy odsouhlasilo předfinancování jednotlivých kroků transformace vybraných 4 dětských domovů z prostředků kraje, s koupí nemovitostí bytů a domů jednotlivými dětskými domovy včetně případných stavebních rekonstrukcí a vybavení, tedy budoucích způsobilých a nezpůsobilých výdajů ve výzvě MPSV v rámci Národního plánu obnovy (NPO). Toto usnesení bylo vzhledem k možnosti pořízení dalších nemovitostí zastupitelstvem dne </w:t>
      </w:r>
      <w:r w:rsidRPr="00F36E63">
        <w:rPr>
          <w:b/>
          <w:bCs/>
        </w:rPr>
        <w:t>27. 2. 2025 revokováno (usnesení č. 37/2025/ZK-4) a prostředky na transformaci byly navýšeny na 120 mil. Kč</w:t>
      </w:r>
      <w:r w:rsidRPr="00F36E63">
        <w:t>,</w:t>
      </w:r>
      <w:r w:rsidRPr="00F36E63">
        <w:rPr>
          <w:b/>
          <w:bCs/>
        </w:rPr>
        <w:t xml:space="preserve"> </w:t>
      </w:r>
      <w:r w:rsidRPr="00F36E63">
        <w:t>následně při jednání o koupi dalších nemovitostí majitel jedné z nich odstoupil, při operativním řešením situace se objevila u jednoho z dětských domovů možnost dokončení celkové transformace, proto vedení Jihočeského kraje nakonec přistoupilo ke </w:t>
      </w:r>
      <w:r w:rsidRPr="00D51201">
        <w:rPr>
          <w:b/>
          <w:bCs/>
        </w:rPr>
        <w:t>změně revokovaného usnesení</w:t>
      </w:r>
      <w:bookmarkStart w:id="3" w:name="_Hlk195532955"/>
      <w:r w:rsidRPr="00F36E63">
        <w:t>, která bude předložena ke schválení ZK dne 19. 6. 2025 (</w:t>
      </w:r>
      <w:r w:rsidRPr="00D51201">
        <w:rPr>
          <w:b/>
          <w:bCs/>
        </w:rPr>
        <w:t>viz návrh č. 176/ZK/25</w:t>
      </w:r>
      <w:r w:rsidRPr="00F36E63">
        <w:t xml:space="preserve">). </w:t>
      </w:r>
      <w:bookmarkEnd w:id="3"/>
      <w:r w:rsidRPr="00F36E63">
        <w:t xml:space="preserve">Součástí </w:t>
      </w:r>
      <w:bookmarkEnd w:id="2"/>
      <w:r w:rsidRPr="00F36E63">
        <w:t xml:space="preserve">revokovaného usnesení je také souhlas s uvolněním prostředků kraje z FRR do FRŠ účelově vybraným dětským domovům na realizaci jednotlivých kroků (nákup, rekonstrukce, vybavení a zpracování žádostí do programu MPSV) </w:t>
      </w:r>
      <w:r w:rsidRPr="00F36E63">
        <w:rPr>
          <w:b/>
          <w:bCs/>
        </w:rPr>
        <w:t>v celkové výši 126 mil. Kč</w:t>
      </w:r>
      <w:r w:rsidRPr="00F36E63">
        <w:t xml:space="preserve"> a s</w:t>
      </w:r>
      <w:r>
        <w:t> </w:t>
      </w:r>
      <w:r w:rsidRPr="00F36E63">
        <w:t>postupným uvolňováním prostředků z FRŠ jednotlivým dětským domovům formou účelového investičního příspěvku podle kalkulací předpokládaných nákladů, s předložením záměrů zpracovaných projektů jednotlivými dětskými domovy do programů MPSV.</w:t>
      </w:r>
    </w:p>
    <w:p w14:paraId="05D51D7B" w14:textId="77777777" w:rsidR="00D85773" w:rsidRPr="00F36E63" w:rsidRDefault="00D85773" w:rsidP="00F36E63">
      <w:pPr>
        <w:pStyle w:val="KUJKnormal"/>
      </w:pPr>
    </w:p>
    <w:p w14:paraId="5BD8B26D" w14:textId="77777777" w:rsidR="00D85773" w:rsidRPr="00F36E63" w:rsidRDefault="00D85773" w:rsidP="00F36E63">
      <w:pPr>
        <w:pStyle w:val="KUJKnormal"/>
      </w:pPr>
      <w:r w:rsidRPr="00F36E63">
        <w:t xml:space="preserve">V případě úspěšnosti a následném obdržení dotace z MPSV se předpokládá vrácení částek v objemu získané dotace zpět formou uloženého odvodu do FRŠ, případně do FRR. </w:t>
      </w:r>
    </w:p>
    <w:p w14:paraId="2341E906" w14:textId="77777777" w:rsidR="00D85773" w:rsidRPr="00F36E63" w:rsidRDefault="00D85773" w:rsidP="00F36E63">
      <w:pPr>
        <w:pStyle w:val="KUJKnormal"/>
      </w:pPr>
      <w:r w:rsidRPr="00F36E63">
        <w:t xml:space="preserve">Pro zajištění komunitního bydlení v rodinných domech je nyní v rámci </w:t>
      </w:r>
      <w:r w:rsidRPr="00F36E63">
        <w:rPr>
          <w:b/>
          <w:bCs/>
        </w:rPr>
        <w:t>NPO MPSV</w:t>
      </w:r>
      <w:r w:rsidRPr="00F36E63">
        <w:t xml:space="preserve"> vyhlášena </w:t>
      </w:r>
      <w:r w:rsidRPr="00F36E63">
        <w:rPr>
          <w:b/>
          <w:bCs/>
        </w:rPr>
        <w:t>výzva č. 113</w:t>
      </w:r>
      <w:r w:rsidRPr="00F36E63">
        <w:t xml:space="preserve"> (max. výše dotace 11,7 mil. Kč na 6 umístěných dětí). Výzva byla vyhlášena 22. 1. 2024, žádosti je možné po jejím prodloužení podávat do 30. 6. 2025. </w:t>
      </w:r>
      <w:r w:rsidRPr="00F36E63">
        <w:rPr>
          <w:b/>
          <w:bCs/>
        </w:rPr>
        <w:t xml:space="preserve">Výzva je průběžná, alokace na jednu výzvu je 469 600 tis. Kč. </w:t>
      </w:r>
      <w:r w:rsidRPr="00F36E63">
        <w:t>DD Boršov nad Vltavou předloží žádost do výzvy č. 113, aby mohl čerpat dotaci z NPO. Pokud by došlo k </w:t>
      </w:r>
      <w:r w:rsidRPr="00F36E63">
        <w:rPr>
          <w:b/>
          <w:bCs/>
        </w:rPr>
        <w:t>vyčerpání alokace</w:t>
      </w:r>
      <w:r w:rsidRPr="00F36E63">
        <w:t xml:space="preserve">, jednalo by se o </w:t>
      </w:r>
      <w:r w:rsidRPr="00F36E63">
        <w:rPr>
          <w:b/>
          <w:bCs/>
        </w:rPr>
        <w:t>náklad pouze z rozpočtu kraje</w:t>
      </w:r>
      <w:r w:rsidRPr="00F36E63">
        <w:t xml:space="preserve">. </w:t>
      </w:r>
    </w:p>
    <w:p w14:paraId="32955476" w14:textId="77777777" w:rsidR="00D85773" w:rsidRPr="00F36E63" w:rsidRDefault="00D85773" w:rsidP="00F36E63">
      <w:pPr>
        <w:pStyle w:val="KUJKnormal"/>
      </w:pPr>
      <w:r w:rsidRPr="00F36E63">
        <w:t>Konkrétně pro DD Boršov nad Vltavou, kdy dojde ke koupi 3 nemovitostí – 1 rodinného domu ve Srubci a 1 rodinného domu, resp. dvojdomku se dvěma bytovými jednotkami, v Hluboké nad Vltavou. Domy splňují podmínky výzvy, především požadavky na energetickou náročnost provozu, takže v nich nebude docházet k zásadním rekonstrukcím. V každém objektu bude umístěno 6 dětí (1 domácnost), což odpovídá podmínkám výzvy, která udává, že v jednom objektu mohou být max. 2 rodinné domácnosti a max. kapacita domácnosti je 6 dětí. Nákupem výše uvedených nemovitostí dojde k plné transformaci DD Boršov nad Vltavou.</w:t>
      </w:r>
    </w:p>
    <w:p w14:paraId="25D5FF12" w14:textId="77777777" w:rsidR="00D85773" w:rsidRPr="00F36E63" w:rsidRDefault="00D85773" w:rsidP="00F36E63">
      <w:pPr>
        <w:pStyle w:val="KUJKnormal"/>
      </w:pPr>
    </w:p>
    <w:p w14:paraId="1DA724F7" w14:textId="77777777" w:rsidR="00D85773" w:rsidRPr="00F36E63" w:rsidRDefault="00D85773" w:rsidP="00F36E63">
      <w:pPr>
        <w:pStyle w:val="KUJKnormal"/>
      </w:pPr>
      <w:r w:rsidRPr="00F36E63">
        <w:t xml:space="preserve">V současné době má dětský domov podepsanou smlouvu o zajištění sepsání projektové žádosti do výzvy se společností RERA, pořízenou jednu nemovitost a vybrané další 2 nemovitosti, </w:t>
      </w:r>
      <w:r>
        <w:t>návrh</w:t>
      </w:r>
      <w:r w:rsidRPr="00F36E63">
        <w:t xml:space="preserve"> kupní sml</w:t>
      </w:r>
      <w:r>
        <w:t>o</w:t>
      </w:r>
      <w:r w:rsidRPr="00F36E63">
        <w:t>uv</w:t>
      </w:r>
      <w:r>
        <w:t>y</w:t>
      </w:r>
      <w:r w:rsidRPr="00F36E63">
        <w:t xml:space="preserve">, které posoudily OVZS a OHMS z hlediska vhodnosti a souladu s parametry výzvy (rodinné domy dle výzvy č. 113), zpracované znalecké posudky na cenu nemovitostí, k dispozici průkazy energetické náročnosti budov (PENB), dle nichž dané nemovitosti splňují z hlediska energetické náročnosti provozu podmínky výzvy. Rovněž jsou zpracovány orientační rozpočty potřebného vybavení včetně dalších souvisejících nákladů. </w:t>
      </w:r>
    </w:p>
    <w:p w14:paraId="3041DFE3" w14:textId="77777777" w:rsidR="00D85773" w:rsidRPr="00F36E63" w:rsidRDefault="00D85773" w:rsidP="00F36E63">
      <w:pPr>
        <w:pStyle w:val="KUJKnormal"/>
      </w:pPr>
    </w:p>
    <w:p w14:paraId="6A36DE3B" w14:textId="77777777" w:rsidR="00D85773" w:rsidRPr="00F36E63" w:rsidRDefault="00D85773" w:rsidP="00F36E63">
      <w:pPr>
        <w:pStyle w:val="KUJKnormal"/>
      </w:pPr>
      <w:r w:rsidRPr="00F36E63">
        <w:t>Nemovitost I – již pořízená (viz usnesení ZK č. 131/2025/ZK-5): rodinný dům na adrese Srubec, K Potoku čp. 840, o velikosti 101 m</w:t>
      </w:r>
      <w:r w:rsidRPr="00F36E63">
        <w:rPr>
          <w:vertAlign w:val="superscript"/>
        </w:rPr>
        <w:t xml:space="preserve">2 </w:t>
      </w:r>
      <w:r w:rsidRPr="00F36E63">
        <w:t xml:space="preserve">užitné plochy. Jedná se o typový pasivní nízkoenergetický přízemní dům s fotovoltaickou elektrárnou, </w:t>
      </w:r>
      <w:bookmarkStart w:id="4" w:name="_Hlk192607384"/>
      <w:r w:rsidRPr="00F36E63">
        <w:t>rekuperac</w:t>
      </w:r>
      <w:bookmarkEnd w:id="4"/>
      <w:r w:rsidRPr="00F36E63">
        <w:t xml:space="preserve">í, izolačními trojskly a možností snadného rozšíření na dispozici 4 + kk bez nutnosti velkých změn. Objekt nevyžaduje stavební úpravy, bude pouze pořízeno vybavení domácnosti. </w:t>
      </w:r>
      <w:bookmarkStart w:id="5" w:name="_Hlk163728917"/>
      <w:r w:rsidRPr="00F36E63">
        <w:t>Náklady na koupi nemovitosti činí 10 490 000 Kč, předpokládané náklady na vybavení 1 500 000 Kč</w:t>
      </w:r>
      <w:bookmarkEnd w:id="5"/>
      <w:r w:rsidRPr="00F36E63">
        <w:t>. Celkové předpokládané náklady činí 11 990 000 Kč.</w:t>
      </w:r>
    </w:p>
    <w:p w14:paraId="55F8644F" w14:textId="77777777" w:rsidR="00D85773" w:rsidRPr="00F36E63" w:rsidRDefault="00D85773" w:rsidP="00F36E63">
      <w:pPr>
        <w:pStyle w:val="KUJKnormal"/>
      </w:pPr>
    </w:p>
    <w:p w14:paraId="352D139A" w14:textId="77777777" w:rsidR="00D85773" w:rsidRPr="00F36E63" w:rsidRDefault="00D85773" w:rsidP="00F36E63">
      <w:pPr>
        <w:pStyle w:val="KUJKnormal"/>
      </w:pPr>
      <w:r w:rsidRPr="00F36E63">
        <w:t>Nemovitost II: rodinný dům na adrese Hluboká nad Vltavou, Rybova ul. (viz návrh č.</w:t>
      </w:r>
      <w:r>
        <w:t xml:space="preserve"> 170/ZK/25</w:t>
      </w:r>
      <w:r w:rsidRPr="00F36E63">
        <w:t>), konkrétně 2 jednotky č. 1546/1 a 1546/2 v domě č. p. 1546, kdy každá z nich zahrnuje byt o dispozici 4</w:t>
      </w:r>
      <w:r>
        <w:t> </w:t>
      </w:r>
      <w:r w:rsidRPr="00F36E63">
        <w:t>+</w:t>
      </w:r>
      <w:r>
        <w:t> </w:t>
      </w:r>
      <w:r w:rsidRPr="00F36E63">
        <w:t>KK s garáží a spoluvlastnický podíl o velikosti ideální 1/2 na společných částech domu a pozemku. Do každé bytové jednotky se  vejde jedna rodinná skupina. Objekt nevyžaduje stavební úpravy, bude pořízen zároveň s vybavením domácnosti. Nemovitosti jsou prodávány jako celek a celkové náklady na koupi obou nemovitostí jako celku včetně vybavení činí 20 000 000 Kč.</w:t>
      </w:r>
    </w:p>
    <w:p w14:paraId="1D55B9D0" w14:textId="77777777" w:rsidR="00D85773" w:rsidRPr="00F36E63" w:rsidRDefault="00D85773" w:rsidP="00F36E63">
      <w:pPr>
        <w:pStyle w:val="KUJKnormal"/>
      </w:pPr>
    </w:p>
    <w:p w14:paraId="7CC6233F" w14:textId="77777777" w:rsidR="00D85773" w:rsidRPr="00F36E63" w:rsidRDefault="00D85773" w:rsidP="00F36E63">
      <w:pPr>
        <w:pStyle w:val="KUJKnormal"/>
      </w:pPr>
    </w:p>
    <w:p w14:paraId="58431B0D" w14:textId="77777777" w:rsidR="00D85773" w:rsidRDefault="00D85773" w:rsidP="00975FFA">
      <w:pPr>
        <w:pStyle w:val="KUJKnormal"/>
      </w:pPr>
      <w:r>
        <w:t>Finanční nároky a krytí:</w:t>
      </w:r>
    </w:p>
    <w:p w14:paraId="2171A29B" w14:textId="77777777" w:rsidR="00D85773" w:rsidRDefault="00D85773" w:rsidP="00975FFA">
      <w:pPr>
        <w:pStyle w:val="KUJKnormal"/>
      </w:pPr>
      <w:r w:rsidRPr="00F36E63">
        <w:t>Celkové požadované prostředky z rozpočtu JčK na realizaci výše uvedené akce činí 31 990 000 Kč, které budou uvolňovány účelově příspěvkové organizaci z FRŠ postupně podle jednotlivých kroků a</w:t>
      </w:r>
      <w:r>
        <w:t> </w:t>
      </w:r>
      <w:r w:rsidRPr="00F36E63">
        <w:t>uzavřených smluv, po uvolnění prostředků ze zdrojů FRR do FRŠ na základě rozpočtového opatření.</w:t>
      </w:r>
    </w:p>
    <w:p w14:paraId="1F77E8D4" w14:textId="77777777" w:rsidR="00D85773" w:rsidRDefault="00D85773" w:rsidP="00975FFA">
      <w:pPr>
        <w:pStyle w:val="KUJKnormal"/>
      </w:pPr>
    </w:p>
    <w:p w14:paraId="562BE2A8" w14:textId="77777777" w:rsidR="00D85773" w:rsidRDefault="00D85773" w:rsidP="00975FFA">
      <w:pPr>
        <w:pStyle w:val="KUJKnormal"/>
      </w:pPr>
      <w:r>
        <w:t>Vyjádření správce rozpočtu:</w:t>
      </w:r>
    </w:p>
    <w:p w14:paraId="6CA33878" w14:textId="77777777" w:rsidR="00D85773" w:rsidRDefault="00D85773" w:rsidP="005F5FFD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 xml:space="preserve">– Finanční prostředky potřebné k transformaci dětských domovů byly převedeny z FRR do rozpočtu FRŠ odkud jsou postupně uvolňovány dětskému domovu dle potřeby financování. Případný příjem z Národního plánu obnovy bude příjmem kraje. </w:t>
      </w:r>
    </w:p>
    <w:p w14:paraId="4CBA53F2" w14:textId="77777777" w:rsidR="00D85773" w:rsidRDefault="00D85773" w:rsidP="00975FFA">
      <w:pPr>
        <w:pStyle w:val="KUJKnormal"/>
      </w:pPr>
    </w:p>
    <w:p w14:paraId="23334A99" w14:textId="77777777" w:rsidR="00D85773" w:rsidRDefault="00D85773" w:rsidP="00975FFA">
      <w:pPr>
        <w:pStyle w:val="KUJKnormal"/>
      </w:pPr>
      <w:r>
        <w:t xml:space="preserve">Návrh projednán (stanoviska): </w:t>
      </w:r>
      <w:r w:rsidRPr="00F36E63">
        <w:t xml:space="preserve">RK dne 5. 6. 2025, č. usn.: </w:t>
      </w:r>
      <w:r>
        <w:t>760</w:t>
      </w:r>
      <w:r w:rsidRPr="00F36E63">
        <w:t>/2025/RK-15, VVVZ dne 9. 6. 2025</w:t>
      </w:r>
    </w:p>
    <w:p w14:paraId="01C1A7B4" w14:textId="77777777" w:rsidR="00D85773" w:rsidRDefault="00D85773" w:rsidP="00975FFA">
      <w:pPr>
        <w:pStyle w:val="KUJKnormal"/>
      </w:pPr>
    </w:p>
    <w:p w14:paraId="7D4B48E1" w14:textId="77777777" w:rsidR="00D85773" w:rsidRDefault="00D85773" w:rsidP="00975FFA">
      <w:pPr>
        <w:pStyle w:val="KUJKnormal"/>
      </w:pPr>
    </w:p>
    <w:p w14:paraId="4C37CB30" w14:textId="77777777" w:rsidR="00D85773" w:rsidRPr="007939A8" w:rsidRDefault="00D85773" w:rsidP="00975FFA">
      <w:pPr>
        <w:pStyle w:val="KUJKtucny"/>
      </w:pPr>
      <w:r w:rsidRPr="007939A8">
        <w:t>PŘÍLOHY:</w:t>
      </w:r>
    </w:p>
    <w:p w14:paraId="137ACD20" w14:textId="77777777" w:rsidR="00D85773" w:rsidRDefault="00D85773" w:rsidP="00975FFA">
      <w:pPr>
        <w:pStyle w:val="KUJKnormal"/>
      </w:pPr>
    </w:p>
    <w:p w14:paraId="691C128C" w14:textId="77777777" w:rsidR="00D85773" w:rsidRDefault="00D85773" w:rsidP="00975FFA">
      <w:pPr>
        <w:pStyle w:val="KUJKnormal"/>
      </w:pPr>
    </w:p>
    <w:p w14:paraId="75008176" w14:textId="77777777" w:rsidR="00D85773" w:rsidRPr="007C1EE7" w:rsidRDefault="00D85773" w:rsidP="00975FFA">
      <w:pPr>
        <w:pStyle w:val="KUJKtucny"/>
      </w:pPr>
      <w:r w:rsidRPr="007C1EE7">
        <w:t>Zodpovídá:</w:t>
      </w:r>
      <w:r>
        <w:t xml:space="preserve"> </w:t>
      </w:r>
      <w:bookmarkStart w:id="6" w:name="_Hlk175817546"/>
      <w:r w:rsidRPr="00F36E63">
        <w:rPr>
          <w:b w:val="0"/>
        </w:rPr>
        <w:t>vedoucí OŠMT – Ing. Hana Šímová</w:t>
      </w:r>
      <w:bookmarkEnd w:id="6"/>
    </w:p>
    <w:p w14:paraId="2F738EB1" w14:textId="77777777" w:rsidR="00D85773" w:rsidRDefault="00D85773" w:rsidP="00975FFA">
      <w:pPr>
        <w:pStyle w:val="KUJKnormal"/>
      </w:pPr>
    </w:p>
    <w:p w14:paraId="7F35FBD5" w14:textId="77777777" w:rsidR="00D85773" w:rsidRDefault="00D85773" w:rsidP="00975FFA">
      <w:pPr>
        <w:pStyle w:val="KUJKnormal"/>
      </w:pPr>
      <w:r>
        <w:t>Termín kontroly: 31.12.2025</w:t>
      </w:r>
    </w:p>
    <w:p w14:paraId="550B0AEC" w14:textId="77777777" w:rsidR="00D85773" w:rsidRDefault="00D85773" w:rsidP="00975FFA">
      <w:pPr>
        <w:pStyle w:val="KUJKnormal"/>
      </w:pPr>
      <w:r>
        <w:t>Termín splnění: 31.12.2025</w:t>
      </w:r>
    </w:p>
    <w:p w14:paraId="23AED2FB" w14:textId="77777777" w:rsidR="00D85773" w:rsidRPr="00BB6565" w:rsidRDefault="00D8577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4718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4718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12C6" w14:textId="77777777" w:rsidR="00D85773" w:rsidRDefault="00D85773" w:rsidP="00D85773">
    <w:r>
      <w:rPr>
        <w:noProof/>
      </w:rPr>
      <w:pict w14:anchorId="5FE9675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679399E" w14:textId="77777777" w:rsidR="00D85773" w:rsidRPr="00D405BE" w:rsidRDefault="00D85773" w:rsidP="00D8577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3A4126D" w14:textId="77777777" w:rsidR="00D85773" w:rsidRPr="00D405BE" w:rsidRDefault="00D85773" w:rsidP="00D8577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A91CA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3BDE14E">
        <v:rect id="_x0000_i1026" style="width:481.9pt;height:2pt" o:hralign="center" o:hrstd="t" o:hrnoshade="t" o:hr="t" fillcolor="black" stroked="f"/>
      </w:pict>
    </w:r>
  </w:p>
  <w:p w14:paraId="6E6DDB62" w14:textId="77777777" w:rsidR="00D85773" w:rsidRPr="00D85773" w:rsidRDefault="00D85773" w:rsidP="00D85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B99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00"/>
    <w:rsid w:val="00C5286F"/>
    <w:rsid w:val="00C5429A"/>
    <w:rsid w:val="00C57104"/>
    <w:rsid w:val="00C60B53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773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6827452</vt:i4>
  </property>
  <property fmtid="{D5CDD505-2E9C-101B-9397-08002B2CF9AE}" pid="5" name="UlozitJako">
    <vt:lpwstr>C:\Users\mrazkova\AppData\Local\Temp\iU04529972\Zastupitelstvo\2025-06-19\Navrhy\204-ZK-25.</vt:lpwstr>
  </property>
  <property fmtid="{D5CDD505-2E9C-101B-9397-08002B2CF9AE}" pid="6" name="Zpracovat">
    <vt:bool>false</vt:bool>
  </property>
</Properties>
</file>