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73056" w14:paraId="14D61EF7" w14:textId="77777777" w:rsidTr="007C18DC">
        <w:trPr>
          <w:trHeight w:hRule="exact" w:val="397"/>
        </w:trPr>
        <w:tc>
          <w:tcPr>
            <w:tcW w:w="2376" w:type="dxa"/>
            <w:hideMark/>
          </w:tcPr>
          <w:p w14:paraId="1F8D6AF8" w14:textId="77777777" w:rsidR="00273056" w:rsidRDefault="00273056" w:rsidP="00970720">
            <w:pPr>
              <w:pStyle w:val="KUJKtucny"/>
            </w:pPr>
            <w:r>
              <w:t>Datum jednání:</w:t>
            </w:r>
          </w:p>
        </w:tc>
        <w:tc>
          <w:tcPr>
            <w:tcW w:w="3828" w:type="dxa"/>
            <w:hideMark/>
          </w:tcPr>
          <w:p w14:paraId="0F4D6D6F" w14:textId="77777777" w:rsidR="00273056" w:rsidRDefault="00273056" w:rsidP="00970720">
            <w:pPr>
              <w:pStyle w:val="KUJKnormal"/>
            </w:pPr>
            <w:r>
              <w:t>19. 06. 2025</w:t>
            </w:r>
          </w:p>
        </w:tc>
        <w:tc>
          <w:tcPr>
            <w:tcW w:w="2126" w:type="dxa"/>
            <w:hideMark/>
          </w:tcPr>
          <w:p w14:paraId="286BFDCA" w14:textId="77777777" w:rsidR="00273056" w:rsidRDefault="00273056" w:rsidP="00970720">
            <w:pPr>
              <w:pStyle w:val="KUJKtucny"/>
            </w:pPr>
            <w:r>
              <w:t xml:space="preserve">Bod programu: </w:t>
            </w:r>
            <w:r w:rsidRPr="006D643D">
              <w:rPr>
                <w:sz w:val="28"/>
              </w:rPr>
              <w:t>63</w:t>
            </w:r>
          </w:p>
        </w:tc>
        <w:tc>
          <w:tcPr>
            <w:tcW w:w="850" w:type="dxa"/>
          </w:tcPr>
          <w:p w14:paraId="51F3E647" w14:textId="77777777" w:rsidR="00273056" w:rsidRDefault="00273056" w:rsidP="00970720">
            <w:pPr>
              <w:pStyle w:val="KUJKnormal"/>
            </w:pPr>
          </w:p>
        </w:tc>
      </w:tr>
      <w:tr w:rsidR="00273056" w14:paraId="78E0DA26" w14:textId="77777777" w:rsidTr="007C18DC">
        <w:trPr>
          <w:cantSplit/>
          <w:trHeight w:hRule="exact" w:val="397"/>
        </w:trPr>
        <w:tc>
          <w:tcPr>
            <w:tcW w:w="2376" w:type="dxa"/>
            <w:hideMark/>
          </w:tcPr>
          <w:p w14:paraId="756EB628" w14:textId="77777777" w:rsidR="00273056" w:rsidRDefault="00273056" w:rsidP="00970720">
            <w:pPr>
              <w:pStyle w:val="KUJKtucny"/>
            </w:pPr>
            <w:r>
              <w:t>Číslo návrhu:</w:t>
            </w:r>
          </w:p>
        </w:tc>
        <w:tc>
          <w:tcPr>
            <w:tcW w:w="6804" w:type="dxa"/>
            <w:gridSpan w:val="3"/>
            <w:hideMark/>
          </w:tcPr>
          <w:p w14:paraId="334F00DD" w14:textId="77777777" w:rsidR="00273056" w:rsidRDefault="00273056" w:rsidP="00970720">
            <w:pPr>
              <w:pStyle w:val="KUJKnormal"/>
            </w:pPr>
            <w:r>
              <w:t>198/ZK/25</w:t>
            </w:r>
          </w:p>
        </w:tc>
      </w:tr>
      <w:tr w:rsidR="00273056" w14:paraId="28694076" w14:textId="77777777" w:rsidTr="007C18DC">
        <w:trPr>
          <w:trHeight w:val="397"/>
        </w:trPr>
        <w:tc>
          <w:tcPr>
            <w:tcW w:w="2376" w:type="dxa"/>
          </w:tcPr>
          <w:p w14:paraId="651DE906" w14:textId="77777777" w:rsidR="00273056" w:rsidRDefault="00273056" w:rsidP="00970720"/>
          <w:p w14:paraId="478189E2" w14:textId="77777777" w:rsidR="00273056" w:rsidRDefault="00273056" w:rsidP="00970720">
            <w:pPr>
              <w:pStyle w:val="KUJKtucny"/>
            </w:pPr>
            <w:r>
              <w:t>Název bodu:</w:t>
            </w:r>
          </w:p>
        </w:tc>
        <w:tc>
          <w:tcPr>
            <w:tcW w:w="6804" w:type="dxa"/>
            <w:gridSpan w:val="3"/>
          </w:tcPr>
          <w:p w14:paraId="4F9382DC" w14:textId="77777777" w:rsidR="00273056" w:rsidRDefault="00273056" w:rsidP="00970720"/>
          <w:p w14:paraId="69101101" w14:textId="77777777" w:rsidR="00273056" w:rsidRDefault="00273056" w:rsidP="00970720">
            <w:pPr>
              <w:pStyle w:val="KUJKtucny"/>
              <w:rPr>
                <w:sz w:val="22"/>
                <w:szCs w:val="22"/>
              </w:rPr>
            </w:pPr>
            <w:r>
              <w:rPr>
                <w:sz w:val="22"/>
                <w:szCs w:val="22"/>
              </w:rPr>
              <w:t>Návrh na zrušení usnesení 122/2023/ZK-26 ze dne 11.5.2023 a schválení realizace projektu „Regenerace stanovišť pro předměty ochrany a vybudování návštěvnické infrastruktury v EVL Vrbenské rybníky v lokalitě Vávrovské rybníky“ a jeho financování z rozpočtu Jihočeského kraje.</w:t>
            </w:r>
          </w:p>
        </w:tc>
      </w:tr>
    </w:tbl>
    <w:p w14:paraId="68DAB453" w14:textId="77777777" w:rsidR="00273056" w:rsidRDefault="00273056" w:rsidP="007C18DC">
      <w:pPr>
        <w:pStyle w:val="KUJKnormal"/>
        <w:rPr>
          <w:b/>
          <w:bCs/>
        </w:rPr>
      </w:pPr>
      <w:r>
        <w:rPr>
          <w:b/>
          <w:bCs/>
        </w:rPr>
        <w:pict w14:anchorId="1B9E3614">
          <v:rect id="_x0000_i1029" style="width:453.6pt;height:1.5pt" o:hralign="center" o:hrstd="t" o:hrnoshade="t" o:hr="t" fillcolor="black" stroked="f"/>
        </w:pict>
      </w:r>
    </w:p>
    <w:p w14:paraId="2944BC9B" w14:textId="77777777" w:rsidR="00273056" w:rsidRDefault="00273056" w:rsidP="007C18DC">
      <w:pPr>
        <w:pStyle w:val="KUJKnormal"/>
      </w:pPr>
    </w:p>
    <w:p w14:paraId="4D0441BA" w14:textId="77777777" w:rsidR="00273056" w:rsidRDefault="00273056" w:rsidP="007C18DC"/>
    <w:tbl>
      <w:tblPr>
        <w:tblW w:w="0" w:type="auto"/>
        <w:tblCellMar>
          <w:left w:w="70" w:type="dxa"/>
          <w:right w:w="70" w:type="dxa"/>
        </w:tblCellMar>
        <w:tblLook w:val="04A0" w:firstRow="1" w:lastRow="0" w:firstColumn="1" w:lastColumn="0" w:noHBand="0" w:noVBand="1"/>
      </w:tblPr>
      <w:tblGrid>
        <w:gridCol w:w="2350"/>
        <w:gridCol w:w="6862"/>
      </w:tblGrid>
      <w:tr w:rsidR="00273056" w14:paraId="684087E8" w14:textId="77777777" w:rsidTr="002559B8">
        <w:trPr>
          <w:trHeight w:val="397"/>
        </w:trPr>
        <w:tc>
          <w:tcPr>
            <w:tcW w:w="2350" w:type="dxa"/>
            <w:hideMark/>
          </w:tcPr>
          <w:p w14:paraId="375A57FC" w14:textId="77777777" w:rsidR="00273056" w:rsidRDefault="00273056" w:rsidP="002559B8">
            <w:pPr>
              <w:pStyle w:val="KUJKtucny"/>
            </w:pPr>
            <w:r>
              <w:t>Předkladatel:</w:t>
            </w:r>
          </w:p>
        </w:tc>
        <w:tc>
          <w:tcPr>
            <w:tcW w:w="6862" w:type="dxa"/>
          </w:tcPr>
          <w:p w14:paraId="1FEE291A" w14:textId="77777777" w:rsidR="00273056" w:rsidRDefault="00273056" w:rsidP="002559B8">
            <w:pPr>
              <w:pStyle w:val="KUJKnormal"/>
            </w:pPr>
            <w:r>
              <w:t>Ing. David Štojdl</w:t>
            </w:r>
          </w:p>
          <w:p w14:paraId="0EAB9A06" w14:textId="77777777" w:rsidR="00273056" w:rsidRDefault="00273056" w:rsidP="002559B8"/>
        </w:tc>
      </w:tr>
      <w:tr w:rsidR="00273056" w14:paraId="72CCDA67" w14:textId="77777777" w:rsidTr="002559B8">
        <w:trPr>
          <w:trHeight w:val="397"/>
        </w:trPr>
        <w:tc>
          <w:tcPr>
            <w:tcW w:w="2350" w:type="dxa"/>
          </w:tcPr>
          <w:p w14:paraId="0EAAC42C" w14:textId="77777777" w:rsidR="00273056" w:rsidRDefault="00273056" w:rsidP="002559B8">
            <w:pPr>
              <w:pStyle w:val="KUJKtucny"/>
            </w:pPr>
            <w:r>
              <w:t>Zpracoval:</w:t>
            </w:r>
          </w:p>
          <w:p w14:paraId="48348D3F" w14:textId="77777777" w:rsidR="00273056" w:rsidRDefault="00273056" w:rsidP="002559B8"/>
        </w:tc>
        <w:tc>
          <w:tcPr>
            <w:tcW w:w="6862" w:type="dxa"/>
            <w:hideMark/>
          </w:tcPr>
          <w:p w14:paraId="231B8BBF" w14:textId="77777777" w:rsidR="00273056" w:rsidRDefault="00273056" w:rsidP="002559B8">
            <w:pPr>
              <w:pStyle w:val="KUJKnormal"/>
            </w:pPr>
            <w:r>
              <w:t>OZZL</w:t>
            </w:r>
          </w:p>
        </w:tc>
      </w:tr>
      <w:tr w:rsidR="00273056" w14:paraId="17BB7731" w14:textId="77777777" w:rsidTr="002559B8">
        <w:trPr>
          <w:trHeight w:val="397"/>
        </w:trPr>
        <w:tc>
          <w:tcPr>
            <w:tcW w:w="2350" w:type="dxa"/>
          </w:tcPr>
          <w:p w14:paraId="37E38E37" w14:textId="77777777" w:rsidR="00273056" w:rsidRPr="009715F9" w:rsidRDefault="00273056" w:rsidP="002559B8">
            <w:pPr>
              <w:pStyle w:val="KUJKnormal"/>
              <w:rPr>
                <w:b/>
              </w:rPr>
            </w:pPr>
            <w:r w:rsidRPr="009715F9">
              <w:rPr>
                <w:b/>
              </w:rPr>
              <w:t>Vedoucí odboru:</w:t>
            </w:r>
          </w:p>
          <w:p w14:paraId="2FD3A3EE" w14:textId="77777777" w:rsidR="00273056" w:rsidRDefault="00273056" w:rsidP="002559B8"/>
        </w:tc>
        <w:tc>
          <w:tcPr>
            <w:tcW w:w="6862" w:type="dxa"/>
            <w:hideMark/>
          </w:tcPr>
          <w:p w14:paraId="6544B408" w14:textId="77777777" w:rsidR="00273056" w:rsidRDefault="00273056" w:rsidP="002559B8">
            <w:pPr>
              <w:pStyle w:val="KUJKnormal"/>
            </w:pPr>
            <w:r>
              <w:t>Ing. Zdeněk Klimeš</w:t>
            </w:r>
          </w:p>
        </w:tc>
      </w:tr>
    </w:tbl>
    <w:p w14:paraId="0DD855F1" w14:textId="77777777" w:rsidR="00273056" w:rsidRPr="0052161F" w:rsidRDefault="00273056" w:rsidP="007C18DC">
      <w:pPr>
        <w:pStyle w:val="KUJKtucny"/>
      </w:pPr>
      <w:r w:rsidRPr="0052161F">
        <w:t>NÁVRH USNESENÍ</w:t>
      </w:r>
    </w:p>
    <w:p w14:paraId="3F65A870" w14:textId="77777777" w:rsidR="00273056" w:rsidRDefault="00273056" w:rsidP="007C18DC">
      <w:pPr>
        <w:pStyle w:val="KUJKnormal"/>
        <w:rPr>
          <w:rFonts w:ascii="Calibri" w:hAnsi="Calibri" w:cs="Calibri"/>
          <w:sz w:val="12"/>
          <w:szCs w:val="12"/>
        </w:rPr>
      </w:pPr>
      <w:bookmarkStart w:id="0" w:name="US_ZaVeVeci"/>
      <w:bookmarkEnd w:id="0"/>
    </w:p>
    <w:p w14:paraId="39FB98C5" w14:textId="77777777" w:rsidR="00273056" w:rsidRPr="00841DFC" w:rsidRDefault="00273056" w:rsidP="007C18DC">
      <w:pPr>
        <w:pStyle w:val="KUJKPolozka"/>
        <w:spacing w:line="240" w:lineRule="auto"/>
      </w:pPr>
      <w:r w:rsidRPr="00841DFC">
        <w:t>Zastupitelstvo Jihočeského kraje</w:t>
      </w:r>
    </w:p>
    <w:p w14:paraId="04208D5E" w14:textId="77777777" w:rsidR="00273056" w:rsidRDefault="00273056" w:rsidP="0057088C">
      <w:pPr>
        <w:pStyle w:val="KUJKdoplnek2"/>
        <w:spacing w:line="240" w:lineRule="auto"/>
        <w:ind w:left="357" w:hanging="357"/>
      </w:pPr>
      <w:r w:rsidRPr="00730306">
        <w:t>bere na vědomí</w:t>
      </w:r>
    </w:p>
    <w:p w14:paraId="6FDC13C8" w14:textId="77777777" w:rsidR="00273056" w:rsidRDefault="00273056" w:rsidP="007C18DC">
      <w:pPr>
        <w:pStyle w:val="KUJKnormal"/>
      </w:pPr>
      <w:r>
        <w:t xml:space="preserve">informaci o průběhu realizace projektu </w:t>
      </w:r>
      <w:r w:rsidRPr="0057088C">
        <w:t>„Regenerace stanovišť pro předměty ochrany a vybudování návštěvnické infrastruktury v EVL Vrbenské rybníky v lokalitě Vávrovské rybníky“</w:t>
      </w:r>
      <w:r>
        <w:t>;</w:t>
      </w:r>
    </w:p>
    <w:p w14:paraId="68EFC82E" w14:textId="77777777" w:rsidR="00273056" w:rsidRPr="00A82EBA" w:rsidRDefault="00273056" w:rsidP="00145B3A">
      <w:pPr>
        <w:pStyle w:val="KUJKdoplnek2"/>
        <w:spacing w:line="240" w:lineRule="auto"/>
      </w:pPr>
      <w:r w:rsidRPr="00A82EBA">
        <w:t>ruší</w:t>
      </w:r>
    </w:p>
    <w:p w14:paraId="51DF7589" w14:textId="77777777" w:rsidR="00273056" w:rsidRDefault="00273056" w:rsidP="007C18DC">
      <w:pPr>
        <w:pStyle w:val="KUJKnormal"/>
      </w:pPr>
      <w:r w:rsidRPr="00145B3A">
        <w:t>usnesení č. 122/2023/ZK-26 ze dne 11. 5. 2023</w:t>
      </w:r>
      <w:r>
        <w:t>;</w:t>
      </w:r>
    </w:p>
    <w:p w14:paraId="04ACE709" w14:textId="77777777" w:rsidR="00273056" w:rsidRPr="00E10FE7" w:rsidRDefault="00273056" w:rsidP="0057088C">
      <w:pPr>
        <w:pStyle w:val="KUJKdoplnek2"/>
        <w:spacing w:line="240" w:lineRule="auto"/>
      </w:pPr>
      <w:r w:rsidRPr="00AF7BAE">
        <w:t>schvaluje</w:t>
      </w:r>
    </w:p>
    <w:p w14:paraId="7827E4B6" w14:textId="77777777" w:rsidR="00273056" w:rsidRDefault="00273056" w:rsidP="0057088C">
      <w:pPr>
        <w:pStyle w:val="KUJKnormal"/>
        <w:ind w:left="340" w:hanging="340"/>
      </w:pPr>
      <w:r>
        <w:t>a)</w:t>
      </w:r>
      <w:r>
        <w:tab/>
        <w:t>realizaci a financování projektu Jihočeského kraje „Regenerace stanovišť pro předměty ochrany a vybudování návštěvnické infrastruktury v EVL Vrbenské rybníky v lokalitě Vávrovské rybníky“ v rámci Operačního programu životní prostředí, prioritní osa 1, specifický cíl 1.6, opatření 1.6.1 Podpora přírodních stanovišť a druhů a péče o nejcennější části přírody a krajiny (OPŽP) s celkovými výdaji ve výši 166 267 850,84 Kč vč. DPH, z toho se způsobilými výdaji ve výši 130 957 662,96 Kč vč. DPH,</w:t>
      </w:r>
    </w:p>
    <w:p w14:paraId="2D7E0CE9" w14:textId="77777777" w:rsidR="00273056" w:rsidRDefault="00273056" w:rsidP="0057088C">
      <w:pPr>
        <w:pStyle w:val="KUJKnormal"/>
        <w:ind w:left="340" w:hanging="340"/>
      </w:pPr>
      <w:r>
        <w:t>b)</w:t>
      </w:r>
      <w:r>
        <w:tab/>
        <w:t>předfinancování způsobilých výdajů projektu „Regenerace stanovišť pro předměty ochrany a vybudování návštěvnické infrastruktury v EVL Vrbenské rybníky v lokalitě Vávrovské rybníky“ Jihočeským krajem maximálně do výše 85 %, tj. 111 314 013,52 Kč vč. DPH, s čerpáním na základě Formuláře evropského projektu dle přílohy č. 1 návrhu č. 198/ZK/25,</w:t>
      </w:r>
    </w:p>
    <w:p w14:paraId="57C2049C" w14:textId="77777777" w:rsidR="00273056" w:rsidRDefault="00273056" w:rsidP="0057088C">
      <w:pPr>
        <w:pStyle w:val="KUJKnormal"/>
        <w:ind w:left="340" w:hanging="340"/>
      </w:pPr>
      <w:r>
        <w:t>c)</w:t>
      </w:r>
      <w:r>
        <w:tab/>
        <w:t>kofinancování projektu „Regenerace stanovišť pro předměty ochrany a vybudování návštěvnické infrastruktury v EVL Vrbenské rybníky v lokalitě Vávrovské rybníky“ Jihočeským krajem maximálně do výše 15 %, tj. maximálně 19 643 649,44 Kč vč. DPH, s čerpáním na základě Formuláře evropského projektu dle přílohy č. 1 návrhu č. 198/ZK/25,</w:t>
      </w:r>
    </w:p>
    <w:p w14:paraId="4937B6D4" w14:textId="77777777" w:rsidR="00273056" w:rsidRDefault="00273056" w:rsidP="0057088C">
      <w:pPr>
        <w:pStyle w:val="KUJKnormal"/>
        <w:ind w:left="340" w:hanging="340"/>
      </w:pPr>
      <w:r>
        <w:t>d)</w:t>
      </w:r>
      <w:r>
        <w:tab/>
        <w:t>financování nezpůsobilých výdajů projektu „Regenerace stanovišť pro předměty ochrany a vybudování návštěvnické infrastruktury v EVL Vrbenské rybníky v lokalitě Vávrovské rybníky“ Jihočeským krajem do výše 35 310 187,88 Kč vč. DPH, s čerpáním na základě Formuláře evropského projektu dle přílohy č. 1 návrhu č. 198/ZK/25;</w:t>
      </w:r>
    </w:p>
    <w:p w14:paraId="796DBAE7" w14:textId="77777777" w:rsidR="00273056" w:rsidRDefault="00273056" w:rsidP="0057088C">
      <w:pPr>
        <w:pStyle w:val="KUJKdoplnek2"/>
        <w:spacing w:line="240" w:lineRule="auto"/>
      </w:pPr>
      <w:r w:rsidRPr="0021676C">
        <w:t>ukládá</w:t>
      </w:r>
    </w:p>
    <w:p w14:paraId="01A83299" w14:textId="77777777" w:rsidR="00273056" w:rsidRDefault="00273056" w:rsidP="007C18DC">
      <w:pPr>
        <w:pStyle w:val="KUJKnormal"/>
      </w:pPr>
      <w:r>
        <w:t>JUDr. Lukáši Glaserovi, LL.M., řediteli krajského úřadu, zabezpečit veškeré úkony potřebné k realizaci části II. usnesení</w:t>
      </w:r>
    </w:p>
    <w:p w14:paraId="2CA9C2AB" w14:textId="77777777" w:rsidR="00273056" w:rsidRDefault="00273056" w:rsidP="007E01FD">
      <w:pPr>
        <w:pStyle w:val="KUJKmezeraDZ"/>
      </w:pPr>
      <w:bookmarkStart w:id="1" w:name="US_DuvodZprava"/>
      <w:bookmarkEnd w:id="1"/>
    </w:p>
    <w:p w14:paraId="079DDE9C" w14:textId="77777777" w:rsidR="00273056" w:rsidRPr="00B41924" w:rsidRDefault="00273056" w:rsidP="00B41924">
      <w:pPr>
        <w:pStyle w:val="KUJKmezeraDZ"/>
      </w:pPr>
    </w:p>
    <w:p w14:paraId="4E71C666" w14:textId="77777777" w:rsidR="00273056" w:rsidRDefault="00273056" w:rsidP="007E01FD">
      <w:pPr>
        <w:pStyle w:val="KUJKnadpisDZ"/>
      </w:pPr>
      <w:r>
        <w:t>DŮVODOVÁ ZPRÁVA</w:t>
      </w:r>
    </w:p>
    <w:p w14:paraId="7DD51054" w14:textId="77777777" w:rsidR="00273056" w:rsidRPr="009B7B0B" w:rsidRDefault="00273056" w:rsidP="007E01FD">
      <w:pPr>
        <w:pStyle w:val="KUJKmezeraDZ"/>
      </w:pPr>
    </w:p>
    <w:p w14:paraId="71E063CB" w14:textId="77777777" w:rsidR="00273056" w:rsidRPr="00B41924" w:rsidRDefault="00273056" w:rsidP="00B41924">
      <w:pPr>
        <w:pStyle w:val="KUJKnormal"/>
        <w:rPr>
          <w:u w:val="single"/>
        </w:rPr>
      </w:pPr>
      <w:r w:rsidRPr="00B41924">
        <w:rPr>
          <w:u w:val="single"/>
        </w:rPr>
        <w:t>Právní rámec</w:t>
      </w:r>
    </w:p>
    <w:p w14:paraId="4861578F" w14:textId="77777777" w:rsidR="00273056" w:rsidRPr="00B41924" w:rsidRDefault="00273056" w:rsidP="00B41924">
      <w:pPr>
        <w:pStyle w:val="KUJKnormal"/>
      </w:pPr>
      <w:r w:rsidRPr="00B41924">
        <w:t xml:space="preserve">Projekt je realizován v souladu se směrnicí Jihočeského kraje pro přípravu a realizaci evropských projektů č. SM/115/ZK, v platném znění, a to z Operačního programu životní prostředí, prioritní osa 1, specifický cíl 1.6, opatření 1.6.1 Podpora přírodních stanovišť a druhů a péče o nejcennější části přírody a krajiny. Jihočeský kraj ve smyslu zákona č. 114/1992 Sb., o ochraně přírody a krajiny, v platném znění, zajišťuje péči evropsky významné lokality (dále jen EVL) a ptačí oblasti (dále jen PO) v jeho správním obvodu. K těmto územím patří také přírodní rezervace (dále jen PR) Vrbenské rybníky, které jsou zároveň EVL a PO. Právní vztah k části pozemků, které nejsou vlastnictvím JčK, je řešen smlouvami o bezplatných výpůjčkách s dotčenými vlastníky.    </w:t>
      </w:r>
    </w:p>
    <w:p w14:paraId="5968E9AE" w14:textId="77777777" w:rsidR="00273056" w:rsidRPr="00B41924" w:rsidRDefault="00273056" w:rsidP="00B41924">
      <w:pPr>
        <w:pStyle w:val="KUJKmezeraDZ"/>
      </w:pPr>
    </w:p>
    <w:p w14:paraId="28D9A529" w14:textId="77777777" w:rsidR="00273056" w:rsidRPr="00B41924" w:rsidRDefault="00273056" w:rsidP="00B41924">
      <w:pPr>
        <w:pStyle w:val="KUJKnormal"/>
        <w:rPr>
          <w:u w:val="single"/>
        </w:rPr>
      </w:pPr>
      <w:r w:rsidRPr="00B41924">
        <w:rPr>
          <w:u w:val="single"/>
        </w:rPr>
        <w:t>Východiska a stručný popis projektu</w:t>
      </w:r>
    </w:p>
    <w:p w14:paraId="40A1CD6B" w14:textId="77777777" w:rsidR="00273056" w:rsidRPr="00B41924" w:rsidRDefault="00273056" w:rsidP="00B41924">
      <w:pPr>
        <w:pStyle w:val="KUJKnormal"/>
      </w:pPr>
      <w:r w:rsidRPr="00B41924">
        <w:t>Poprvé byl projekt schválen usnesením ZK č. 36/2018/ZK-11 ze dne 22. 2. 2018</w:t>
      </w:r>
      <w:r>
        <w:t xml:space="preserve">. </w:t>
      </w:r>
      <w:r w:rsidRPr="00B41924">
        <w:t xml:space="preserve">Celý záměr </w:t>
      </w:r>
      <w:r>
        <w:t xml:space="preserve">byl </w:t>
      </w:r>
      <w:r w:rsidRPr="00B41924">
        <w:t xml:space="preserve">při jeho přípravě byl </w:t>
      </w:r>
      <w:r>
        <w:t>upravován,</w:t>
      </w:r>
      <w:r w:rsidRPr="00B41924">
        <w:t xml:space="preserve"> a to z důvodu jednání s vlastníky pozemků o jejich výkupu, </w:t>
      </w:r>
      <w:r>
        <w:t xml:space="preserve">připomínkám </w:t>
      </w:r>
      <w:r w:rsidRPr="00B41924">
        <w:t>odborný</w:t>
      </w:r>
      <w:r>
        <w:t xml:space="preserve">ch organizací </w:t>
      </w:r>
      <w:r w:rsidRPr="00B41924">
        <w:t xml:space="preserve">(AOPK, ČAV, JčU), městem České Budějovice, měnících se dotačních podmínek (plán na nové rozpočtové období). Výsledkem bylo rozšíření ploch, předmětů opatření včetně návštěvnické infrastruktury. </w:t>
      </w:r>
      <w:r>
        <w:t xml:space="preserve">V této souvislosti </w:t>
      </w:r>
      <w:r w:rsidRPr="00B41924">
        <w:t xml:space="preserve">byla schválena realizace projektu a jeho financování usnesením č. 11/2023/ZK-24 ze dne 9. 2. 2023 a </w:t>
      </w:r>
      <w:r>
        <w:t xml:space="preserve">následně </w:t>
      </w:r>
      <w:r w:rsidRPr="00B41924">
        <w:t xml:space="preserve">usnesením č. 122/2023/ZK-26 ze dne 11. 5. 2023. Žádost do OPŽP byla podána v červnu 2023, a to do prioritní osy 1, specifický cíl 1.6, opatření 1.6.1 Podpora přírodních stanovišť a druhů a péče o nejcennější části přírody a krajiny, aktivita 1.6.1.2 Péče o chráněná území (1., 2., 4. a 6. etapa projektu) a aktivita 1.6.1.5 Návštěvnická infrastruktura sloužící k usměrnění návštěvníků v chráněných územích a zvýšení povědomí o problematice ochrany přírody (5. a 7. etapa projektu). </w:t>
      </w:r>
      <w:r>
        <w:t xml:space="preserve">Teprve po mnoha jednáních se SFŽP a AOPK bylo </w:t>
      </w:r>
      <w:r w:rsidRPr="00B41924">
        <w:t>v září 2024 vydáno Rozhodnutí o poskytnutí dotace č. 22_028/0002310. Proběhla výběrová řízení a uzavření smluv na zhotovitele stavby, TDI, koordinátora BOZP, ekodozor a archeologa. V říjnu 2024 proběhlo předání staveniště a následně se uskutečňují pravidelné kontrolní dny</w:t>
      </w:r>
      <w:r>
        <w:t xml:space="preserve"> cca jednou týdně.</w:t>
      </w:r>
      <w:r w:rsidRPr="00B41924">
        <w:t xml:space="preserve"> Do konce roku proběhla první žádost o platbu, která byla proplacena SFŽP v květnu 2025. Nyní je podána druhá žádost o platbu. V únoru 2025 bylo vydáno rozhodnutí o předběžném opatření a následně v dubnu 2025 nové rozhodnutí dle zákona o ochraně přírody a krajiny, kdy při dodržování podmínek AOPK ČR, včetně vytvoření migračních bariér pro obojživelníky, lze pokračovat v provádění prací ve výtopě rybníků i ve vegetačním období. Po zahájení zemních prací byla zjištěna rozdílná geologie zemin, než uvažovala projektová dokumentace. V materiálu odkopávek se nachází větší množství jílovitopísčitých složek, které nelze uložit na sjednanou zemědělskou půdu. Z tohoto důvodu bylo přistoupeno k hledání možnosti alternativního uložení. V praxi se oddělil (odděluje) sediment od jílovitopísčitého materiálu. Sediment bude uložen na půdní bloky vhodné k uložení sedimentu a zbytek nevhodného materiálu bude odvezen do Mydlovar na sanaci skládek DIAMO. </w:t>
      </w:r>
      <w:r>
        <w:t xml:space="preserve">Kalkulované </w:t>
      </w:r>
      <w:r w:rsidRPr="00B41924">
        <w:t>množství jílu činí 54 911 m</w:t>
      </w:r>
      <w:r w:rsidRPr="00B41924">
        <w:rPr>
          <w:vertAlign w:val="superscript"/>
        </w:rPr>
        <w:t>3</w:t>
      </w:r>
      <w:r w:rsidRPr="00B41924">
        <w:t>. Skutečné množství bude doloženo po kompletním odtěžení geodetickým zaměřením. Práce nyní probíhají na Malém a Velkém Vávrovském rybníku, následně bude v příštím roce revitalizován Mladohaklovský rybník.</w:t>
      </w:r>
    </w:p>
    <w:p w14:paraId="1A524C34" w14:textId="77777777" w:rsidR="00273056" w:rsidRPr="00B41924" w:rsidRDefault="00273056" w:rsidP="00B41924">
      <w:pPr>
        <w:pStyle w:val="KUJKnormal"/>
      </w:pPr>
      <w:r w:rsidRPr="00B41924">
        <w:t xml:space="preserve">Z výše uvedených důvodů je nezbytné zrušit původní usnesení ZK a projekt v aktuální změněné podobě znovu předložit ZK ke schválení. Za péči o tato území nese ze zákona odpovědnost Jihočeský kraj. </w:t>
      </w:r>
    </w:p>
    <w:p w14:paraId="6242218F" w14:textId="77777777" w:rsidR="00273056" w:rsidRPr="00B41924" w:rsidRDefault="00273056" w:rsidP="00B41924">
      <w:pPr>
        <w:pStyle w:val="KUJKmezeraDZ"/>
      </w:pPr>
    </w:p>
    <w:p w14:paraId="1E0E4D68" w14:textId="77777777" w:rsidR="00273056" w:rsidRPr="00B41924" w:rsidRDefault="00273056" w:rsidP="00B41924">
      <w:pPr>
        <w:pStyle w:val="KUJKnormal"/>
        <w:rPr>
          <w:u w:val="single"/>
        </w:rPr>
      </w:pPr>
      <w:r w:rsidRPr="00B41924">
        <w:rPr>
          <w:u w:val="single"/>
        </w:rPr>
        <w:t>Cílový stav, časový rámec projektu</w:t>
      </w:r>
    </w:p>
    <w:p w14:paraId="25BC5C2F" w14:textId="77777777" w:rsidR="00273056" w:rsidRPr="00B41924" w:rsidRDefault="00273056" w:rsidP="00B41924">
      <w:pPr>
        <w:pStyle w:val="KUJKnormal"/>
      </w:pPr>
      <w:r w:rsidRPr="00B41924">
        <w:t>Cílovým stavem má být revitalizované území Vávrovských rybníků s obnovenými přírodními a přírodě blízkými biotopy, s obnovenou a funkční soustavou vodních ploch stálých i periodických, které bude navazovat na první již realizovanou etapu „Opatření pro regeneraci stanovišť předmětů ochrany v přírodní rezervaci Vrbenské rybníky na rybnících Domin a Bažina“. Biotopy doplní systematická síť zpevněných pěšin a cest, přístupných pro pěší, cyklisty a vozíčkáře s prvky pro pozorování ptáků a přírody. Tato infrastruktura by měla regulovat pohyb návštěvníků v území tak, aby nenarušovali vývoj bioty a zároveň byla umožněna edukativní funkce chráněného území. Lokalita je hojně navštěvovaná (dvě okolní sídliště). Předpokládaný termín realizace vychází z podmínek OPŽP a vydaných povolení a výjimek. Vlastní realizace je plánována na období 2024 – 2026, v r. 2027 dokončovací a vyhodnocovací aktivity projektu.</w:t>
      </w:r>
    </w:p>
    <w:p w14:paraId="462942E7" w14:textId="77777777" w:rsidR="00273056" w:rsidRPr="00B41924" w:rsidRDefault="00273056" w:rsidP="00B41924">
      <w:pPr>
        <w:pStyle w:val="KUJKmezeraDZ"/>
        <w:rPr>
          <w:u w:val="single"/>
        </w:rPr>
      </w:pPr>
    </w:p>
    <w:p w14:paraId="37F86ADD" w14:textId="77777777" w:rsidR="00273056" w:rsidRPr="00B41924" w:rsidRDefault="00273056" w:rsidP="00B41924">
      <w:pPr>
        <w:pStyle w:val="KUJKnormal"/>
        <w:rPr>
          <w:u w:val="single"/>
        </w:rPr>
      </w:pPr>
      <w:r w:rsidRPr="00B41924">
        <w:rPr>
          <w:u w:val="single"/>
        </w:rPr>
        <w:t>Očekávaná rizika a další souvislosti</w:t>
      </w:r>
    </w:p>
    <w:p w14:paraId="50287D0C" w14:textId="77777777" w:rsidR="00273056" w:rsidRPr="00B41924" w:rsidRDefault="00273056" w:rsidP="00B41924">
      <w:pPr>
        <w:pStyle w:val="KUJKnormal"/>
      </w:pPr>
      <w:r w:rsidRPr="00B41924">
        <w:t>Rizika a provozní komplikace lze predikovat podobně, jak tomu bylo při realizaci 1. etapy, tj. u rybníků Domin a Bažina, tzn. hlavně v průběhu stavby z důvodu pohybu techniky na staveništi v neúnosném terénu, po přístupových cestách s velkou návštěvností. Manipulace se sedimentem bude probíhat v blízkosti zástavby, stavba bude na očích tisícům lidem, lze očekávat dotazy a stížnosti. Stížnosti se vyskytly při výřezu dřevin – byly odstraňovány poměrně velké plochy a počty stromů, bohužel nepochopením a neinformovaností stěžovatelů, přesto, že všude na stavbě jsou vysvětlující informace, stejně jako na webu či dalších médiích. Mohou nastat mírná rizika zpožďující stavbu – archeologický průzkum, neznámé sítě, výbušniny, manipulace s druhy apod. Hlavním rizikem se ukázala kvalita podorniční vrstvy, resp. dna nádrží pod sedimenty, která svou reálnou kvalitou neumožnila uložení na sjednané půdní bloky a je nutné řešit uložením na skládky pro další využití na vzdálenější lokalitě (Mydlovary)</w:t>
      </w:r>
      <w:r>
        <w:t xml:space="preserve">, které </w:t>
      </w:r>
      <w:r w:rsidRPr="00B41924">
        <w:t>generuje náklady nad rámec způsobilých výdajů</w:t>
      </w:r>
      <w:r>
        <w:t xml:space="preserve">. </w:t>
      </w:r>
      <w:r w:rsidRPr="00B41924">
        <w:t xml:space="preserve">Za uložení materiálu vhodného na těsnění skládek nebudou vyplaceny ze strany podniku DIAMO žádné poplatky, ani žádné poplatky podnik nepožaduje za uložení. Zvýšené náklady vznikají pouze na dopravu nad rámec vzdáleností definovaných rozpočtem projektu. </w:t>
      </w:r>
    </w:p>
    <w:p w14:paraId="3C520A41" w14:textId="77777777" w:rsidR="00273056" w:rsidRPr="00B41924" w:rsidRDefault="00273056" w:rsidP="00B41924">
      <w:pPr>
        <w:pStyle w:val="KUJKmezeraDZ"/>
        <w:rPr>
          <w:u w:val="single"/>
        </w:rPr>
      </w:pPr>
    </w:p>
    <w:p w14:paraId="326031BC" w14:textId="77777777" w:rsidR="00273056" w:rsidRPr="00B41924" w:rsidRDefault="00273056" w:rsidP="00B41924">
      <w:pPr>
        <w:pStyle w:val="KUJKnormal"/>
        <w:rPr>
          <w:u w:val="single"/>
        </w:rPr>
      </w:pPr>
      <w:r w:rsidRPr="00B41924">
        <w:rPr>
          <w:u w:val="single"/>
        </w:rPr>
        <w:t>Finanční nároky a krytí</w:t>
      </w:r>
    </w:p>
    <w:p w14:paraId="2F60D622" w14:textId="77777777" w:rsidR="00273056" w:rsidRPr="00B41924" w:rsidRDefault="00273056" w:rsidP="00B41924">
      <w:pPr>
        <w:pStyle w:val="KUJKnormal"/>
      </w:pPr>
      <w:r w:rsidRPr="00B41924">
        <w:t>Podíl EU je dán RoPD v maximální stanovené výši 111 314 013,52 Kč, tj. 85% způsobilých výdajů (zvýšený podíl oproti předpokladu 80% financování). Celkové výdaje projektu po výběrovém řízení a uzavření všech smluv činí 166 267 850,84 Kč. Vzhledem k novému modelu financování z OPŽP, kdy jsou přiděleny celkové způsobilé výdaje na vlastní stavbu (projekt) a doplněny o 5% paušál na vedlejší rozpočtové náklady (TDS, AD, BOZP atd.), je nutné všechny náklady nad tuto hodnotu přeřadit do nezpůsobilých výdajů (ty zahrnují částku nad fondem stanovené způsobilé výdaje a vícepráce, odečteny budou méněpráce a poskytovatel dotace posoudí započtení méněprací (doposud započteno 6 917 707,72 Kč vč. DPH) k potřebným vícepracím (25 314 674,74 Kč vč. DPH) z hlediska způsobilosti nákladů. Z toho důvodu je nutné změnit i způsob financování, resp. formulář evropského projektu. Vzhledem k tomu, že se podařilo dojednat některé práce v povolovacích procesech i ve vegetačním období 2025, může dojít ke zkrácení času realizace díla cca o 1 rok, proto je nutné navrhnout přesun struktury financování o rok dříve. Financování bude zajištěno z prostředků SF EU – ORJ 2068.</w:t>
      </w:r>
    </w:p>
    <w:p w14:paraId="3103B237" w14:textId="77777777" w:rsidR="00273056" w:rsidRPr="00B41924" w:rsidRDefault="00273056" w:rsidP="00B41924">
      <w:pPr>
        <w:pStyle w:val="KUJKmezeraDZ"/>
      </w:pPr>
    </w:p>
    <w:p w14:paraId="75D8B5FA" w14:textId="77777777" w:rsidR="00273056" w:rsidRDefault="00273056" w:rsidP="00490B69">
      <w:pPr>
        <w:pStyle w:val="KUJKnormal"/>
      </w:pPr>
      <w:r w:rsidRPr="00B41924">
        <w:rPr>
          <w:u w:val="single"/>
        </w:rPr>
        <w:t>Vyjádření správce rozpočtu</w:t>
      </w:r>
      <w:r w:rsidRPr="00B41924">
        <w:t xml:space="preserve">: </w:t>
      </w:r>
      <w:r>
        <w:t>Ing. Michaela Zárubová (OEKO):</w:t>
      </w:r>
      <w:r w:rsidRPr="007666AA">
        <w:t xml:space="preserve"> </w:t>
      </w:r>
      <w:r>
        <w:t xml:space="preserve"> Souhlasím</w:t>
      </w:r>
      <w:r w:rsidRPr="007666AA">
        <w:t xml:space="preserve"> - </w:t>
      </w:r>
      <w:r>
        <w:t xml:space="preserve"> Prostředky na projekt jsou součástí rozpočtu roku 2025 ORG 1471002900001 ORJ 767 a součástí schváleného SVR 2026-27 ORJ 2067. O navýšení prostředků v rámci projektu v roce 2025 ve výši 48,43 mil Kč bude nutné požádat o převod z FRR či jiných zdrojů v rámci rozpočtového opatření, financování v roce 2026 a 2027 bude upraveno snížením části výdajů v návrhu rozpočtu roku 2026 a návrhu SVR 2027-28. </w:t>
      </w:r>
    </w:p>
    <w:p w14:paraId="15CA3B66" w14:textId="77777777" w:rsidR="00273056" w:rsidRPr="00B41924" w:rsidRDefault="00273056" w:rsidP="009B644E">
      <w:pPr>
        <w:pStyle w:val="KUJKmezeraDZ"/>
        <w:rPr>
          <w:u w:val="single"/>
        </w:rPr>
      </w:pPr>
    </w:p>
    <w:p w14:paraId="0A556A09" w14:textId="77777777" w:rsidR="00273056" w:rsidRPr="00B41924" w:rsidRDefault="00273056" w:rsidP="00B41924">
      <w:pPr>
        <w:pStyle w:val="KUJKnormal"/>
        <w:rPr>
          <w:u w:val="single"/>
        </w:rPr>
      </w:pPr>
      <w:r w:rsidRPr="00B41924">
        <w:rPr>
          <w:u w:val="single"/>
        </w:rPr>
        <w:t>Návrh projednán (stanoviska)</w:t>
      </w:r>
    </w:p>
    <w:p w14:paraId="09D194AB" w14:textId="77777777" w:rsidR="00273056" w:rsidRDefault="00273056" w:rsidP="009B644E">
      <w:pPr>
        <w:pStyle w:val="KUJKmezeraDZ"/>
        <w:rPr>
          <w:sz w:val="20"/>
        </w:rPr>
      </w:pPr>
      <w:r w:rsidRPr="008478D2">
        <w:rPr>
          <w:sz w:val="20"/>
        </w:rPr>
        <w:t xml:space="preserve">Rada Jihočeského kraje projednala návrh </w:t>
      </w:r>
      <w:r>
        <w:rPr>
          <w:sz w:val="20"/>
        </w:rPr>
        <w:t>dne 5</w:t>
      </w:r>
      <w:r w:rsidRPr="008478D2">
        <w:rPr>
          <w:sz w:val="20"/>
        </w:rPr>
        <w:t>.</w:t>
      </w:r>
      <w:r>
        <w:rPr>
          <w:sz w:val="20"/>
        </w:rPr>
        <w:t>6</w:t>
      </w:r>
      <w:r w:rsidRPr="008478D2">
        <w:rPr>
          <w:sz w:val="20"/>
        </w:rPr>
        <w:t xml:space="preserve">.2025 a doporučila ZK </w:t>
      </w:r>
      <w:r>
        <w:rPr>
          <w:sz w:val="20"/>
        </w:rPr>
        <w:t xml:space="preserve">jeho </w:t>
      </w:r>
      <w:r w:rsidRPr="008478D2">
        <w:rPr>
          <w:sz w:val="20"/>
        </w:rPr>
        <w:t xml:space="preserve">schválení svým usnesením č. </w:t>
      </w:r>
      <w:r>
        <w:rPr>
          <w:sz w:val="20"/>
        </w:rPr>
        <w:t>774</w:t>
      </w:r>
      <w:r w:rsidRPr="008478D2">
        <w:rPr>
          <w:sz w:val="20"/>
        </w:rPr>
        <w:t>/2025/RK-1</w:t>
      </w:r>
      <w:r>
        <w:rPr>
          <w:sz w:val="20"/>
        </w:rPr>
        <w:t>5</w:t>
      </w:r>
      <w:r w:rsidRPr="008478D2">
        <w:rPr>
          <w:sz w:val="20"/>
        </w:rPr>
        <w:t xml:space="preserve">. Výbor ZK pro Zemědělství a životní prostředí projednal návrh dne </w:t>
      </w:r>
      <w:r>
        <w:rPr>
          <w:sz w:val="20"/>
        </w:rPr>
        <w:t>9</w:t>
      </w:r>
      <w:r w:rsidRPr="008478D2">
        <w:rPr>
          <w:sz w:val="20"/>
        </w:rPr>
        <w:t>.</w:t>
      </w:r>
      <w:r>
        <w:rPr>
          <w:sz w:val="20"/>
        </w:rPr>
        <w:t>6</w:t>
      </w:r>
      <w:r w:rsidRPr="008478D2">
        <w:rPr>
          <w:sz w:val="20"/>
        </w:rPr>
        <w:t>.2025 a doporučil ZK ke schválení.</w:t>
      </w:r>
    </w:p>
    <w:p w14:paraId="48411CD7" w14:textId="77777777" w:rsidR="00273056" w:rsidRPr="008478D2" w:rsidRDefault="00273056" w:rsidP="008478D2">
      <w:pPr>
        <w:pStyle w:val="KUJKnormal"/>
      </w:pPr>
    </w:p>
    <w:p w14:paraId="04FC5134" w14:textId="77777777" w:rsidR="00273056" w:rsidRPr="00B41924" w:rsidRDefault="00273056" w:rsidP="00B41924">
      <w:pPr>
        <w:pStyle w:val="KUJKnormal"/>
        <w:rPr>
          <w:b/>
        </w:rPr>
      </w:pPr>
      <w:r w:rsidRPr="00B41924">
        <w:rPr>
          <w:b/>
        </w:rPr>
        <w:t>PŘÍLOHY:</w:t>
      </w:r>
    </w:p>
    <w:p w14:paraId="5EC3FD59" w14:textId="77777777" w:rsidR="00273056" w:rsidRPr="00B41924" w:rsidRDefault="00273056" w:rsidP="00B41924">
      <w:pPr>
        <w:pStyle w:val="KUJKnormal"/>
        <w:numPr>
          <w:ilvl w:val="6"/>
          <w:numId w:val="11"/>
        </w:numPr>
        <w:ind w:left="284" w:hanging="284"/>
      </w:pPr>
      <w:r w:rsidRPr="00B41924">
        <w:t xml:space="preserve">Formulář evropského projektu příloha č. 1 k materiálu č. </w:t>
      </w:r>
      <w:r>
        <w:t>198</w:t>
      </w:r>
      <w:r w:rsidRPr="00B41924">
        <w:t>/</w:t>
      </w:r>
      <w:r>
        <w:t>Z</w:t>
      </w:r>
      <w:r w:rsidRPr="00B41924">
        <w:t>K/2025</w:t>
      </w:r>
    </w:p>
    <w:p w14:paraId="1FDB27C9" w14:textId="77777777" w:rsidR="00273056" w:rsidRPr="00B41924" w:rsidRDefault="00273056" w:rsidP="009B644E">
      <w:pPr>
        <w:pStyle w:val="KUJKmezeraDZ"/>
        <w:rPr>
          <w:u w:val="single"/>
        </w:rPr>
      </w:pPr>
    </w:p>
    <w:p w14:paraId="35920570" w14:textId="77777777" w:rsidR="00273056" w:rsidRPr="00B41924" w:rsidRDefault="00273056" w:rsidP="00B41924">
      <w:pPr>
        <w:pStyle w:val="KUJKnormal"/>
        <w:rPr>
          <w:bCs/>
        </w:rPr>
      </w:pPr>
      <w:r w:rsidRPr="00B41924">
        <w:rPr>
          <w:b/>
        </w:rPr>
        <w:t xml:space="preserve">Zodpovídá: </w:t>
      </w:r>
      <w:r w:rsidRPr="00B41924">
        <w:rPr>
          <w:bCs/>
        </w:rPr>
        <w:t>Ing. Zdeněk Klimeš, vedoucí OZZL</w:t>
      </w:r>
    </w:p>
    <w:p w14:paraId="3DE7751A" w14:textId="77777777" w:rsidR="00273056" w:rsidRPr="009B644E" w:rsidRDefault="00273056" w:rsidP="009B644E">
      <w:pPr>
        <w:pStyle w:val="KUJKmezeraDZ"/>
        <w:rPr>
          <w:u w:val="single"/>
        </w:rPr>
      </w:pPr>
    </w:p>
    <w:p w14:paraId="738430FF" w14:textId="77777777" w:rsidR="00273056" w:rsidRPr="00B41924" w:rsidRDefault="00273056" w:rsidP="00B41924">
      <w:pPr>
        <w:pStyle w:val="KUJKnormal"/>
      </w:pPr>
      <w:r w:rsidRPr="00B41924">
        <w:t xml:space="preserve">Termín kontroly: </w:t>
      </w:r>
      <w:r>
        <w:t>30</w:t>
      </w:r>
      <w:r w:rsidRPr="00B41924">
        <w:t>. 06. 2025</w:t>
      </w:r>
    </w:p>
    <w:p w14:paraId="31589C93" w14:textId="77777777" w:rsidR="00273056" w:rsidRPr="00B41924" w:rsidRDefault="00273056" w:rsidP="00B41924">
      <w:pPr>
        <w:pStyle w:val="KUJKnormal"/>
      </w:pPr>
      <w:r w:rsidRPr="00B41924">
        <w:t>Termín splnění: 19. 06. 2025</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D5563E"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D5563E"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A796" w14:textId="77777777" w:rsidR="00273056" w:rsidRDefault="00273056" w:rsidP="00273056">
    <w:r>
      <w:rPr>
        <w:noProof/>
      </w:rPr>
      <w:pict w14:anchorId="3C722E3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7947E6C" w14:textId="77777777" w:rsidR="00273056" w:rsidRPr="00D405BE" w:rsidRDefault="00273056" w:rsidP="00273056">
                <w:pPr>
                  <w:spacing w:after="60"/>
                  <w:rPr>
                    <w:rFonts w:cs="Arial"/>
                    <w:b/>
                    <w:sz w:val="22"/>
                  </w:rPr>
                </w:pPr>
                <w:r w:rsidRPr="00D405BE">
                  <w:rPr>
                    <w:rFonts w:cs="Arial"/>
                    <w:b/>
                    <w:sz w:val="22"/>
                  </w:rPr>
                  <w:t>ZASTUPITELSTVO JIHOČESKÉHO KRAJE</w:t>
                </w:r>
              </w:p>
              <w:p w14:paraId="66C2AA35" w14:textId="77777777" w:rsidR="00273056" w:rsidRPr="00D405BE" w:rsidRDefault="00273056" w:rsidP="00273056">
                <w:pPr>
                  <w:spacing w:after="60"/>
                  <w:rPr>
                    <w:rFonts w:cs="Arial"/>
                    <w:sz w:val="22"/>
                  </w:rPr>
                </w:pPr>
                <w:r w:rsidRPr="00D405BE">
                  <w:rPr>
                    <w:rFonts w:cs="Arial"/>
                    <w:sz w:val="22"/>
                  </w:rPr>
                  <w:t>NÁVRH USNESENÍ</w:t>
                </w:r>
              </w:p>
            </w:txbxContent>
          </v:textbox>
        </v:shape>
      </w:pict>
    </w:r>
    <w:r>
      <w:rPr>
        <w:noProof/>
      </w:rPr>
    </w:r>
    <w:r>
      <w:pict w14:anchorId="37910286">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11AAE10">
        <v:rect id="_x0000_i1026" style="width:481.9pt;height:2pt" o:hralign="center" o:hrstd="t" o:hrnoshade="t" o:hr="t" fillcolor="black" stroked="f"/>
      </w:pict>
    </w:r>
  </w:p>
  <w:p w14:paraId="20551E33" w14:textId="77777777" w:rsidR="00273056" w:rsidRPr="00273056" w:rsidRDefault="00273056" w:rsidP="002730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85B59E5"/>
    <w:multiLevelType w:val="multilevel"/>
    <w:tmpl w:val="303E4240"/>
    <w:lvl w:ilvl="0">
      <w:start w:val="3"/>
      <w:numFmt w:val="decimal"/>
      <w:suff w:val="nothing"/>
      <w:lvlText w:val="%1"/>
      <w:lvlJc w:val="left"/>
      <w:pPr>
        <w:ind w:left="0" w:firstLine="0"/>
      </w:pPr>
      <w:rPr>
        <w:rFonts w:ascii="Arial" w:hAnsi="Arial" w:cs="Times New Roman" w:hint="default"/>
        <w:b/>
        <w:i w:val="0"/>
        <w:color w:val="auto"/>
        <w:sz w:val="20"/>
      </w:rPr>
    </w:lvl>
    <w:lvl w:ilvl="1">
      <w:start w:val="1"/>
      <w:numFmt w:val="upperRoman"/>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9"/>
  </w:num>
  <w:num w:numId="11" w16cid:durableId="105088720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3056"/>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4D1F"/>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1A0"/>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5A5"/>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1499</Words>
  <Characters>8848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2025-06-20T10:42:00Z</dcterms:created>
  <dcterms:modified xsi:type="dcterms:W3CDTF">2025-06-20T10:42:00Z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6719326</vt:i4>
  </property>
  <property fmtid="{D5CDD505-2E9C-101B-9397-08002B2CF9AE}" pid="4" name="ID_Navrh">
    <vt:i4>6827163</vt:i4>
  </property>
  <property fmtid="{D5CDD505-2E9C-101B-9397-08002B2CF9AE}" pid="5" name="UlozitJako">
    <vt:lpwstr>C:\Users\mrazkova\AppData\Local\Temp\iU04529972\Zastupitelstvo\2025-06-19\Navrhy\198-ZK-25.</vt:lpwstr>
  </property>
  <property fmtid="{D5CDD505-2E9C-101B-9397-08002B2CF9AE}" pid="6" name="Zpracovat">
    <vt:bool>false</vt:bool>
  </property>
</Properties>
</file>