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320A" w:rsidRPr="000A4795" w14:paraId="2111BD14" w14:textId="77777777" w:rsidTr="009541FB">
        <w:trPr>
          <w:trHeight w:hRule="exact" w:val="397"/>
        </w:trPr>
        <w:tc>
          <w:tcPr>
            <w:tcW w:w="2376" w:type="dxa"/>
            <w:hideMark/>
          </w:tcPr>
          <w:p w14:paraId="3BABB18E" w14:textId="77777777" w:rsidR="001D320A" w:rsidRPr="000A4795" w:rsidRDefault="001D320A" w:rsidP="00970720">
            <w:pPr>
              <w:pStyle w:val="KUJKtucny"/>
            </w:pPr>
            <w:r w:rsidRPr="000A4795">
              <w:t>Datum jednání:</w:t>
            </w:r>
          </w:p>
        </w:tc>
        <w:tc>
          <w:tcPr>
            <w:tcW w:w="3828" w:type="dxa"/>
            <w:hideMark/>
          </w:tcPr>
          <w:p w14:paraId="44C75746" w14:textId="77777777" w:rsidR="001D320A" w:rsidRPr="000A4795" w:rsidRDefault="001D320A" w:rsidP="00970720">
            <w:pPr>
              <w:pStyle w:val="KUJKnormal"/>
            </w:pPr>
            <w:r w:rsidRPr="000A4795">
              <w:t>19. 06. 2025</w:t>
            </w:r>
          </w:p>
        </w:tc>
        <w:tc>
          <w:tcPr>
            <w:tcW w:w="2126" w:type="dxa"/>
            <w:hideMark/>
          </w:tcPr>
          <w:p w14:paraId="2E6BE53C" w14:textId="77777777" w:rsidR="001D320A" w:rsidRPr="000A4795" w:rsidRDefault="001D320A" w:rsidP="00970720">
            <w:pPr>
              <w:pStyle w:val="KUJKtucny"/>
            </w:pPr>
            <w:r w:rsidRPr="000A4795">
              <w:t>Bod programu:</w:t>
            </w:r>
            <w:r>
              <w:t xml:space="preserve"> </w:t>
            </w:r>
            <w:r w:rsidRPr="00507959">
              <w:rPr>
                <w:sz w:val="28"/>
              </w:rPr>
              <w:t>30</w:t>
            </w:r>
          </w:p>
        </w:tc>
        <w:tc>
          <w:tcPr>
            <w:tcW w:w="850" w:type="dxa"/>
          </w:tcPr>
          <w:p w14:paraId="7C45E93D" w14:textId="77777777" w:rsidR="001D320A" w:rsidRPr="000A4795" w:rsidRDefault="001D320A" w:rsidP="00970720">
            <w:pPr>
              <w:pStyle w:val="KUJKnormal"/>
            </w:pPr>
          </w:p>
        </w:tc>
      </w:tr>
      <w:tr w:rsidR="001D320A" w:rsidRPr="000A4795" w14:paraId="05E0DB0F" w14:textId="77777777" w:rsidTr="009541FB">
        <w:trPr>
          <w:cantSplit/>
          <w:trHeight w:hRule="exact" w:val="397"/>
        </w:trPr>
        <w:tc>
          <w:tcPr>
            <w:tcW w:w="2376" w:type="dxa"/>
            <w:hideMark/>
          </w:tcPr>
          <w:p w14:paraId="408F5BBE" w14:textId="77777777" w:rsidR="001D320A" w:rsidRPr="000A4795" w:rsidRDefault="001D320A" w:rsidP="00970720">
            <w:pPr>
              <w:pStyle w:val="KUJKtucny"/>
            </w:pPr>
            <w:r w:rsidRPr="000A4795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BF59B2" w14:textId="77777777" w:rsidR="001D320A" w:rsidRPr="000A4795" w:rsidRDefault="001D320A" w:rsidP="00970720">
            <w:pPr>
              <w:pStyle w:val="KUJKnormal"/>
            </w:pPr>
            <w:r w:rsidRPr="000A4795">
              <w:t>150/ZK/25</w:t>
            </w:r>
          </w:p>
        </w:tc>
      </w:tr>
      <w:tr w:rsidR="001D320A" w:rsidRPr="000A4795" w14:paraId="300255FF" w14:textId="77777777" w:rsidTr="009541FB">
        <w:trPr>
          <w:trHeight w:val="397"/>
        </w:trPr>
        <w:tc>
          <w:tcPr>
            <w:tcW w:w="2376" w:type="dxa"/>
          </w:tcPr>
          <w:p w14:paraId="1E407650" w14:textId="77777777" w:rsidR="001D320A" w:rsidRPr="000A4795" w:rsidRDefault="001D320A" w:rsidP="00970720"/>
          <w:p w14:paraId="2A07A6D1" w14:textId="77777777" w:rsidR="001D320A" w:rsidRPr="000A4795" w:rsidRDefault="001D320A" w:rsidP="00970720">
            <w:pPr>
              <w:pStyle w:val="KUJKtucny"/>
            </w:pPr>
            <w:r w:rsidRPr="000A4795">
              <w:t>Název bodu:</w:t>
            </w:r>
          </w:p>
        </w:tc>
        <w:tc>
          <w:tcPr>
            <w:tcW w:w="6804" w:type="dxa"/>
            <w:gridSpan w:val="3"/>
          </w:tcPr>
          <w:p w14:paraId="02976BE8" w14:textId="77777777" w:rsidR="001D320A" w:rsidRPr="000A4795" w:rsidRDefault="001D320A" w:rsidP="00970720"/>
          <w:p w14:paraId="06135DCE" w14:textId="77777777" w:rsidR="001D320A" w:rsidRPr="000A4795" w:rsidRDefault="001D320A" w:rsidP="00970720">
            <w:pPr>
              <w:pStyle w:val="KUJKtucny"/>
              <w:rPr>
                <w:sz w:val="22"/>
                <w:szCs w:val="22"/>
              </w:rPr>
            </w:pPr>
            <w:r w:rsidRPr="000A4795">
              <w:rPr>
                <w:sz w:val="22"/>
                <w:szCs w:val="22"/>
              </w:rPr>
              <w:t>Změna č. 6 SM/115/ZK „Směrnice pro přípravu a realizaci evropských projektů“</w:t>
            </w:r>
          </w:p>
        </w:tc>
      </w:tr>
    </w:tbl>
    <w:p w14:paraId="64A9DDE8" w14:textId="77777777" w:rsidR="001D320A" w:rsidRPr="000A4795" w:rsidRDefault="001D320A" w:rsidP="009541FB">
      <w:pPr>
        <w:pStyle w:val="KUJKnormal"/>
        <w:rPr>
          <w:b/>
          <w:bCs/>
        </w:rPr>
      </w:pPr>
      <w:r>
        <w:rPr>
          <w:b/>
          <w:bCs/>
        </w:rPr>
        <w:pict w14:anchorId="4C50326F">
          <v:rect id="_x0000_i1029" style="width:453.6pt;height:1.5pt" o:hralign="center" o:hrstd="t" o:hrnoshade="t" o:hr="t" fillcolor="black" stroked="f"/>
        </w:pict>
      </w:r>
    </w:p>
    <w:p w14:paraId="63B30CC5" w14:textId="77777777" w:rsidR="001D320A" w:rsidRPr="000A4795" w:rsidRDefault="001D320A" w:rsidP="009541FB">
      <w:pPr>
        <w:pStyle w:val="KUJKnormal"/>
      </w:pPr>
    </w:p>
    <w:p w14:paraId="66FDD0E8" w14:textId="77777777" w:rsidR="001D320A" w:rsidRPr="000A4795" w:rsidRDefault="001D320A" w:rsidP="009541F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320A" w:rsidRPr="000A4795" w14:paraId="1B329983" w14:textId="77777777" w:rsidTr="002559B8">
        <w:trPr>
          <w:trHeight w:val="397"/>
        </w:trPr>
        <w:tc>
          <w:tcPr>
            <w:tcW w:w="2350" w:type="dxa"/>
            <w:hideMark/>
          </w:tcPr>
          <w:p w14:paraId="32445156" w14:textId="77777777" w:rsidR="001D320A" w:rsidRPr="000A4795" w:rsidRDefault="001D320A" w:rsidP="002559B8">
            <w:pPr>
              <w:pStyle w:val="KUJKtucny"/>
            </w:pPr>
            <w:r w:rsidRPr="000A4795">
              <w:t>Předkladatel:</w:t>
            </w:r>
          </w:p>
        </w:tc>
        <w:tc>
          <w:tcPr>
            <w:tcW w:w="6862" w:type="dxa"/>
          </w:tcPr>
          <w:p w14:paraId="01F13028" w14:textId="77777777" w:rsidR="001D320A" w:rsidRPr="000A4795" w:rsidRDefault="001D320A" w:rsidP="002559B8">
            <w:pPr>
              <w:pStyle w:val="KUJKnormal"/>
            </w:pPr>
            <w:r w:rsidRPr="000A4795">
              <w:t>Ing. Tomáš Hajdušek</w:t>
            </w:r>
          </w:p>
          <w:p w14:paraId="1CD10ED4" w14:textId="77777777" w:rsidR="001D320A" w:rsidRPr="000A4795" w:rsidRDefault="001D320A" w:rsidP="002559B8"/>
        </w:tc>
      </w:tr>
      <w:tr w:rsidR="001D320A" w:rsidRPr="000A4795" w14:paraId="4D920EED" w14:textId="77777777" w:rsidTr="002559B8">
        <w:trPr>
          <w:trHeight w:val="397"/>
        </w:trPr>
        <w:tc>
          <w:tcPr>
            <w:tcW w:w="2350" w:type="dxa"/>
          </w:tcPr>
          <w:p w14:paraId="7F37ED6F" w14:textId="77777777" w:rsidR="001D320A" w:rsidRPr="000A4795" w:rsidRDefault="001D320A" w:rsidP="002559B8">
            <w:pPr>
              <w:pStyle w:val="KUJKtucny"/>
            </w:pPr>
            <w:r w:rsidRPr="000A4795">
              <w:t>Zpracoval:</w:t>
            </w:r>
          </w:p>
          <w:p w14:paraId="1F9CBA08" w14:textId="77777777" w:rsidR="001D320A" w:rsidRPr="000A4795" w:rsidRDefault="001D320A" w:rsidP="002559B8"/>
        </w:tc>
        <w:tc>
          <w:tcPr>
            <w:tcW w:w="6862" w:type="dxa"/>
            <w:hideMark/>
          </w:tcPr>
          <w:p w14:paraId="5A997E60" w14:textId="77777777" w:rsidR="001D320A" w:rsidRPr="000A4795" w:rsidRDefault="001D320A" w:rsidP="002559B8">
            <w:pPr>
              <w:pStyle w:val="KUJKnormal"/>
            </w:pPr>
            <w:r w:rsidRPr="000A4795">
              <w:t>OEZI</w:t>
            </w:r>
          </w:p>
        </w:tc>
      </w:tr>
      <w:tr w:rsidR="001D320A" w:rsidRPr="000A4795" w14:paraId="4669483F" w14:textId="77777777" w:rsidTr="002559B8">
        <w:trPr>
          <w:trHeight w:val="397"/>
        </w:trPr>
        <w:tc>
          <w:tcPr>
            <w:tcW w:w="2350" w:type="dxa"/>
          </w:tcPr>
          <w:p w14:paraId="77538312" w14:textId="77777777" w:rsidR="001D320A" w:rsidRPr="000A4795" w:rsidRDefault="001D320A" w:rsidP="002559B8">
            <w:pPr>
              <w:pStyle w:val="KUJKnormal"/>
              <w:rPr>
                <w:b/>
              </w:rPr>
            </w:pPr>
            <w:r w:rsidRPr="000A4795">
              <w:rPr>
                <w:b/>
              </w:rPr>
              <w:t>Vedoucí odboru:</w:t>
            </w:r>
          </w:p>
          <w:p w14:paraId="59D835BC" w14:textId="77777777" w:rsidR="001D320A" w:rsidRPr="000A4795" w:rsidRDefault="001D320A" w:rsidP="002559B8"/>
        </w:tc>
        <w:tc>
          <w:tcPr>
            <w:tcW w:w="6862" w:type="dxa"/>
            <w:hideMark/>
          </w:tcPr>
          <w:p w14:paraId="56925239" w14:textId="77777777" w:rsidR="001D320A" w:rsidRPr="000A4795" w:rsidRDefault="001D320A" w:rsidP="002559B8">
            <w:pPr>
              <w:pStyle w:val="KUJKnormal"/>
            </w:pPr>
            <w:r w:rsidRPr="000A4795">
              <w:t>Ing. Jan Návara</w:t>
            </w:r>
          </w:p>
        </w:tc>
      </w:tr>
    </w:tbl>
    <w:p w14:paraId="5005762C" w14:textId="77777777" w:rsidR="001D320A" w:rsidRPr="000A4795" w:rsidRDefault="001D320A">
      <w:pPr>
        <w:pStyle w:val="KUJKnormal"/>
      </w:pPr>
    </w:p>
    <w:p w14:paraId="7C93554A" w14:textId="77777777" w:rsidR="001D320A" w:rsidRPr="000A4795" w:rsidRDefault="001D320A" w:rsidP="009541FB">
      <w:pPr>
        <w:pStyle w:val="KUJKtucny"/>
      </w:pPr>
      <w:r w:rsidRPr="000A4795">
        <w:t>NÁVRH USNESENÍ</w:t>
      </w:r>
    </w:p>
    <w:p w14:paraId="3B3BF9E2" w14:textId="77777777" w:rsidR="001D320A" w:rsidRPr="000A4795" w:rsidRDefault="001D320A" w:rsidP="009541F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EE32A4" w14:textId="77777777" w:rsidR="001D320A" w:rsidRPr="000A4795" w:rsidRDefault="001D320A" w:rsidP="001D320A">
      <w:pPr>
        <w:pStyle w:val="KUJKPolozka"/>
        <w:spacing w:line="240" w:lineRule="auto"/>
      </w:pPr>
      <w:r w:rsidRPr="000A4795">
        <w:t>Zastupitelstvo Jihočeského kraje</w:t>
      </w:r>
    </w:p>
    <w:p w14:paraId="7B196164" w14:textId="77777777" w:rsidR="001D320A" w:rsidRPr="000A4795" w:rsidRDefault="001D320A" w:rsidP="001D320A">
      <w:pPr>
        <w:pStyle w:val="KUJKdoplnek2"/>
        <w:spacing w:line="240" w:lineRule="auto"/>
        <w:ind w:left="284" w:hanging="284"/>
      </w:pPr>
      <w:r w:rsidRPr="000A4795">
        <w:t>schvaluje</w:t>
      </w:r>
    </w:p>
    <w:p w14:paraId="17BA32CA" w14:textId="77777777" w:rsidR="001D320A" w:rsidRPr="000A4795" w:rsidRDefault="001D320A" w:rsidP="001D320A">
      <w:pPr>
        <w:pStyle w:val="KUJKPolozka"/>
        <w:spacing w:line="240" w:lineRule="auto"/>
        <w:rPr>
          <w:b w:val="0"/>
          <w:bCs/>
        </w:rPr>
      </w:pPr>
      <w:r w:rsidRPr="000A4795">
        <w:rPr>
          <w:b w:val="0"/>
          <w:bCs/>
        </w:rPr>
        <w:t xml:space="preserve">změnu č. 6 SM/115/ZK „Směrnice pro přípravu a realizaci evropských projektů“ vč. aktualizace přílohy č. 3 </w:t>
      </w:r>
      <w:r>
        <w:rPr>
          <w:b w:val="0"/>
          <w:bCs/>
        </w:rPr>
        <w:br/>
      </w:r>
      <w:r w:rsidRPr="000A4795">
        <w:rPr>
          <w:b w:val="0"/>
          <w:bCs/>
        </w:rPr>
        <w:t xml:space="preserve">a vzorových smluv v přílohách č. 4a až 4f směrnice dle příloh č. 1 a 2 k návrhu č. </w:t>
      </w:r>
      <w:r>
        <w:rPr>
          <w:b w:val="0"/>
          <w:bCs/>
        </w:rPr>
        <w:t>150</w:t>
      </w:r>
      <w:r w:rsidRPr="000A4795">
        <w:rPr>
          <w:b w:val="0"/>
          <w:bCs/>
        </w:rPr>
        <w:t>/</w:t>
      </w:r>
      <w:r>
        <w:rPr>
          <w:b w:val="0"/>
          <w:bCs/>
        </w:rPr>
        <w:t>Z</w:t>
      </w:r>
      <w:r w:rsidRPr="000A4795">
        <w:rPr>
          <w:b w:val="0"/>
          <w:bCs/>
        </w:rPr>
        <w:t>K/25 s účinností od 19. 6. 2025;</w:t>
      </w:r>
    </w:p>
    <w:p w14:paraId="5D3B33CA" w14:textId="77777777" w:rsidR="001D320A" w:rsidRPr="000A4795" w:rsidRDefault="001D320A" w:rsidP="00D37F42">
      <w:pPr>
        <w:pStyle w:val="KUJKdoplnek2"/>
        <w:numPr>
          <w:ilvl w:val="0"/>
          <w:numId w:val="0"/>
        </w:numPr>
        <w:tabs>
          <w:tab w:val="left" w:pos="284"/>
        </w:tabs>
      </w:pPr>
      <w:r w:rsidRPr="000A4795">
        <w:t>II.</w:t>
      </w:r>
      <w:r w:rsidRPr="000A4795">
        <w:tab/>
        <w:t>ukládá</w:t>
      </w:r>
    </w:p>
    <w:p w14:paraId="433EC65E" w14:textId="77777777" w:rsidR="001D320A" w:rsidRPr="000A4795" w:rsidRDefault="001D320A" w:rsidP="009541FB">
      <w:pPr>
        <w:pStyle w:val="KUJKnormal"/>
      </w:pPr>
      <w:r w:rsidRPr="000A4795">
        <w:t>JUDr. Lukáši Glaserovi, LL.M., řediteli krajského úřadu, zajistit realizaci uvedeného usnesení.</w:t>
      </w:r>
    </w:p>
    <w:p w14:paraId="5A4CD2E6" w14:textId="77777777" w:rsidR="001D320A" w:rsidRPr="000A4795" w:rsidRDefault="001D320A" w:rsidP="009541FB">
      <w:pPr>
        <w:pStyle w:val="KUJKnormal"/>
      </w:pPr>
      <w:r w:rsidRPr="000A4795">
        <w:t xml:space="preserve">T: </w:t>
      </w:r>
      <w:r>
        <w:t>19</w:t>
      </w:r>
      <w:r w:rsidRPr="000A4795">
        <w:t>. 6. 2025</w:t>
      </w:r>
    </w:p>
    <w:p w14:paraId="504397B9" w14:textId="77777777" w:rsidR="001D320A" w:rsidRPr="000A4795" w:rsidRDefault="001D320A" w:rsidP="009541FB">
      <w:pPr>
        <w:pStyle w:val="KUJKnormal"/>
      </w:pPr>
    </w:p>
    <w:p w14:paraId="4C2069B3" w14:textId="77777777" w:rsidR="001D320A" w:rsidRPr="000A4795" w:rsidRDefault="001D320A" w:rsidP="00D37F42">
      <w:pPr>
        <w:pStyle w:val="KUJKmezeraDZ"/>
      </w:pPr>
      <w:bookmarkStart w:id="1" w:name="US_DuvodZprava"/>
      <w:bookmarkEnd w:id="1"/>
    </w:p>
    <w:p w14:paraId="1283DB89" w14:textId="77777777" w:rsidR="001D320A" w:rsidRPr="000A4795" w:rsidRDefault="001D320A" w:rsidP="00D37F42">
      <w:pPr>
        <w:pStyle w:val="KUJKnadpisDZ"/>
      </w:pPr>
      <w:r w:rsidRPr="000A4795">
        <w:t>DŮVODOVÁ ZPRÁVA</w:t>
      </w:r>
    </w:p>
    <w:p w14:paraId="6789D2A3" w14:textId="77777777" w:rsidR="001D320A" w:rsidRPr="000A4795" w:rsidRDefault="001D320A" w:rsidP="00D37F42">
      <w:pPr>
        <w:pStyle w:val="KUJKmezeraDZ"/>
      </w:pPr>
    </w:p>
    <w:p w14:paraId="2D629613" w14:textId="77777777" w:rsidR="001D320A" w:rsidRPr="000A4795" w:rsidRDefault="001D320A" w:rsidP="000A4795">
      <w:pPr>
        <w:pStyle w:val="KUJKnormal"/>
      </w:pPr>
      <w:r w:rsidRPr="000A4795">
        <w:t>Závazným dokumentem pro realizaci evropských projektů spolufinancovaných z rozpočtu Jihočeského kraje je směrnice SM/115/ZK „Směrnice pro přípravu a realizaci evropských projektů“, která je v kompetenci zastupitelstva kraje.</w:t>
      </w:r>
    </w:p>
    <w:p w14:paraId="3A242F18" w14:textId="77777777" w:rsidR="001D320A" w:rsidRPr="000A4795" w:rsidRDefault="001D320A" w:rsidP="000A4795">
      <w:pPr>
        <w:pStyle w:val="KUJKnormal"/>
      </w:pPr>
    </w:p>
    <w:p w14:paraId="192F7D8B" w14:textId="77777777" w:rsidR="001D320A" w:rsidRPr="000A4795" w:rsidRDefault="001D320A" w:rsidP="000A4795">
      <w:pPr>
        <w:pStyle w:val="KUJKnormal"/>
      </w:pPr>
      <w:r w:rsidRPr="000A4795">
        <w:t>Změna č. 6 SM/115/ZK je navržena za účelem přizpůsobení postupů uvedených ve směrnici současné praxi a zároveň s cílem snížení administrativní náročnosti a zajištění flexibility při provádění změn evropských projektů příspěvkových organizací kraje, společností s majetkovou účastí kraje, příp. cizích subjektů, které jsou spolufinancovány z rozpočtu kraje na základě uzavřené smlouvy o poskytnutí dotace na kofinancování, smlouvy o poskytnutí návratné finanční výpomoci či smlouvy o poskytnutí dotace na úhradu nezpůsobilých výdajů projektu (dále souhrnně smlouvy).</w:t>
      </w:r>
    </w:p>
    <w:p w14:paraId="4DEFFE75" w14:textId="77777777" w:rsidR="001D320A" w:rsidRPr="000A4795" w:rsidRDefault="001D320A" w:rsidP="000A4795">
      <w:pPr>
        <w:pStyle w:val="KUJKnormal"/>
      </w:pPr>
    </w:p>
    <w:p w14:paraId="0B01BADB" w14:textId="77777777" w:rsidR="001D320A" w:rsidRPr="000A4795" w:rsidRDefault="001D320A" w:rsidP="000A4795">
      <w:pPr>
        <w:pStyle w:val="KUJKnormal"/>
      </w:pPr>
      <w:r w:rsidRPr="000A4795">
        <w:t xml:space="preserve">Z výše uvedených důvodů je navrženo rozšířit okruh nepodstatných změn, u kterých nebude nutné uzavírat dodatek ke smlouvám, o další změny, které nemají podstatný vliv na usnesení RK/ZK, jímž bylo schváleno spolufinancování projektu z rozpočtu kraje (tj. není nutné příslušné usnesení revokovat), ani na uzavřené smlouvy. Mezi tyto nepodstatné změny je nově zařazena úprava harmonogramu čerpání finančních prostředků z rozpočtu kraje, změna rozdělení schválených prostředků na investice a neinvestice, nečerpání celé schválené částky z rozpočtu kraje z důvodu úspor v projektu či pozdější doložení finálního rozhodnutí o poskytnutí dotace, pokud byla smlouva uzavřena pouze na základě oznámení o poskytnutí dotace. </w:t>
      </w:r>
    </w:p>
    <w:p w14:paraId="5C6A09B2" w14:textId="77777777" w:rsidR="001D320A" w:rsidRPr="000A4795" w:rsidRDefault="001D320A" w:rsidP="000A4795">
      <w:pPr>
        <w:pStyle w:val="KUJKnormal"/>
      </w:pPr>
      <w:r w:rsidRPr="000A4795">
        <w:t xml:space="preserve">Doposud byl i v případě výše uvedených změn dodatek ke smlouvám uzavírán, nově ale budou tyto změny prováděny na základě žádosti/oznámení příjemce (kde je to relevantní) vyplněním tzv. změnového formuláře evropského projektu, který je již používán u jiných nepodstatných změn (např. změna názvu projektu, změna odpovědného pracovníka apod.). </w:t>
      </w:r>
    </w:p>
    <w:p w14:paraId="6B02DCF6" w14:textId="77777777" w:rsidR="001D320A" w:rsidRPr="000A4795" w:rsidRDefault="001D320A" w:rsidP="000A4795">
      <w:pPr>
        <w:pStyle w:val="KUJKnormal"/>
      </w:pPr>
      <w:r w:rsidRPr="000A4795">
        <w:t>Dodatek ke smlouvám  uzavřeným mezi Jihočeským krajem a příspěvkovými organizacemi kraje, společnostmi s majetkovou účastí kraje, příp. cizími subjekty za účelem spolufinancování evropského projektu z rozpočtu kraje bude nutné uzavřít v případě podstatných změn týkajících se realizace projektu, mezi něž patří prodloužení termínu vrácení návratné finanční výpomoci, navýšení rozpočtu projektu na základě změny usnesení RK/ZK vč. změny podílů financování či změna příjemce dotace. Tyto změny podléhají schválení RK/ZK.  V souvislosti s výše uvedeným návrhem byla provedena i úprava vzorových smluv v přílohách 4a až 4f směrnice.</w:t>
      </w:r>
    </w:p>
    <w:p w14:paraId="67E3A766" w14:textId="77777777" w:rsidR="001D320A" w:rsidRPr="000A4795" w:rsidRDefault="001D320A" w:rsidP="000A4795">
      <w:pPr>
        <w:pStyle w:val="KUJKnormal"/>
      </w:pPr>
    </w:p>
    <w:p w14:paraId="2399F2C3" w14:textId="77777777" w:rsidR="001D320A" w:rsidRPr="000A4795" w:rsidRDefault="001D320A" w:rsidP="000A4795">
      <w:pPr>
        <w:pStyle w:val="KUJKnormal"/>
      </w:pPr>
      <w:r w:rsidRPr="000A4795">
        <w:t xml:space="preserve">Dále bylo ve směrnici zrušeno vedení tzv. Zásobníku projektů, který přestal být postupem času používán </w:t>
      </w:r>
      <w:r w:rsidRPr="000A4795">
        <w:br/>
        <w:t xml:space="preserve">a aktualizován, a byly provedeny drobné úpravy textace směrnice tak, aby směrnice lépe odpovídala praxi. Aktualizována byla také příloha č. 3 směrnice Pravidla rozpočtování, financování a vyhodnocování individuálních evropských projektů JčK, která je určena pro projekty Jihočeského kraje v pozici žadatele. </w:t>
      </w:r>
    </w:p>
    <w:p w14:paraId="6402DC3C" w14:textId="77777777" w:rsidR="001D320A" w:rsidRDefault="001D320A" w:rsidP="000A4795">
      <w:pPr>
        <w:pStyle w:val="KUJKnormal"/>
      </w:pPr>
    </w:p>
    <w:p w14:paraId="5CC7C8E1" w14:textId="77777777" w:rsidR="001D320A" w:rsidRPr="000A4795" w:rsidRDefault="001D320A" w:rsidP="000A4795">
      <w:pPr>
        <w:pStyle w:val="KUJKnormal"/>
      </w:pPr>
      <w:r w:rsidRPr="00507959">
        <w:t>Návrh projednala dne 5. 6. 2025 Rada Jihočeského kraje, která svým usnesením</w:t>
      </w:r>
      <w:r>
        <w:t xml:space="preserve"> </w:t>
      </w:r>
      <w:r w:rsidRPr="00507959">
        <w:t>č.</w:t>
      </w:r>
      <w:r>
        <w:t xml:space="preserve"> </w:t>
      </w:r>
      <w:r w:rsidRPr="00507959">
        <w:t>718/2025/RK-15</w:t>
      </w:r>
      <w:r>
        <w:t xml:space="preserve"> </w:t>
      </w:r>
      <w:r w:rsidRPr="00507959">
        <w:t>doporučila zastupitelstvu kraje změnu č. 6 SM/115/ZK schválit v předloženém znění.</w:t>
      </w:r>
    </w:p>
    <w:p w14:paraId="77724CD5" w14:textId="77777777" w:rsidR="001D320A" w:rsidRDefault="001D320A" w:rsidP="000A4795">
      <w:pPr>
        <w:pStyle w:val="KUJKnormal"/>
      </w:pPr>
    </w:p>
    <w:p w14:paraId="76FA7333" w14:textId="77777777" w:rsidR="001D320A" w:rsidRPr="000A4795" w:rsidRDefault="001D320A" w:rsidP="000A4795">
      <w:pPr>
        <w:pStyle w:val="KUJKnormal"/>
      </w:pPr>
      <w:r w:rsidRPr="000A4795">
        <w:t>Finanční nároky a krytí: není relevantní</w:t>
      </w:r>
    </w:p>
    <w:p w14:paraId="0122540E" w14:textId="77777777" w:rsidR="001D320A" w:rsidRPr="000A4795" w:rsidRDefault="001D320A" w:rsidP="000A4795">
      <w:pPr>
        <w:pStyle w:val="KUJKnormal"/>
      </w:pPr>
    </w:p>
    <w:p w14:paraId="1CFF5F8D" w14:textId="77777777" w:rsidR="001D320A" w:rsidRDefault="001D320A" w:rsidP="00292A1C">
      <w:pPr>
        <w:pStyle w:val="KUJKnormal"/>
      </w:pPr>
      <w:r w:rsidRPr="000A4795">
        <w:t xml:space="preserve">Vyjádření správce rozpočtu: </w:t>
      </w:r>
      <w:r>
        <w:t>Ing. Michaela Zárubová (OEKO):</w:t>
      </w:r>
      <w:r w:rsidRPr="007666AA">
        <w:t xml:space="preserve"> </w:t>
      </w:r>
      <w:r>
        <w:t xml:space="preserve"> Souhlasím.</w:t>
      </w:r>
      <w:r w:rsidRPr="007666AA">
        <w:t xml:space="preserve"> </w:t>
      </w:r>
      <w:r>
        <w:t xml:space="preserve"> </w:t>
      </w:r>
    </w:p>
    <w:p w14:paraId="0C015C20" w14:textId="77777777" w:rsidR="001D320A" w:rsidRPr="000A4795" w:rsidRDefault="001D320A" w:rsidP="000A4795">
      <w:pPr>
        <w:pStyle w:val="KUJKnormal"/>
      </w:pPr>
    </w:p>
    <w:p w14:paraId="2B37E392" w14:textId="77777777" w:rsidR="001D320A" w:rsidRPr="00A521E1" w:rsidRDefault="001D320A" w:rsidP="00365809">
      <w:pPr>
        <w:pStyle w:val="KUJKnormal"/>
      </w:pPr>
      <w:r w:rsidRPr="00507959">
        <w:t xml:space="preserve">Návrh projednán - konzultanti, stanoviska: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1A22331E" w14:textId="77777777" w:rsidR="001D320A" w:rsidRPr="000A4795" w:rsidRDefault="001D320A" w:rsidP="000A4795">
      <w:pPr>
        <w:pStyle w:val="KUJKnormal"/>
      </w:pPr>
    </w:p>
    <w:p w14:paraId="2D0FC447" w14:textId="77777777" w:rsidR="001D320A" w:rsidRPr="000A4795" w:rsidRDefault="001D320A" w:rsidP="000A4795">
      <w:pPr>
        <w:pStyle w:val="KUJKnormal"/>
        <w:rPr>
          <w:b/>
        </w:rPr>
      </w:pPr>
      <w:r w:rsidRPr="000A4795">
        <w:rPr>
          <w:b/>
        </w:rPr>
        <w:t>PŘÍLOHY:</w:t>
      </w:r>
    </w:p>
    <w:p w14:paraId="50E9A6BB" w14:textId="77777777" w:rsidR="001D320A" w:rsidRPr="00B52AA9" w:rsidRDefault="001D320A" w:rsidP="001D320A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150_ZK_25_SM 115_ZK_změna č. 6.docx</w:t>
      </w:r>
      <w:r w:rsidRPr="0081756D">
        <w:t>)</w:t>
      </w:r>
    </w:p>
    <w:p w14:paraId="2EAE2857" w14:textId="77777777" w:rsidR="001D320A" w:rsidRPr="00B52AA9" w:rsidRDefault="001D320A" w:rsidP="001D320A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150_ZK_25_Přílohy SM 115_ZK.zip</w:t>
      </w:r>
      <w:r w:rsidRPr="0081756D">
        <w:t>)</w:t>
      </w:r>
    </w:p>
    <w:p w14:paraId="6A4E7003" w14:textId="77777777" w:rsidR="001D320A" w:rsidRPr="000A4795" w:rsidRDefault="001D320A" w:rsidP="000A4795">
      <w:pPr>
        <w:pStyle w:val="KUJKnormal"/>
      </w:pPr>
      <w:r w:rsidRPr="000A4795">
        <w:t>Přílohy jsou vzhledem k rozsahu poskytnuty pouze elektronicky.</w:t>
      </w:r>
    </w:p>
    <w:p w14:paraId="5E2C1E32" w14:textId="77777777" w:rsidR="001D320A" w:rsidRPr="000A4795" w:rsidRDefault="001D320A" w:rsidP="000A4795">
      <w:pPr>
        <w:pStyle w:val="KUJKnormal"/>
      </w:pPr>
    </w:p>
    <w:p w14:paraId="5D8F4EB6" w14:textId="77777777" w:rsidR="001D320A" w:rsidRPr="000A4795" w:rsidRDefault="001D320A" w:rsidP="000A4795">
      <w:pPr>
        <w:pStyle w:val="KUJKnormal"/>
        <w:rPr>
          <w:b/>
        </w:rPr>
      </w:pPr>
      <w:r w:rsidRPr="000A4795">
        <w:rPr>
          <w:b/>
        </w:rPr>
        <w:t>Zodpovídá: vedoucí OEZI – Ing. Jan Návara</w:t>
      </w:r>
    </w:p>
    <w:p w14:paraId="5DCB8132" w14:textId="77777777" w:rsidR="001D320A" w:rsidRPr="000A4795" w:rsidRDefault="001D320A" w:rsidP="000A4795">
      <w:pPr>
        <w:pStyle w:val="KUJKnormal"/>
      </w:pPr>
    </w:p>
    <w:p w14:paraId="63283646" w14:textId="77777777" w:rsidR="001D320A" w:rsidRPr="000A4795" w:rsidRDefault="001D320A" w:rsidP="000A4795">
      <w:pPr>
        <w:pStyle w:val="KUJKnormal"/>
      </w:pPr>
      <w:r w:rsidRPr="000A4795">
        <w:t xml:space="preserve">Termín kontroly: </w:t>
      </w:r>
      <w:r>
        <w:t>20</w:t>
      </w:r>
      <w:r w:rsidRPr="000A4795">
        <w:t>. 6. 2025</w:t>
      </w:r>
    </w:p>
    <w:p w14:paraId="18B716D7" w14:textId="77777777" w:rsidR="001D320A" w:rsidRPr="000A4795" w:rsidRDefault="001D320A" w:rsidP="000A4795">
      <w:pPr>
        <w:pStyle w:val="KUJKnormal"/>
      </w:pPr>
      <w:r w:rsidRPr="000A4795">
        <w:t xml:space="preserve">Termín splnění: </w:t>
      </w:r>
      <w:r>
        <w:t>19</w:t>
      </w:r>
      <w:r w:rsidRPr="000A4795">
        <w:t>. 6. 2025</w:t>
      </w:r>
    </w:p>
    <w:p w14:paraId="42F3EFCD" w14:textId="77777777" w:rsidR="001D320A" w:rsidRPr="000A4795" w:rsidRDefault="001D320A" w:rsidP="000A4795">
      <w:pPr>
        <w:pStyle w:val="KUJKnormal"/>
      </w:pPr>
    </w:p>
    <w:p w14:paraId="23436012" w14:textId="77777777" w:rsidR="001D320A" w:rsidRPr="000A4795" w:rsidRDefault="001D320A" w:rsidP="000A4795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536F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536F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5AE4" w14:textId="77777777" w:rsidR="001D320A" w:rsidRDefault="001D320A" w:rsidP="001D320A">
    <w:r>
      <w:rPr>
        <w:noProof/>
      </w:rPr>
      <w:pict w14:anchorId="26E9232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E43A9B3" w14:textId="77777777" w:rsidR="001D320A" w:rsidRPr="00D405BE" w:rsidRDefault="001D320A" w:rsidP="001D320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4D1E9A1" w14:textId="77777777" w:rsidR="001D320A" w:rsidRPr="00D405BE" w:rsidRDefault="001D320A" w:rsidP="001D320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F80D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230A01">
        <v:rect id="_x0000_i1026" style="width:481.9pt;height:2pt" o:hralign="center" o:hrstd="t" o:hrnoshade="t" o:hr="t" fillcolor="black" stroked="f"/>
      </w:pict>
    </w:r>
  </w:p>
  <w:p w14:paraId="4AFCC3DF" w14:textId="77777777" w:rsidR="001D320A" w:rsidRPr="001D320A" w:rsidRDefault="001D320A" w:rsidP="001D32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7E9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20A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003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6A70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2025-06-20T10:37:00Z</dcterms:created>
  <dcterms:modified xsi:type="dcterms:W3CDTF">2025-06-20T10:37:00Z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6811781</vt:i4>
  </property>
  <property fmtid="{D5CDD505-2E9C-101B-9397-08002B2CF9AE}" pid="5" name="UlozitJako">
    <vt:lpwstr>C:\Users\mrazkova\AppData\Local\Temp\iU04529972\Zastupitelstvo\2025-06-19\Navrhy\150-ZK-25.</vt:lpwstr>
  </property>
  <property fmtid="{D5CDD505-2E9C-101B-9397-08002B2CF9AE}" pid="6" name="Zpracovat">
    <vt:bool>false</vt:bool>
  </property>
</Properties>
</file>