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7E09" w:rsidRPr="00E13DDB" w14:paraId="15B3CCC0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4E77779E" w14:textId="77777777" w:rsidR="00667E09" w:rsidRPr="00E13DDB" w:rsidRDefault="00667E09" w:rsidP="00812F1D">
            <w:pPr>
              <w:pStyle w:val="KUJKtucny"/>
            </w:pPr>
            <w:r w:rsidRPr="00E13DDB">
              <w:t>Datum jednání:</w:t>
            </w:r>
          </w:p>
        </w:tc>
        <w:tc>
          <w:tcPr>
            <w:tcW w:w="3828" w:type="dxa"/>
            <w:hideMark/>
          </w:tcPr>
          <w:p w14:paraId="5834BB91" w14:textId="77777777" w:rsidR="00667E09" w:rsidRPr="00E13DDB" w:rsidRDefault="00667E09" w:rsidP="00812F1D">
            <w:pPr>
              <w:pStyle w:val="KUJKnormal"/>
            </w:pPr>
            <w:r w:rsidRPr="00E13DDB">
              <w:t>10. 4. 2025</w:t>
            </w:r>
          </w:p>
        </w:tc>
        <w:tc>
          <w:tcPr>
            <w:tcW w:w="2126" w:type="dxa"/>
            <w:hideMark/>
          </w:tcPr>
          <w:p w14:paraId="7A0C9B57" w14:textId="77777777" w:rsidR="00667E09" w:rsidRPr="00E13DDB" w:rsidRDefault="00667E09" w:rsidP="00812F1D">
            <w:pPr>
              <w:pStyle w:val="KUJKtucny"/>
            </w:pPr>
            <w:r w:rsidRPr="00E13DDB">
              <w:t xml:space="preserve">Bod programu: </w:t>
            </w:r>
            <w:r w:rsidRPr="0028677A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50B04780" w14:textId="77777777" w:rsidR="00667E09" w:rsidRPr="00E13DDB" w:rsidRDefault="00667E09" w:rsidP="00812F1D">
            <w:pPr>
              <w:pStyle w:val="KUJKnormal"/>
            </w:pPr>
          </w:p>
        </w:tc>
      </w:tr>
      <w:tr w:rsidR="00667E09" w:rsidRPr="00E13DDB" w14:paraId="6245C274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2DC28DA9" w14:textId="77777777" w:rsidR="00667E09" w:rsidRPr="00E13DDB" w:rsidRDefault="00667E09" w:rsidP="00812F1D">
            <w:pPr>
              <w:pStyle w:val="KUJKtucny"/>
            </w:pPr>
            <w:r w:rsidRPr="00E13DDB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C150CE" w14:textId="77777777" w:rsidR="00667E09" w:rsidRPr="00E13DDB" w:rsidRDefault="00667E09" w:rsidP="00812F1D">
            <w:pPr>
              <w:pStyle w:val="KUJKnormal"/>
            </w:pPr>
            <w:r w:rsidRPr="00E13DDB">
              <w:t>78/ZK/25</w:t>
            </w:r>
          </w:p>
        </w:tc>
      </w:tr>
      <w:tr w:rsidR="00667E09" w:rsidRPr="00E13DDB" w14:paraId="70C417ED" w14:textId="77777777" w:rsidTr="008929F2">
        <w:trPr>
          <w:trHeight w:val="397"/>
        </w:trPr>
        <w:tc>
          <w:tcPr>
            <w:tcW w:w="2376" w:type="dxa"/>
          </w:tcPr>
          <w:p w14:paraId="2941D141" w14:textId="77777777" w:rsidR="00667E09" w:rsidRPr="00E13DDB" w:rsidRDefault="00667E09" w:rsidP="00812F1D">
            <w:pPr>
              <w:rPr>
                <w:rFonts w:ascii="Neue Haas Grotesk Text Pro" w:hAnsi="Neue Haas Grotesk Text Pro"/>
              </w:rPr>
            </w:pPr>
          </w:p>
          <w:p w14:paraId="5D0580C8" w14:textId="77777777" w:rsidR="00667E09" w:rsidRPr="00E13DDB" w:rsidRDefault="00667E09" w:rsidP="00812F1D">
            <w:pPr>
              <w:pStyle w:val="KUJKtucny"/>
            </w:pPr>
            <w:r w:rsidRPr="00E13DDB">
              <w:t>Název bodu:</w:t>
            </w:r>
          </w:p>
        </w:tc>
        <w:tc>
          <w:tcPr>
            <w:tcW w:w="6804" w:type="dxa"/>
            <w:gridSpan w:val="3"/>
          </w:tcPr>
          <w:p w14:paraId="372A4E26" w14:textId="77777777" w:rsidR="00667E09" w:rsidRPr="00E13DDB" w:rsidRDefault="00667E09" w:rsidP="00812F1D">
            <w:pPr>
              <w:rPr>
                <w:rFonts w:ascii="Neue Haas Grotesk Text Pro" w:hAnsi="Neue Haas Grotesk Text Pro"/>
              </w:rPr>
            </w:pPr>
          </w:p>
          <w:p w14:paraId="6D04EB4F" w14:textId="77777777" w:rsidR="00667E09" w:rsidRPr="00E13DDB" w:rsidRDefault="00667E09" w:rsidP="00812F1D">
            <w:pPr>
              <w:pStyle w:val="KUJKtucny"/>
              <w:rPr>
                <w:sz w:val="22"/>
                <w:szCs w:val="22"/>
              </w:rPr>
            </w:pPr>
            <w:r w:rsidRPr="00E13DDB">
              <w:rPr>
                <w:sz w:val="22"/>
                <w:szCs w:val="22"/>
              </w:rPr>
              <w:t>Zpráva o činnosti Rady Jihočeského kraje za období od 14. 2. do 27. 3. 2025</w:t>
            </w:r>
          </w:p>
        </w:tc>
      </w:tr>
    </w:tbl>
    <w:p w14:paraId="2DD6E466" w14:textId="77777777" w:rsidR="00667E09" w:rsidRPr="00E13DDB" w:rsidRDefault="00667E09" w:rsidP="008929F2">
      <w:pPr>
        <w:pStyle w:val="KUJKnormal"/>
        <w:rPr>
          <w:b/>
          <w:bCs/>
        </w:rPr>
      </w:pPr>
      <w:r w:rsidRPr="00E13DDB">
        <w:rPr>
          <w:b/>
          <w:bCs/>
        </w:rPr>
        <w:pict w14:anchorId="2DC44F30">
          <v:rect id="_x0000_i1029" style="width:453.6pt;height:1.5pt" o:hralign="center" o:hrstd="t" o:hrnoshade="t" o:hr="t" fillcolor="black" stroked="f"/>
        </w:pict>
      </w:r>
    </w:p>
    <w:p w14:paraId="2804D5ED" w14:textId="77777777" w:rsidR="00667E09" w:rsidRPr="00E13DDB" w:rsidRDefault="00667E09" w:rsidP="008929F2">
      <w:pPr>
        <w:pStyle w:val="KUJKnormal"/>
      </w:pPr>
    </w:p>
    <w:p w14:paraId="5C8FB9C4" w14:textId="77777777" w:rsidR="00667E09" w:rsidRPr="00E13DDB" w:rsidRDefault="00667E09" w:rsidP="008929F2">
      <w:pPr>
        <w:rPr>
          <w:rFonts w:ascii="Neue Haas Grotesk Text Pro" w:hAnsi="Neue Haas Grotesk Text Pro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667E09" w:rsidRPr="00E13DDB" w14:paraId="1427B42D" w14:textId="77777777" w:rsidTr="000E0CAC">
        <w:trPr>
          <w:trHeight w:val="397"/>
        </w:trPr>
        <w:tc>
          <w:tcPr>
            <w:tcW w:w="2480" w:type="dxa"/>
            <w:hideMark/>
          </w:tcPr>
          <w:p w14:paraId="10D677C9" w14:textId="77777777" w:rsidR="00667E09" w:rsidRPr="00E13DDB" w:rsidRDefault="00667E09" w:rsidP="00812F1D">
            <w:pPr>
              <w:pStyle w:val="KUJKtucny"/>
            </w:pPr>
            <w:r w:rsidRPr="00E13DDB">
              <w:t>Předkladatel:</w:t>
            </w:r>
          </w:p>
        </w:tc>
        <w:tc>
          <w:tcPr>
            <w:tcW w:w="6732" w:type="dxa"/>
          </w:tcPr>
          <w:p w14:paraId="0EBE1CDC" w14:textId="77777777" w:rsidR="00667E09" w:rsidRPr="00E13DDB" w:rsidRDefault="00667E09" w:rsidP="00812F1D">
            <w:pPr>
              <w:pStyle w:val="KUJKnormal"/>
            </w:pPr>
            <w:r w:rsidRPr="00E13DDB">
              <w:t>MUDr. Martin Kuba</w:t>
            </w:r>
          </w:p>
          <w:p w14:paraId="2E65D84C" w14:textId="77777777" w:rsidR="00667E09" w:rsidRPr="00E13DDB" w:rsidRDefault="00667E09" w:rsidP="00812F1D">
            <w:pPr>
              <w:rPr>
                <w:rFonts w:ascii="Neue Haas Grotesk Text Pro" w:hAnsi="Neue Haas Grotesk Text Pro"/>
              </w:rPr>
            </w:pPr>
          </w:p>
        </w:tc>
      </w:tr>
      <w:tr w:rsidR="00667E09" w:rsidRPr="00E13DDB" w14:paraId="4DF26950" w14:textId="77777777" w:rsidTr="000E0CAC">
        <w:trPr>
          <w:trHeight w:val="397"/>
        </w:trPr>
        <w:tc>
          <w:tcPr>
            <w:tcW w:w="2480" w:type="dxa"/>
          </w:tcPr>
          <w:p w14:paraId="5237F0A6" w14:textId="77777777" w:rsidR="00667E09" w:rsidRPr="00E13DDB" w:rsidRDefault="00667E09" w:rsidP="00812F1D">
            <w:pPr>
              <w:pStyle w:val="KUJKtucny"/>
            </w:pPr>
            <w:r w:rsidRPr="00E13DDB">
              <w:t>Zpracoval:</w:t>
            </w:r>
          </w:p>
          <w:p w14:paraId="4717E307" w14:textId="77777777" w:rsidR="00667E09" w:rsidRPr="00E13DDB" w:rsidRDefault="00667E09" w:rsidP="00812F1D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6732" w:type="dxa"/>
            <w:hideMark/>
          </w:tcPr>
          <w:p w14:paraId="7A6D4B65" w14:textId="77777777" w:rsidR="00667E09" w:rsidRPr="00E13DDB" w:rsidRDefault="00667E09" w:rsidP="00812F1D">
            <w:pPr>
              <w:pStyle w:val="KUJKnormal"/>
            </w:pPr>
            <w:r w:rsidRPr="00E13DDB">
              <w:t>KHEJ</w:t>
            </w:r>
          </w:p>
        </w:tc>
      </w:tr>
      <w:tr w:rsidR="00667E09" w:rsidRPr="00E13DDB" w14:paraId="06854798" w14:textId="77777777" w:rsidTr="000E0CAC">
        <w:trPr>
          <w:trHeight w:val="397"/>
        </w:trPr>
        <w:tc>
          <w:tcPr>
            <w:tcW w:w="2480" w:type="dxa"/>
          </w:tcPr>
          <w:p w14:paraId="67BEF335" w14:textId="77777777" w:rsidR="00667E09" w:rsidRPr="00E13DDB" w:rsidRDefault="00667E09" w:rsidP="00812F1D">
            <w:pPr>
              <w:pStyle w:val="KUJKnormal"/>
              <w:rPr>
                <w:b/>
              </w:rPr>
            </w:pPr>
            <w:r w:rsidRPr="00E13DDB">
              <w:rPr>
                <w:b/>
              </w:rPr>
              <w:t>Vedoucí odboru:</w:t>
            </w:r>
          </w:p>
          <w:p w14:paraId="23852D98" w14:textId="77777777" w:rsidR="00667E09" w:rsidRPr="00E13DDB" w:rsidRDefault="00667E09" w:rsidP="00812F1D">
            <w:pPr>
              <w:rPr>
                <w:rFonts w:ascii="Neue Haas Grotesk Text Pro" w:hAnsi="Neue Haas Grotesk Text Pro"/>
              </w:rPr>
            </w:pPr>
          </w:p>
        </w:tc>
        <w:tc>
          <w:tcPr>
            <w:tcW w:w="6732" w:type="dxa"/>
            <w:hideMark/>
          </w:tcPr>
          <w:p w14:paraId="4732E4EE" w14:textId="77777777" w:rsidR="00667E09" w:rsidRPr="00E13DDB" w:rsidRDefault="00667E09" w:rsidP="00812F1D">
            <w:pPr>
              <w:pStyle w:val="KUJKnormal"/>
            </w:pPr>
            <w:r w:rsidRPr="00E13DDB">
              <w:t>Mgr. Petr Podhola</w:t>
            </w:r>
          </w:p>
        </w:tc>
      </w:tr>
    </w:tbl>
    <w:p w14:paraId="4218507C" w14:textId="77777777" w:rsidR="00667E09" w:rsidRPr="00E13DDB" w:rsidRDefault="00667E09" w:rsidP="008929F2">
      <w:pPr>
        <w:pStyle w:val="KUJKnormal"/>
      </w:pPr>
    </w:p>
    <w:p w14:paraId="39D47CB7" w14:textId="77777777" w:rsidR="00667E09" w:rsidRPr="00E13DDB" w:rsidRDefault="00667E09" w:rsidP="008929F2">
      <w:pPr>
        <w:pStyle w:val="KUJKtucny"/>
      </w:pPr>
      <w:r w:rsidRPr="00E13DDB">
        <w:t>NÁVRH USNESENÍ</w:t>
      </w:r>
    </w:p>
    <w:p w14:paraId="27C13FE4" w14:textId="77777777" w:rsidR="00667E09" w:rsidRPr="00E13DDB" w:rsidRDefault="00667E09" w:rsidP="008929F2">
      <w:pPr>
        <w:pStyle w:val="KUJKnormal"/>
        <w:rPr>
          <w:rFonts w:cs="Calibri"/>
          <w:sz w:val="12"/>
          <w:szCs w:val="12"/>
        </w:rPr>
      </w:pPr>
      <w:bookmarkStart w:id="1" w:name="US_ZaVeVeci"/>
      <w:bookmarkEnd w:id="1"/>
    </w:p>
    <w:p w14:paraId="3BBCC547" w14:textId="77777777" w:rsidR="00667E09" w:rsidRPr="00E13DDB" w:rsidRDefault="00667E09" w:rsidP="008929F2">
      <w:pPr>
        <w:pStyle w:val="KUJKPolozka"/>
        <w:rPr>
          <w:szCs w:val="19"/>
        </w:rPr>
      </w:pPr>
      <w:r w:rsidRPr="00E13DDB">
        <w:rPr>
          <w:szCs w:val="19"/>
        </w:rPr>
        <w:t>Zastupitelstvo Jihočeského kraje</w:t>
      </w:r>
    </w:p>
    <w:p w14:paraId="53E8F827" w14:textId="77777777" w:rsidR="00667E09" w:rsidRPr="00E13DDB" w:rsidRDefault="00667E09" w:rsidP="006F7133">
      <w:pPr>
        <w:pStyle w:val="KUJKdoplnek2"/>
        <w:numPr>
          <w:ilvl w:val="0"/>
          <w:numId w:val="0"/>
        </w:numPr>
        <w:ind w:left="360" w:hanging="360"/>
        <w:rPr>
          <w:szCs w:val="19"/>
        </w:rPr>
      </w:pPr>
      <w:r w:rsidRPr="00E13DDB">
        <w:rPr>
          <w:szCs w:val="19"/>
        </w:rPr>
        <w:t>bere na vědomí</w:t>
      </w:r>
    </w:p>
    <w:p w14:paraId="2B84D553" w14:textId="77777777" w:rsidR="00667E09" w:rsidRPr="00E13DDB" w:rsidRDefault="00667E09" w:rsidP="00D7123F">
      <w:pPr>
        <w:pStyle w:val="KUJKnormal"/>
        <w:rPr>
          <w:szCs w:val="19"/>
        </w:rPr>
      </w:pPr>
      <w:r w:rsidRPr="00E13DDB">
        <w:rPr>
          <w:szCs w:val="19"/>
        </w:rPr>
        <w:t>v souladu s ustanovením § 58, odst. 6, zákona č. 129/2000 Sb., o krajích, ve znění pozdějších předpisů, zprávu o činnosti Rady Jihočeského kraje za období od 14. 2. do 27. 3. 2025.</w:t>
      </w:r>
    </w:p>
    <w:p w14:paraId="21F88CDF" w14:textId="77777777" w:rsidR="00667E09" w:rsidRPr="00E13DDB" w:rsidRDefault="00667E09" w:rsidP="008929F2">
      <w:pPr>
        <w:pStyle w:val="KUJKnormal"/>
      </w:pPr>
    </w:p>
    <w:p w14:paraId="574117EF" w14:textId="77777777" w:rsidR="00667E09" w:rsidRPr="00E13DDB" w:rsidRDefault="00667E09" w:rsidP="00D7123F">
      <w:pPr>
        <w:pStyle w:val="KUJKmezeraDZ"/>
      </w:pPr>
      <w:bookmarkStart w:id="2" w:name="US_DuvodZprava"/>
      <w:bookmarkEnd w:id="2"/>
    </w:p>
    <w:p w14:paraId="77400C41" w14:textId="77777777" w:rsidR="00667E09" w:rsidRPr="00E13DDB" w:rsidRDefault="00667E09" w:rsidP="00D7123F">
      <w:pPr>
        <w:pStyle w:val="KUJKnadpisDZ"/>
      </w:pPr>
      <w:r w:rsidRPr="00E13DDB">
        <w:t>DŮVODOVÁ ZPRÁVA</w:t>
      </w:r>
    </w:p>
    <w:p w14:paraId="6F23110C" w14:textId="77777777" w:rsidR="00667E09" w:rsidRPr="00E13DDB" w:rsidRDefault="00667E09" w:rsidP="00D7123F">
      <w:pPr>
        <w:pStyle w:val="KUJKmezeraDZ"/>
        <w:rPr>
          <w:sz w:val="20"/>
          <w:szCs w:val="20"/>
        </w:rPr>
      </w:pPr>
    </w:p>
    <w:p w14:paraId="2F51E7E1" w14:textId="77777777" w:rsidR="00667E09" w:rsidRPr="00E13DDB" w:rsidRDefault="00667E09" w:rsidP="00D7123F">
      <w:pPr>
        <w:pStyle w:val="KUJKmezeraDZ"/>
        <w:rPr>
          <w:sz w:val="19"/>
          <w:szCs w:val="19"/>
        </w:rPr>
      </w:pPr>
      <w:r w:rsidRPr="000A597F">
        <w:rPr>
          <w:sz w:val="19"/>
          <w:szCs w:val="19"/>
        </w:rPr>
        <w:t>Rada Jihočeského kraje se sešla v období od 14. 2. 2025 do 27. 3. 2025 ke třem schůzím rady, a to dne 20. 2., 13. 3. a 27. 3. 2025.</w:t>
      </w:r>
    </w:p>
    <w:p w14:paraId="74397994" w14:textId="77777777" w:rsidR="00667E09" w:rsidRPr="00E13DDB" w:rsidRDefault="00667E09" w:rsidP="00174070">
      <w:pPr>
        <w:pStyle w:val="KUJKnormal"/>
        <w:rPr>
          <w:szCs w:val="19"/>
        </w:rPr>
      </w:pPr>
    </w:p>
    <w:p w14:paraId="5BFA109C" w14:textId="77777777" w:rsidR="00667E09" w:rsidRPr="00E13DDB" w:rsidRDefault="00667E09" w:rsidP="008929F2">
      <w:pPr>
        <w:pStyle w:val="KUJKnormal"/>
        <w:rPr>
          <w:szCs w:val="19"/>
        </w:rPr>
      </w:pPr>
    </w:p>
    <w:p w14:paraId="235C159A" w14:textId="77777777" w:rsidR="00667E09" w:rsidRPr="00E13DDB" w:rsidRDefault="00667E09" w:rsidP="008929F2">
      <w:pPr>
        <w:pStyle w:val="KUJKnormal"/>
        <w:rPr>
          <w:szCs w:val="19"/>
        </w:rPr>
      </w:pPr>
    </w:p>
    <w:p w14:paraId="1EB58220" w14:textId="77777777" w:rsidR="00667E09" w:rsidRPr="00E13DDB" w:rsidRDefault="00667E09" w:rsidP="008929F2">
      <w:pPr>
        <w:pStyle w:val="KUJKnormal"/>
        <w:rPr>
          <w:szCs w:val="19"/>
        </w:rPr>
      </w:pPr>
    </w:p>
    <w:p w14:paraId="344DBC8C" w14:textId="77777777" w:rsidR="00667E09" w:rsidRPr="00E13DDB" w:rsidRDefault="00667E09" w:rsidP="008929F2">
      <w:pPr>
        <w:pStyle w:val="KUJKnormal"/>
        <w:rPr>
          <w:szCs w:val="19"/>
        </w:rPr>
      </w:pPr>
      <w:r w:rsidRPr="00E13DDB">
        <w:rPr>
          <w:szCs w:val="19"/>
        </w:rPr>
        <w:t>Finanční nároky a krytí: nemá nároky na rozpočet kraje</w:t>
      </w:r>
    </w:p>
    <w:p w14:paraId="2547262C" w14:textId="77777777" w:rsidR="00667E09" w:rsidRPr="00E13DDB" w:rsidRDefault="00667E09" w:rsidP="008929F2">
      <w:pPr>
        <w:pStyle w:val="KUJKnormal"/>
        <w:rPr>
          <w:szCs w:val="19"/>
        </w:rPr>
      </w:pPr>
    </w:p>
    <w:p w14:paraId="35901B42" w14:textId="77777777" w:rsidR="00667E09" w:rsidRPr="00E13DDB" w:rsidRDefault="00667E09" w:rsidP="008929F2">
      <w:pPr>
        <w:pStyle w:val="KUJKnormal"/>
        <w:rPr>
          <w:szCs w:val="19"/>
        </w:rPr>
      </w:pPr>
      <w:r w:rsidRPr="00E13DDB">
        <w:rPr>
          <w:szCs w:val="19"/>
        </w:rPr>
        <w:t>Vyjádření správce rozpočtu: nebylo vyžádáno</w:t>
      </w:r>
    </w:p>
    <w:p w14:paraId="7472926F" w14:textId="77777777" w:rsidR="00667E09" w:rsidRPr="00E13DDB" w:rsidRDefault="00667E09" w:rsidP="008929F2">
      <w:pPr>
        <w:pStyle w:val="KUJKnormal"/>
        <w:rPr>
          <w:szCs w:val="19"/>
        </w:rPr>
      </w:pPr>
    </w:p>
    <w:p w14:paraId="6A6895E5" w14:textId="77777777" w:rsidR="00667E09" w:rsidRPr="00E13DDB" w:rsidRDefault="00667E09" w:rsidP="008929F2">
      <w:pPr>
        <w:pStyle w:val="KUJKnormal"/>
        <w:rPr>
          <w:szCs w:val="19"/>
        </w:rPr>
      </w:pPr>
      <w:r w:rsidRPr="00E13DDB">
        <w:rPr>
          <w:szCs w:val="19"/>
        </w:rPr>
        <w:t>Návrh projednán (stanoviska): komentáře k plnění úkolů vyplývajících z usnesení byly vyžádány od jednotlivých zodpovědných pracovníků</w:t>
      </w:r>
    </w:p>
    <w:p w14:paraId="494B6FD9" w14:textId="77777777" w:rsidR="00667E09" w:rsidRPr="00E13DDB" w:rsidRDefault="00667E09" w:rsidP="008929F2">
      <w:pPr>
        <w:pStyle w:val="KUJKnormal"/>
        <w:rPr>
          <w:szCs w:val="19"/>
        </w:rPr>
      </w:pPr>
    </w:p>
    <w:p w14:paraId="6E0EA2C2" w14:textId="77777777" w:rsidR="00667E09" w:rsidRPr="00E13DDB" w:rsidRDefault="00667E09" w:rsidP="008929F2">
      <w:pPr>
        <w:pStyle w:val="KUJKnormal"/>
        <w:rPr>
          <w:szCs w:val="19"/>
        </w:rPr>
      </w:pPr>
    </w:p>
    <w:p w14:paraId="4286DEE4" w14:textId="77777777" w:rsidR="00667E09" w:rsidRPr="00E13DDB" w:rsidRDefault="00667E09" w:rsidP="008929F2">
      <w:pPr>
        <w:pStyle w:val="KUJKnormal"/>
        <w:rPr>
          <w:szCs w:val="19"/>
        </w:rPr>
      </w:pPr>
    </w:p>
    <w:p w14:paraId="4B21B8C1" w14:textId="77777777" w:rsidR="00667E09" w:rsidRPr="00E13DDB" w:rsidRDefault="00667E09" w:rsidP="008929F2">
      <w:pPr>
        <w:pStyle w:val="KUJKtucny"/>
        <w:rPr>
          <w:szCs w:val="19"/>
        </w:rPr>
      </w:pPr>
      <w:r w:rsidRPr="00E13DDB">
        <w:rPr>
          <w:szCs w:val="19"/>
        </w:rPr>
        <w:t>PŘÍLOHY:</w:t>
      </w:r>
    </w:p>
    <w:p w14:paraId="67B99B7A" w14:textId="77777777" w:rsidR="00667E09" w:rsidRPr="00E13DDB" w:rsidRDefault="00667E09" w:rsidP="008929F2">
      <w:pPr>
        <w:pStyle w:val="KUJKnormal"/>
        <w:rPr>
          <w:szCs w:val="19"/>
        </w:rPr>
      </w:pPr>
      <w:r w:rsidRPr="00E13DDB">
        <w:rPr>
          <w:szCs w:val="19"/>
        </w:rPr>
        <w:t>Přehled přijatých usnesení RK od 14. 2. 2025 do 27. 3. 2025</w:t>
      </w:r>
    </w:p>
    <w:p w14:paraId="568E8F94" w14:textId="77777777" w:rsidR="00667E09" w:rsidRPr="00E13DDB" w:rsidRDefault="00667E09" w:rsidP="007C14DC">
      <w:pPr>
        <w:pStyle w:val="KUJKnormal"/>
        <w:rPr>
          <w:i/>
          <w:iCs/>
          <w:szCs w:val="19"/>
        </w:rPr>
      </w:pPr>
      <w:r w:rsidRPr="005364FD">
        <w:rPr>
          <w:i/>
          <w:iCs/>
          <w:szCs w:val="19"/>
        </w:rPr>
        <w:t>- z důvodu rozsahu - 98 stran – pouze v elektronické podobě</w:t>
      </w:r>
    </w:p>
    <w:p w14:paraId="36270F10" w14:textId="77777777" w:rsidR="00667E09" w:rsidRPr="00E13DDB" w:rsidRDefault="00667E09" w:rsidP="008929F2">
      <w:pPr>
        <w:pStyle w:val="KUJKtucny"/>
        <w:rPr>
          <w:szCs w:val="19"/>
        </w:rPr>
      </w:pPr>
    </w:p>
    <w:p w14:paraId="13799AAD" w14:textId="77777777" w:rsidR="00667E09" w:rsidRPr="00E13DDB" w:rsidRDefault="00667E09" w:rsidP="00D27384">
      <w:pPr>
        <w:pStyle w:val="KUJKnormal"/>
        <w:rPr>
          <w:szCs w:val="19"/>
        </w:rPr>
      </w:pPr>
    </w:p>
    <w:p w14:paraId="3B2FABBA" w14:textId="77777777" w:rsidR="00667E09" w:rsidRPr="00E13DDB" w:rsidRDefault="00667E09" w:rsidP="008929F2">
      <w:pPr>
        <w:pStyle w:val="KUJKtucny"/>
        <w:rPr>
          <w:szCs w:val="19"/>
        </w:rPr>
      </w:pPr>
      <w:r w:rsidRPr="00E13DDB">
        <w:rPr>
          <w:szCs w:val="19"/>
        </w:rPr>
        <w:t xml:space="preserve">Zodpovídá: </w:t>
      </w:r>
      <w:r w:rsidRPr="00E13DDB">
        <w:rPr>
          <w:b w:val="0"/>
          <w:bCs/>
          <w:szCs w:val="19"/>
        </w:rPr>
        <w:t>vedoucí KHEJ – Mgr. Petr Podhola</w:t>
      </w:r>
    </w:p>
    <w:p w14:paraId="2EDBBFFC" w14:textId="77777777" w:rsidR="00667E09" w:rsidRPr="00E13DDB" w:rsidRDefault="00667E09" w:rsidP="00C20163">
      <w:pPr>
        <w:pStyle w:val="KUJKnormal"/>
        <w:jc w:val="center"/>
        <w:rPr>
          <w:szCs w:val="19"/>
        </w:rPr>
      </w:pPr>
    </w:p>
    <w:p w14:paraId="3F60EFFA" w14:textId="77777777" w:rsidR="00667E09" w:rsidRPr="00E13DDB" w:rsidRDefault="00667E09" w:rsidP="008929F2">
      <w:pPr>
        <w:pStyle w:val="KUJKnormal"/>
        <w:rPr>
          <w:szCs w:val="19"/>
        </w:rPr>
      </w:pPr>
      <w:r w:rsidRPr="00E13DDB">
        <w:rPr>
          <w:szCs w:val="19"/>
        </w:rPr>
        <w:t>Termín kontroly: 10. 4. 2025</w:t>
      </w:r>
    </w:p>
    <w:p w14:paraId="04E323F7" w14:textId="77777777" w:rsidR="00667E09" w:rsidRPr="00E13DDB" w:rsidRDefault="00667E09" w:rsidP="008929F2">
      <w:pPr>
        <w:pStyle w:val="KUJKnormal"/>
        <w:rPr>
          <w:szCs w:val="19"/>
        </w:rPr>
      </w:pPr>
      <w:r w:rsidRPr="00E13DDB">
        <w:rPr>
          <w:szCs w:val="19"/>
        </w:rPr>
        <w:t xml:space="preserve">Termín splnění:  </w:t>
      </w:r>
      <w:r>
        <w:rPr>
          <w:szCs w:val="19"/>
        </w:rPr>
        <w:t xml:space="preserve"> </w:t>
      </w:r>
      <w:r w:rsidRPr="00E13DDB">
        <w:rPr>
          <w:szCs w:val="19"/>
        </w:rPr>
        <w:t>10. 4. 2025</w:t>
      </w:r>
    </w:p>
    <w:p w14:paraId="18E75B8D" w14:textId="77777777" w:rsidR="00667E09" w:rsidRPr="00E13DDB" w:rsidRDefault="00667E09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C349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C349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4384" w14:textId="77777777" w:rsidR="00667E09" w:rsidRDefault="00667E09" w:rsidP="00667E09">
    <w:r>
      <w:rPr>
        <w:noProof/>
      </w:rPr>
      <w:pict w14:anchorId="731252B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B6E9183" w14:textId="77777777" w:rsidR="00667E09" w:rsidRPr="00D405BE" w:rsidRDefault="00667E09" w:rsidP="00667E09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BD138B0" w14:textId="77777777" w:rsidR="00667E09" w:rsidRPr="00D405BE" w:rsidRDefault="00667E09" w:rsidP="00667E09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04A04D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2A913F0">
        <v:rect id="_x0000_i1026" style="width:481.9pt;height:2pt" o:hralign="center" o:hrstd="t" o:hrnoshade="t" o:hr="t" fillcolor="black" stroked="f"/>
      </w:pict>
    </w:r>
  </w:p>
  <w:p w14:paraId="5A8F01D8" w14:textId="77777777" w:rsidR="00667E09" w:rsidRPr="00667E09" w:rsidRDefault="00667E09" w:rsidP="00667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1142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67E09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067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C7297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2025-04-11T11:19:00Z</dcterms:created>
  <dcterms:modified xsi:type="dcterms:W3CDTF">2025-04-11T11:19:00Z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6759468</vt:i4>
  </property>
  <property fmtid="{D5CDD505-2E9C-101B-9397-08002B2CF9AE}" pid="5" name="UlozitJako">
    <vt:lpwstr>C:\Users\mrazkova\AppData\Local\Temp\iU17860052\Zastupitelstvo\2025-04-10\Navrhy\78-ZK-25.</vt:lpwstr>
  </property>
  <property fmtid="{D5CDD505-2E9C-101B-9397-08002B2CF9AE}" pid="6" name="Zpracovat">
    <vt:bool>false</vt:bool>
  </property>
</Properties>
</file>