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F6A22" w14:paraId="7F7B6502" w14:textId="77777777" w:rsidTr="001960BC">
        <w:trPr>
          <w:trHeight w:hRule="exact" w:val="397"/>
        </w:trPr>
        <w:tc>
          <w:tcPr>
            <w:tcW w:w="2376" w:type="dxa"/>
            <w:hideMark/>
          </w:tcPr>
          <w:p w14:paraId="721DF5EB" w14:textId="77777777" w:rsidR="00EF6A22" w:rsidRDefault="00EF6A2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7026AB" w14:textId="77777777" w:rsidR="00EF6A22" w:rsidRDefault="00EF6A22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23882FFC" w14:textId="77777777" w:rsidR="00EF6A22" w:rsidRPr="00C155E3" w:rsidRDefault="00EF6A22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60</w:t>
            </w:r>
          </w:p>
        </w:tc>
        <w:tc>
          <w:tcPr>
            <w:tcW w:w="850" w:type="dxa"/>
          </w:tcPr>
          <w:p w14:paraId="3AA5A36D" w14:textId="77777777" w:rsidR="00EF6A22" w:rsidRDefault="00EF6A22" w:rsidP="00970720">
            <w:pPr>
              <w:pStyle w:val="KUJKnormal"/>
            </w:pPr>
          </w:p>
        </w:tc>
      </w:tr>
      <w:tr w:rsidR="00EF6A22" w14:paraId="2B46A7CF" w14:textId="77777777" w:rsidTr="001960BC">
        <w:trPr>
          <w:cantSplit/>
          <w:trHeight w:hRule="exact" w:val="397"/>
        </w:trPr>
        <w:tc>
          <w:tcPr>
            <w:tcW w:w="2376" w:type="dxa"/>
            <w:hideMark/>
          </w:tcPr>
          <w:p w14:paraId="3BDF0AD1" w14:textId="77777777" w:rsidR="00EF6A22" w:rsidRDefault="00EF6A2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AECEF6" w14:textId="77777777" w:rsidR="00EF6A22" w:rsidRDefault="00EF6A22" w:rsidP="00970720">
            <w:pPr>
              <w:pStyle w:val="KUJKnormal"/>
            </w:pPr>
            <w:r>
              <w:t>112/ZK/25</w:t>
            </w:r>
          </w:p>
        </w:tc>
      </w:tr>
      <w:tr w:rsidR="00EF6A22" w14:paraId="1F761199" w14:textId="77777777" w:rsidTr="001960BC">
        <w:trPr>
          <w:trHeight w:val="397"/>
        </w:trPr>
        <w:tc>
          <w:tcPr>
            <w:tcW w:w="2376" w:type="dxa"/>
          </w:tcPr>
          <w:p w14:paraId="50A06E2A" w14:textId="77777777" w:rsidR="00EF6A22" w:rsidRDefault="00EF6A22" w:rsidP="00970720"/>
          <w:p w14:paraId="35AF236A" w14:textId="77777777" w:rsidR="00EF6A22" w:rsidRDefault="00EF6A2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EE7167" w14:textId="77777777" w:rsidR="00EF6A22" w:rsidRDefault="00EF6A22" w:rsidP="00970720"/>
          <w:p w14:paraId="4881325E" w14:textId="77777777" w:rsidR="00EF6A22" w:rsidRDefault="00EF6A22" w:rsidP="00CF0633">
            <w:pPr>
              <w:pStyle w:val="KUJKtucny"/>
              <w:ind w:right="4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nemovitostí v k. ú. Český Krumlov v souvislosti s transformací dětských domovů v rámci Jihočeského kraje</w:t>
            </w:r>
          </w:p>
        </w:tc>
      </w:tr>
    </w:tbl>
    <w:p w14:paraId="0F8DDF12" w14:textId="77777777" w:rsidR="00EF6A22" w:rsidRDefault="00EF6A22" w:rsidP="001960BC">
      <w:pPr>
        <w:pStyle w:val="KUJKnormal"/>
        <w:rPr>
          <w:b/>
          <w:bCs/>
        </w:rPr>
      </w:pPr>
      <w:r>
        <w:rPr>
          <w:b/>
          <w:bCs/>
        </w:rPr>
        <w:pict w14:anchorId="3AC6A7BE">
          <v:rect id="_x0000_i1029" style="width:453.6pt;height:1.5pt" o:hralign="center" o:hrstd="t" o:hrnoshade="t" o:hr="t" fillcolor="black" stroked="f"/>
        </w:pict>
      </w:r>
    </w:p>
    <w:p w14:paraId="50B369C3" w14:textId="77777777" w:rsidR="00EF6A22" w:rsidRDefault="00EF6A22" w:rsidP="001960BC">
      <w:pPr>
        <w:pStyle w:val="KUJKnormal"/>
      </w:pPr>
    </w:p>
    <w:p w14:paraId="0DED4ED6" w14:textId="77777777" w:rsidR="00EF6A22" w:rsidRDefault="00EF6A22" w:rsidP="001960B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F6A22" w14:paraId="0D49BADA" w14:textId="77777777" w:rsidTr="002559B8">
        <w:trPr>
          <w:trHeight w:val="397"/>
        </w:trPr>
        <w:tc>
          <w:tcPr>
            <w:tcW w:w="2350" w:type="dxa"/>
            <w:hideMark/>
          </w:tcPr>
          <w:p w14:paraId="63F617EB" w14:textId="77777777" w:rsidR="00EF6A22" w:rsidRDefault="00EF6A2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008AB4" w14:textId="77777777" w:rsidR="00EF6A22" w:rsidRDefault="00EF6A22" w:rsidP="002559B8">
            <w:pPr>
              <w:pStyle w:val="KUJKnormal"/>
            </w:pPr>
            <w:r>
              <w:t>doc. Ing. Lucie Kozlová, Ph.D.</w:t>
            </w:r>
          </w:p>
          <w:p w14:paraId="76D610A6" w14:textId="77777777" w:rsidR="00EF6A22" w:rsidRDefault="00EF6A22" w:rsidP="002559B8"/>
        </w:tc>
      </w:tr>
      <w:tr w:rsidR="00EF6A22" w14:paraId="36C21FF5" w14:textId="77777777" w:rsidTr="002559B8">
        <w:trPr>
          <w:trHeight w:val="397"/>
        </w:trPr>
        <w:tc>
          <w:tcPr>
            <w:tcW w:w="2350" w:type="dxa"/>
          </w:tcPr>
          <w:p w14:paraId="6091EB20" w14:textId="77777777" w:rsidR="00EF6A22" w:rsidRDefault="00EF6A22" w:rsidP="002559B8">
            <w:pPr>
              <w:pStyle w:val="KUJKtucny"/>
            </w:pPr>
            <w:r>
              <w:t>Zpracoval:</w:t>
            </w:r>
          </w:p>
          <w:p w14:paraId="58F611BA" w14:textId="77777777" w:rsidR="00EF6A22" w:rsidRDefault="00EF6A22" w:rsidP="002559B8"/>
        </w:tc>
        <w:tc>
          <w:tcPr>
            <w:tcW w:w="6862" w:type="dxa"/>
            <w:hideMark/>
          </w:tcPr>
          <w:p w14:paraId="7312E402" w14:textId="77777777" w:rsidR="00EF6A22" w:rsidRDefault="00EF6A22" w:rsidP="002559B8">
            <w:pPr>
              <w:pStyle w:val="KUJKnormal"/>
            </w:pPr>
            <w:r>
              <w:t>OHMS</w:t>
            </w:r>
          </w:p>
        </w:tc>
      </w:tr>
      <w:tr w:rsidR="00EF6A22" w14:paraId="053EA39D" w14:textId="77777777" w:rsidTr="002559B8">
        <w:trPr>
          <w:trHeight w:val="397"/>
        </w:trPr>
        <w:tc>
          <w:tcPr>
            <w:tcW w:w="2350" w:type="dxa"/>
          </w:tcPr>
          <w:p w14:paraId="5050BDF7" w14:textId="77777777" w:rsidR="00EF6A22" w:rsidRPr="009715F9" w:rsidRDefault="00EF6A2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947CE7" w14:textId="77777777" w:rsidR="00EF6A22" w:rsidRDefault="00EF6A22" w:rsidP="002559B8"/>
        </w:tc>
        <w:tc>
          <w:tcPr>
            <w:tcW w:w="6862" w:type="dxa"/>
            <w:hideMark/>
          </w:tcPr>
          <w:p w14:paraId="0F889166" w14:textId="77777777" w:rsidR="00EF6A22" w:rsidRDefault="00EF6A22" w:rsidP="002559B8">
            <w:pPr>
              <w:pStyle w:val="KUJKnormal"/>
            </w:pPr>
            <w:r>
              <w:t>Ing. František Dědič</w:t>
            </w:r>
          </w:p>
        </w:tc>
      </w:tr>
    </w:tbl>
    <w:p w14:paraId="4F17824B" w14:textId="77777777" w:rsidR="00EF6A22" w:rsidRDefault="00EF6A22" w:rsidP="001960BC">
      <w:pPr>
        <w:pStyle w:val="KUJKnormal"/>
      </w:pPr>
    </w:p>
    <w:p w14:paraId="53EE634B" w14:textId="77777777" w:rsidR="00EF6A22" w:rsidRPr="0052161F" w:rsidRDefault="00EF6A22" w:rsidP="001960BC">
      <w:pPr>
        <w:pStyle w:val="KUJKtucny"/>
      </w:pPr>
      <w:r w:rsidRPr="0052161F">
        <w:t>NÁVRH USNESENÍ</w:t>
      </w:r>
    </w:p>
    <w:p w14:paraId="7B640B3C" w14:textId="77777777" w:rsidR="00EF6A22" w:rsidRDefault="00EF6A22" w:rsidP="001960B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80FF894" w14:textId="77777777" w:rsidR="00EF6A22" w:rsidRPr="00841DFC" w:rsidRDefault="00EF6A22" w:rsidP="00402A87">
      <w:pPr>
        <w:pStyle w:val="KUJKPolozka"/>
        <w:ind w:right="112"/>
      </w:pPr>
      <w:r w:rsidRPr="00841DFC">
        <w:t>Zastupitelstvo Jihočeského kraje</w:t>
      </w:r>
    </w:p>
    <w:p w14:paraId="27C0224E" w14:textId="77777777" w:rsidR="00EF6A22" w:rsidRPr="00E10FE7" w:rsidRDefault="00EF6A22" w:rsidP="00402A87">
      <w:pPr>
        <w:pStyle w:val="KUJKdoplnek2"/>
        <w:ind w:right="112"/>
      </w:pPr>
      <w:r w:rsidRPr="00AF7BAE">
        <w:t>schvaluje</w:t>
      </w:r>
    </w:p>
    <w:p w14:paraId="10F0CA54" w14:textId="198B1E12" w:rsidR="00EF6A22" w:rsidRPr="00A55329" w:rsidRDefault="00EF6A22" w:rsidP="00402A87">
      <w:pPr>
        <w:pStyle w:val="KUJKPolozka"/>
        <w:ind w:right="112"/>
        <w:rPr>
          <w:b w:val="0"/>
          <w:bCs/>
        </w:rPr>
      </w:pPr>
      <w:r w:rsidRPr="00A55329">
        <w:rPr>
          <w:b w:val="0"/>
          <w:bCs/>
        </w:rPr>
        <w:t xml:space="preserve">1. koupi </w:t>
      </w:r>
      <w:bookmarkStart w:id="1" w:name="_Hlk67569623"/>
      <w:r w:rsidRPr="00A55329">
        <w:rPr>
          <w:b w:val="0"/>
          <w:bCs/>
        </w:rPr>
        <w:t xml:space="preserve">nemovitostí </w:t>
      </w:r>
      <w:bookmarkEnd w:id="1"/>
      <w:r w:rsidRPr="00A55329">
        <w:rPr>
          <w:b w:val="0"/>
          <w:bCs/>
        </w:rPr>
        <w:t xml:space="preserve">v k. ú. </w:t>
      </w:r>
      <w:bookmarkStart w:id="2" w:name="_Hlk162542403"/>
      <w:r w:rsidRPr="00A55329">
        <w:rPr>
          <w:b w:val="0"/>
          <w:bCs/>
        </w:rPr>
        <w:t>Český Krumlov,</w:t>
      </w:r>
      <w:bookmarkEnd w:id="2"/>
      <w:r w:rsidRPr="00A55329">
        <w:rPr>
          <w:b w:val="0"/>
          <w:bCs/>
        </w:rPr>
        <w:t xml:space="preserve"> a to </w:t>
      </w:r>
      <w:bookmarkStart w:id="3" w:name="_Hlk162973624"/>
      <w:r w:rsidRPr="00A55329">
        <w:rPr>
          <w:b w:val="0"/>
          <w:bCs/>
        </w:rPr>
        <w:t>poz</w:t>
      </w:r>
      <w:bookmarkStart w:id="4" w:name="_Hlk95981395"/>
      <w:r w:rsidRPr="00A55329">
        <w:rPr>
          <w:b w:val="0"/>
          <w:bCs/>
        </w:rPr>
        <w:t xml:space="preserve">emku </w:t>
      </w:r>
      <w:bookmarkStart w:id="5" w:name="_Hlk95921635"/>
      <w:bookmarkEnd w:id="4"/>
      <w:r w:rsidRPr="00A55329">
        <w:rPr>
          <w:b w:val="0"/>
          <w:bCs/>
        </w:rPr>
        <w:t>stavební parcely KN č. 373/</w:t>
      </w:r>
      <w:bookmarkEnd w:id="3"/>
      <w:r w:rsidRPr="00A55329">
        <w:rPr>
          <w:b w:val="0"/>
          <w:bCs/>
        </w:rPr>
        <w:t xml:space="preserve">1 </w:t>
      </w:r>
      <w:bookmarkEnd w:id="5"/>
      <w:r w:rsidRPr="00A55329">
        <w:rPr>
          <w:b w:val="0"/>
          <w:bCs/>
        </w:rPr>
        <w:t>o výměře 315 m</w:t>
      </w:r>
      <w:r w:rsidRPr="00A55329">
        <w:rPr>
          <w:b w:val="0"/>
          <w:bCs/>
          <w:vertAlign w:val="superscript"/>
        </w:rPr>
        <w:t>2</w:t>
      </w:r>
      <w:r w:rsidRPr="00A55329">
        <w:rPr>
          <w:b w:val="0"/>
          <w:bCs/>
        </w:rPr>
        <w:t xml:space="preserve">, včetně stavby rodinného domu čp. 257 v ulici </w:t>
      </w:r>
      <w:bookmarkStart w:id="6" w:name="_Hlk190870614"/>
      <w:r w:rsidRPr="00A55329">
        <w:rPr>
          <w:b w:val="0"/>
          <w:bCs/>
        </w:rPr>
        <w:t xml:space="preserve">5. května </w:t>
      </w:r>
      <w:bookmarkEnd w:id="6"/>
      <w:r w:rsidRPr="00A55329">
        <w:rPr>
          <w:b w:val="0"/>
          <w:bCs/>
        </w:rPr>
        <w:t xml:space="preserve">v části obce </w:t>
      </w:r>
      <w:bookmarkStart w:id="7" w:name="_Hlk190871882"/>
      <w:r w:rsidRPr="00A55329">
        <w:rPr>
          <w:b w:val="0"/>
          <w:bCs/>
        </w:rPr>
        <w:t>Plešivec,</w:t>
      </w:r>
      <w:bookmarkEnd w:id="7"/>
      <w:r w:rsidRPr="00A55329">
        <w:rPr>
          <w:b w:val="0"/>
          <w:bCs/>
        </w:rPr>
        <w:t xml:space="preserve"> </w:t>
      </w:r>
      <w:r w:rsidRPr="00A55329">
        <w:rPr>
          <w:rFonts w:cs="Arial"/>
          <w:b w:val="0"/>
          <w:bCs/>
          <w:szCs w:val="20"/>
        </w:rPr>
        <w:t xml:space="preserve">která je jeho </w:t>
      </w:r>
      <w:bookmarkStart w:id="8" w:name="_Hlk121755155"/>
      <w:r w:rsidRPr="00A55329">
        <w:rPr>
          <w:rFonts w:cs="Arial"/>
          <w:b w:val="0"/>
          <w:bCs/>
          <w:szCs w:val="20"/>
        </w:rPr>
        <w:t>součástí</w:t>
      </w:r>
      <w:bookmarkEnd w:id="8"/>
      <w:r w:rsidRPr="00A55329">
        <w:rPr>
          <w:rFonts w:cs="Arial"/>
          <w:b w:val="0"/>
          <w:bCs/>
          <w:szCs w:val="20"/>
        </w:rPr>
        <w:t>,</w:t>
      </w:r>
      <w:r w:rsidRPr="00A55329">
        <w:rPr>
          <w:b w:val="0"/>
          <w:bCs/>
        </w:rPr>
        <w:t xml:space="preserve"> a pozemku pozemkové parcely KN č. </w:t>
      </w:r>
      <w:bookmarkStart w:id="9" w:name="_Hlk190872056"/>
      <w:r w:rsidRPr="00A55329">
        <w:rPr>
          <w:b w:val="0"/>
          <w:bCs/>
        </w:rPr>
        <w:t>1098/1</w:t>
      </w:r>
      <w:bookmarkEnd w:id="9"/>
      <w:r w:rsidRPr="00A55329">
        <w:rPr>
          <w:b w:val="0"/>
          <w:bCs/>
        </w:rPr>
        <w:t xml:space="preserve"> o výměře 77 m</w:t>
      </w:r>
      <w:r w:rsidRPr="00A55329">
        <w:rPr>
          <w:b w:val="0"/>
          <w:bCs/>
          <w:vertAlign w:val="superscript"/>
        </w:rPr>
        <w:t xml:space="preserve">2 </w:t>
      </w:r>
      <w:r w:rsidRPr="00A55329">
        <w:rPr>
          <w:b w:val="0"/>
          <w:bCs/>
        </w:rPr>
        <w:t xml:space="preserve">z vlastnictví </w:t>
      </w:r>
      <w:bookmarkStart w:id="10" w:name="_Hlk163066028"/>
      <w:r w:rsidRPr="00EF6A22">
        <w:rPr>
          <w:rStyle w:val="KUJKSkrytytext"/>
          <w:b w:val="0"/>
          <w:bCs/>
          <w:color w:val="auto"/>
        </w:rPr>
        <w:t>******</w:t>
      </w:r>
      <w:r w:rsidRPr="00A55329">
        <w:rPr>
          <w:b w:val="0"/>
          <w:bCs/>
        </w:rPr>
        <w:t xml:space="preserve"> </w:t>
      </w:r>
      <w:bookmarkEnd w:id="10"/>
      <w:r w:rsidRPr="00A55329">
        <w:rPr>
          <w:b w:val="0"/>
          <w:bCs/>
        </w:rPr>
        <w:t xml:space="preserve">prostřednictvím </w:t>
      </w:r>
      <w:bookmarkStart w:id="11" w:name="_Hlk163066085"/>
      <w:bookmarkStart w:id="12" w:name="_Hlk192148094"/>
      <w:r w:rsidRPr="00A55329">
        <w:rPr>
          <w:b w:val="0"/>
          <w:bCs/>
        </w:rPr>
        <w:t>realitní kanceláře RP PROFIL spol. s r.o., se sídlem Vodňanská 36, Prachatice II, 383 01 Prachatice, IČO 281221</w:t>
      </w:r>
      <w:bookmarkEnd w:id="11"/>
      <w:r w:rsidRPr="00A55329">
        <w:rPr>
          <w:b w:val="0"/>
          <w:bCs/>
        </w:rPr>
        <w:t xml:space="preserve">27, </w:t>
      </w:r>
      <w:bookmarkEnd w:id="12"/>
      <w:r w:rsidRPr="00A55329">
        <w:rPr>
          <w:b w:val="0"/>
          <w:bCs/>
        </w:rPr>
        <w:t xml:space="preserve">do vlastnictví </w:t>
      </w:r>
      <w:bookmarkStart w:id="13" w:name="_Hlk162970470"/>
      <w:bookmarkStart w:id="14" w:name="_Hlk162974542"/>
      <w:r w:rsidRPr="00A55329">
        <w:rPr>
          <w:b w:val="0"/>
          <w:bCs/>
        </w:rPr>
        <w:t>Jihočeského</w:t>
      </w:r>
      <w:bookmarkEnd w:id="13"/>
      <w:r w:rsidRPr="00A55329">
        <w:rPr>
          <w:b w:val="0"/>
          <w:bCs/>
        </w:rPr>
        <w:t xml:space="preserve"> kraje</w:t>
      </w:r>
      <w:bookmarkEnd w:id="14"/>
      <w:r w:rsidRPr="00A55329">
        <w:rPr>
          <w:b w:val="0"/>
          <w:bCs/>
        </w:rPr>
        <w:t xml:space="preserve">, za účelem vybudování pobytového zařízení komunitního typu pro </w:t>
      </w:r>
      <w:bookmarkStart w:id="15" w:name="_Hlk162972542"/>
      <w:r w:rsidRPr="00A55329">
        <w:rPr>
          <w:rFonts w:cs="Arial"/>
          <w:b w:val="0"/>
          <w:bCs/>
          <w:szCs w:val="20"/>
        </w:rPr>
        <w:t>Dětský domov, Základní školu a</w:t>
      </w:r>
      <w:r>
        <w:rPr>
          <w:rFonts w:cs="Arial"/>
          <w:b w:val="0"/>
          <w:bCs/>
          <w:szCs w:val="20"/>
        </w:rPr>
        <w:t xml:space="preserve"> </w:t>
      </w:r>
      <w:bookmarkStart w:id="16" w:name="_Hlk163064302"/>
      <w:r w:rsidRPr="00A55329">
        <w:rPr>
          <w:rFonts w:cs="Arial"/>
          <w:b w:val="0"/>
          <w:bCs/>
          <w:szCs w:val="20"/>
        </w:rPr>
        <w:t>Školní jídelnu, Horní Planá</w:t>
      </w:r>
      <w:r w:rsidRPr="00A55329">
        <w:rPr>
          <w:b w:val="0"/>
          <w:bCs/>
        </w:rPr>
        <w:t>, Sídliště Mí</w:t>
      </w:r>
      <w:r w:rsidRPr="00A55329">
        <w:rPr>
          <w:rFonts w:cs="Arial"/>
          <w:b w:val="0"/>
          <w:bCs/>
          <w:szCs w:val="20"/>
        </w:rPr>
        <w:t>ru 40, IČO</w:t>
      </w:r>
      <w:r>
        <w:rPr>
          <w:rFonts w:cs="Arial"/>
          <w:b w:val="0"/>
          <w:bCs/>
          <w:szCs w:val="20"/>
        </w:rPr>
        <w:t> </w:t>
      </w:r>
      <w:r w:rsidRPr="00A55329">
        <w:rPr>
          <w:rFonts w:cs="Arial"/>
          <w:b w:val="0"/>
          <w:bCs/>
          <w:szCs w:val="20"/>
        </w:rPr>
        <w:t xml:space="preserve">60084413, </w:t>
      </w:r>
      <w:bookmarkEnd w:id="15"/>
      <w:bookmarkEnd w:id="16"/>
      <w:r w:rsidRPr="00A55329">
        <w:rPr>
          <w:b w:val="0"/>
          <w:bCs/>
        </w:rPr>
        <w:t>za dohodnutou kupní cenu ve výši</w:t>
      </w:r>
      <w:bookmarkStart w:id="17" w:name="_Hlk163067258"/>
      <w:r w:rsidRPr="00A55329">
        <w:rPr>
          <w:b w:val="0"/>
          <w:bCs/>
        </w:rPr>
        <w:t xml:space="preserve"> </w:t>
      </w:r>
      <w:bookmarkStart w:id="18" w:name="_Hlk193704522"/>
      <w:r w:rsidRPr="00A55329">
        <w:rPr>
          <w:b w:val="0"/>
          <w:bCs/>
        </w:rPr>
        <w:t>9 600 000 </w:t>
      </w:r>
      <w:bookmarkEnd w:id="18"/>
      <w:r w:rsidRPr="00A55329">
        <w:rPr>
          <w:b w:val="0"/>
          <w:bCs/>
        </w:rPr>
        <w:t xml:space="preserve">Kč </w:t>
      </w:r>
      <w:bookmarkEnd w:id="17"/>
      <w:r w:rsidRPr="00A55329">
        <w:rPr>
          <w:b w:val="0"/>
          <w:bCs/>
        </w:rPr>
        <w:t>+</w:t>
      </w:r>
      <w:r>
        <w:rPr>
          <w:b w:val="0"/>
          <w:bCs/>
        </w:rPr>
        <w:t xml:space="preserve"> </w:t>
      </w:r>
      <w:r w:rsidRPr="00A55329">
        <w:rPr>
          <w:b w:val="0"/>
          <w:bCs/>
        </w:rPr>
        <w:t xml:space="preserve">náklady spojené s koupí, dle návrhu kupní smlouvy </w:t>
      </w:r>
      <w:bookmarkStart w:id="19" w:name="_Hlk162970264"/>
      <w:r w:rsidRPr="00A55329">
        <w:rPr>
          <w:b w:val="0"/>
          <w:bCs/>
        </w:rPr>
        <w:t xml:space="preserve">v příloze č. 5 </w:t>
      </w:r>
      <w:bookmarkEnd w:id="19"/>
      <w:r w:rsidRPr="00A55329">
        <w:rPr>
          <w:b w:val="0"/>
          <w:bCs/>
        </w:rPr>
        <w:t>návrhu č. 112/ZK/25,</w:t>
      </w:r>
    </w:p>
    <w:p w14:paraId="008EB0A4" w14:textId="77777777" w:rsidR="00EF6A22" w:rsidRPr="00A55329" w:rsidRDefault="00EF6A22" w:rsidP="00402A87">
      <w:pPr>
        <w:pStyle w:val="KUJKPolozka"/>
        <w:ind w:right="112"/>
        <w:rPr>
          <w:b w:val="0"/>
          <w:bCs/>
        </w:rPr>
      </w:pPr>
      <w:r w:rsidRPr="00A55329">
        <w:rPr>
          <w:b w:val="0"/>
          <w:bCs/>
        </w:rPr>
        <w:t xml:space="preserve">2. předání uvedeného majetku dle části I. 1. tohoto usnesení k hospodaření se svěřeným majetkem </w:t>
      </w:r>
      <w:bookmarkStart w:id="20" w:name="_Hlk144282804"/>
      <w:r w:rsidRPr="00A55329">
        <w:rPr>
          <w:b w:val="0"/>
          <w:bCs/>
        </w:rPr>
        <w:t xml:space="preserve">Dětskému domovu, </w:t>
      </w:r>
      <w:bookmarkEnd w:id="20"/>
      <w:r w:rsidRPr="00A55329">
        <w:rPr>
          <w:b w:val="0"/>
          <w:bCs/>
        </w:rPr>
        <w:t>Základní škole a Školní jídelně, Horní Planá, Sídliště Míru 40, IČO 60084413, zřizovanému krajem, ke dni podání návrhu na vklad vlastnického práva z kupní smlouvy do katastru nemovitostí;</w:t>
      </w:r>
    </w:p>
    <w:p w14:paraId="7D1B38EC" w14:textId="77777777" w:rsidR="00EF6A22" w:rsidRDefault="00EF6A22" w:rsidP="00402A87">
      <w:pPr>
        <w:pStyle w:val="KUJKdoplnek2"/>
        <w:numPr>
          <w:ilvl w:val="1"/>
          <w:numId w:val="11"/>
        </w:numPr>
        <w:ind w:right="112"/>
      </w:pPr>
      <w:r w:rsidRPr="00730306">
        <w:t>bere na vědomí</w:t>
      </w:r>
    </w:p>
    <w:p w14:paraId="1863C287" w14:textId="77777777" w:rsidR="00EF6A22" w:rsidRPr="00092DF4" w:rsidRDefault="00EF6A22" w:rsidP="00402A87">
      <w:pPr>
        <w:ind w:right="112"/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092DF4">
        <w:rPr>
          <w:rFonts w:ascii="Neue Haas Grotesk Text Pro" w:hAnsi="Neue Haas Grotesk Text Pro" w:cs="Arial"/>
          <w:sz w:val="19"/>
          <w:szCs w:val="19"/>
        </w:rPr>
        <w:t>informaci, že kupní cena včetně nákladů spojených s koupí bude uhrazena Dětským domovem, Základní školou a</w:t>
      </w:r>
      <w:r>
        <w:rPr>
          <w:rFonts w:ascii="Neue Haas Grotesk Text Pro" w:hAnsi="Neue Haas Grotesk Text Pro" w:cs="Arial"/>
          <w:sz w:val="19"/>
          <w:szCs w:val="19"/>
        </w:rPr>
        <w:t> </w:t>
      </w:r>
      <w:r w:rsidRPr="00092DF4">
        <w:rPr>
          <w:rFonts w:ascii="Neue Haas Grotesk Text Pro" w:hAnsi="Neue Haas Grotesk Text Pro" w:cs="Arial"/>
          <w:sz w:val="19"/>
          <w:szCs w:val="19"/>
        </w:rPr>
        <w:t>Školní jídelnou, Horní Planá</w:t>
      </w:r>
      <w:r w:rsidRPr="00092DF4">
        <w:rPr>
          <w:rFonts w:ascii="Neue Haas Grotesk Text Pro" w:hAnsi="Neue Haas Grotesk Text Pro"/>
          <w:sz w:val="19"/>
          <w:szCs w:val="19"/>
        </w:rPr>
        <w:t>, Sídliště Mí</w:t>
      </w:r>
      <w:r w:rsidRPr="00092DF4">
        <w:rPr>
          <w:rFonts w:ascii="Neue Haas Grotesk Text Pro" w:hAnsi="Neue Haas Grotesk Text Pro" w:cs="Arial"/>
          <w:sz w:val="19"/>
          <w:szCs w:val="19"/>
        </w:rPr>
        <w:t>ru 40, IČO 60084413, z investičního příspěvku FRŠ;</w:t>
      </w:r>
    </w:p>
    <w:p w14:paraId="462A7FBF" w14:textId="77777777" w:rsidR="00EF6A22" w:rsidRDefault="00EF6A22" w:rsidP="00402A87">
      <w:pPr>
        <w:pStyle w:val="KUJKdoplnek2"/>
        <w:ind w:right="112"/>
      </w:pPr>
      <w:r w:rsidRPr="0021676C">
        <w:t>ukládá</w:t>
      </w:r>
    </w:p>
    <w:p w14:paraId="67739FE5" w14:textId="77777777" w:rsidR="00EF6A22" w:rsidRDefault="00EF6A22" w:rsidP="00402A87">
      <w:pPr>
        <w:pStyle w:val="KUJKnormal"/>
        <w:ind w:right="112"/>
      </w:pPr>
      <w:r>
        <w:t>JUDr. Lukáši Glaserovi, LL.M., řediteli krajského úřadu:</w:t>
      </w:r>
    </w:p>
    <w:p w14:paraId="59CA0867" w14:textId="77777777" w:rsidR="00EF6A22" w:rsidRDefault="00EF6A22" w:rsidP="00402A87">
      <w:pPr>
        <w:pStyle w:val="KUJKnormal"/>
        <w:tabs>
          <w:tab w:val="left" w:pos="284"/>
        </w:tabs>
        <w:ind w:right="112"/>
      </w:pPr>
      <w:r>
        <w:t>1.</w:t>
      </w:r>
      <w:r>
        <w:tab/>
        <w:t>zabezpečit provedení potřebných úkonů vedoucích k realizaci části I. 1. tohoto usnesení,</w:t>
      </w:r>
    </w:p>
    <w:p w14:paraId="36B14D0E" w14:textId="77777777" w:rsidR="00EF6A22" w:rsidRPr="00D82DF0" w:rsidRDefault="00EF6A22" w:rsidP="00402A87">
      <w:pPr>
        <w:pStyle w:val="KUJKnormal"/>
        <w:tabs>
          <w:tab w:val="left" w:pos="284"/>
        </w:tabs>
        <w:ind w:right="112"/>
      </w:pPr>
      <w:r>
        <w:t>2.</w:t>
      </w:r>
      <w:r>
        <w:tab/>
        <w:t>zajistit po vkladu vlastnického práva do katastru nemovitostí změnu v příloze příslušné zřizovací listiny vymezující svěřený majetek v souladu s částí I. 2. tohoto usnesení.</w:t>
      </w:r>
    </w:p>
    <w:p w14:paraId="4AE5F2AB" w14:textId="77777777" w:rsidR="00EF6A22" w:rsidRDefault="00EF6A22" w:rsidP="00402A87">
      <w:pPr>
        <w:pStyle w:val="KUJKnormal"/>
        <w:ind w:right="112"/>
      </w:pPr>
    </w:p>
    <w:p w14:paraId="729B6921" w14:textId="77777777" w:rsidR="00EF6A22" w:rsidRDefault="00EF6A22" w:rsidP="00402A87">
      <w:pPr>
        <w:pStyle w:val="KUJKnormal"/>
        <w:ind w:right="112"/>
      </w:pPr>
    </w:p>
    <w:p w14:paraId="4F1CFD1D" w14:textId="77777777" w:rsidR="00EF6A22" w:rsidRDefault="00EF6A22" w:rsidP="00402A87">
      <w:pPr>
        <w:pStyle w:val="KUJKnadpisDZ"/>
        <w:ind w:right="112"/>
      </w:pPr>
      <w:bookmarkStart w:id="21" w:name="US_DuvodZprava"/>
      <w:bookmarkEnd w:id="21"/>
      <w:r>
        <w:t>DŮVODOVÁ ZPRÁVA</w:t>
      </w:r>
    </w:p>
    <w:p w14:paraId="2627318E" w14:textId="77777777" w:rsidR="00EF6A22" w:rsidRPr="00B820F1" w:rsidRDefault="00EF6A22" w:rsidP="00402A87">
      <w:pPr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>Podle § 36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48A4DD44" w14:textId="77777777" w:rsidR="00EF6A22" w:rsidRPr="00B820F1" w:rsidRDefault="00EF6A22" w:rsidP="00402A87">
      <w:pPr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bookmarkStart w:id="22" w:name="_Hlk192162460"/>
      <w:r w:rsidRPr="00B820F1">
        <w:rPr>
          <w:rFonts w:ascii="Neue Haas Grotesk Text Pro" w:hAnsi="Neue Haas Grotesk Text Pro" w:cs="Arial"/>
          <w:sz w:val="19"/>
          <w:szCs w:val="19"/>
        </w:rPr>
        <w:t xml:space="preserve">V návaznosti na nákup nemovitostí (3 byty a 4 domy) v souvislosti s </w:t>
      </w:r>
      <w:bookmarkStart w:id="23" w:name="_Hlk192162510"/>
      <w:bookmarkEnd w:id="22"/>
      <w:r w:rsidRPr="00B820F1">
        <w:rPr>
          <w:rFonts w:ascii="Neue Haas Grotesk Text Pro" w:hAnsi="Neue Haas Grotesk Text Pro" w:cs="Arial"/>
          <w:sz w:val="19"/>
          <w:szCs w:val="19"/>
        </w:rPr>
        <w:t>transformací 4 vybraných dětských domovů v</w:t>
      </w:r>
      <w:r>
        <w:rPr>
          <w:rFonts w:ascii="Neue Haas Grotesk Text Pro" w:hAnsi="Neue Haas Grotesk Text Pro" w:cs="Arial"/>
          <w:sz w:val="19"/>
          <w:szCs w:val="19"/>
        </w:rPr>
        <w:t> </w:t>
      </w:r>
      <w:r w:rsidRPr="00B820F1">
        <w:rPr>
          <w:rFonts w:ascii="Neue Haas Grotesk Text Pro" w:hAnsi="Neue Haas Grotesk Text Pro" w:cs="Arial"/>
          <w:sz w:val="19"/>
          <w:szCs w:val="19"/>
        </w:rPr>
        <w:t xml:space="preserve">rámci </w:t>
      </w:r>
      <w:bookmarkEnd w:id="23"/>
      <w:r w:rsidRPr="00B820F1">
        <w:rPr>
          <w:rFonts w:ascii="Neue Haas Grotesk Text Pro" w:hAnsi="Neue Haas Grotesk Text Pro" w:cs="Arial"/>
          <w:sz w:val="19"/>
          <w:szCs w:val="19"/>
        </w:rPr>
        <w:t>Jihočeského kraje (dále jen kraje), který se uskutečnil v loňském roce, požádal OŠMT z důvodu maximálně možného využití dotace a tím i možnosti vytvoření většího množství transformovaných rodinných skupin v dětských domovech OHMS o přípravu nákupů dalších nemovitostí.</w:t>
      </w:r>
    </w:p>
    <w:p w14:paraId="77C95AE2" w14:textId="77777777" w:rsidR="00EF6A22" w:rsidRPr="00B820F1" w:rsidRDefault="00EF6A22" w:rsidP="00266E73">
      <w:pPr>
        <w:spacing w:before="80" w:after="120"/>
        <w:ind w:right="113"/>
        <w:jc w:val="both"/>
        <w:rPr>
          <w:rFonts w:ascii="Neue Haas Grotesk Text Pro" w:hAnsi="Neue Haas Grotesk Text Pro" w:cs="Arial"/>
          <w:sz w:val="19"/>
          <w:szCs w:val="19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>Jedním z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 xml:space="preserve">nich je nákup pro Dětský domov, Základní školu a Školní jídelnu, </w:t>
      </w:r>
      <w:bookmarkStart w:id="24" w:name="_Hlk163064681"/>
      <w:r w:rsidRPr="00B820F1">
        <w:rPr>
          <w:rFonts w:ascii="Neue Haas Grotesk Text Pro" w:hAnsi="Neue Haas Grotesk Text Pro" w:cs="Arial"/>
          <w:sz w:val="19"/>
          <w:szCs w:val="19"/>
        </w:rPr>
        <w:t>Horní Planá</w:t>
      </w:r>
      <w:bookmarkEnd w:id="24"/>
      <w:r w:rsidRPr="00B820F1">
        <w:rPr>
          <w:rFonts w:ascii="Neue Haas Grotesk Text Pro" w:hAnsi="Neue Haas Grotesk Text Pro" w:cs="Arial"/>
          <w:sz w:val="19"/>
          <w:szCs w:val="19"/>
        </w:rPr>
        <w:t>, Sídliště Míru 40, IČO</w:t>
      </w:r>
      <w:r>
        <w:rPr>
          <w:rFonts w:ascii="Neue Haas Grotesk Text Pro" w:hAnsi="Neue Haas Grotesk Text Pro" w:cs="Arial"/>
          <w:sz w:val="19"/>
          <w:szCs w:val="19"/>
        </w:rPr>
        <w:t> </w:t>
      </w:r>
      <w:r w:rsidRPr="00B820F1">
        <w:rPr>
          <w:rFonts w:ascii="Neue Haas Grotesk Text Pro" w:hAnsi="Neue Haas Grotesk Text Pro" w:cs="Arial"/>
          <w:sz w:val="19"/>
          <w:szCs w:val="19"/>
        </w:rPr>
        <w:t>60084413, (dále jen DD Horní Planá).</w:t>
      </w:r>
    </w:p>
    <w:p w14:paraId="02B08080" w14:textId="77777777" w:rsidR="00EF6A22" w:rsidRPr="00B820F1" w:rsidRDefault="00EF6A22" w:rsidP="00B820F1">
      <w:pPr>
        <w:spacing w:before="120" w:after="120"/>
        <w:ind w:right="142"/>
        <w:jc w:val="both"/>
        <w:rPr>
          <w:rFonts w:ascii="Neue Haas Grotesk Text Pro" w:hAnsi="Neue Haas Grotesk Text Pro" w:cs="Arial"/>
          <w:sz w:val="19"/>
          <w:szCs w:val="19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 xml:space="preserve">Po posouzení vhodnosti byly vytipovány nemovitosti v k. ú. </w:t>
      </w:r>
      <w:bookmarkStart w:id="25" w:name="_Hlk163065993"/>
      <w:r w:rsidRPr="00B820F1">
        <w:rPr>
          <w:rFonts w:ascii="Neue Haas Grotesk Text Pro" w:hAnsi="Neue Haas Grotesk Text Pro" w:cs="Arial"/>
          <w:sz w:val="19"/>
          <w:szCs w:val="19"/>
        </w:rPr>
        <w:t>Český Krumlov</w:t>
      </w:r>
      <w:bookmarkEnd w:id="25"/>
      <w:r w:rsidRPr="00B820F1">
        <w:rPr>
          <w:rFonts w:ascii="Neue Haas Grotesk Text Pro" w:hAnsi="Neue Haas Grotesk Text Pro" w:cs="Arial"/>
          <w:sz w:val="19"/>
          <w:szCs w:val="19"/>
        </w:rPr>
        <w:t xml:space="preserve">, a to </w:t>
      </w:r>
      <w:bookmarkStart w:id="26" w:name="_Hlk162974632"/>
      <w:r w:rsidRPr="00B820F1">
        <w:rPr>
          <w:rFonts w:ascii="Neue Haas Grotesk Text Pro" w:hAnsi="Neue Haas Grotesk Text Pro" w:cs="Arial"/>
          <w:sz w:val="19"/>
          <w:szCs w:val="19"/>
        </w:rPr>
        <w:t xml:space="preserve">rodinný dům čp. 257 v ulici 5. května v části obce </w:t>
      </w:r>
      <w:bookmarkEnd w:id="26"/>
      <w:r w:rsidRPr="00B820F1">
        <w:rPr>
          <w:rFonts w:ascii="Neue Haas Grotesk Text Pro" w:hAnsi="Neue Haas Grotesk Text Pro" w:cs="Arial"/>
          <w:sz w:val="19"/>
          <w:szCs w:val="19"/>
        </w:rPr>
        <w:t>Plešivec, který je součástí pozemku stavební parcely KN č. 373/1 – zastavěná plocha a nádvoří o</w:t>
      </w:r>
      <w:r>
        <w:rPr>
          <w:rFonts w:ascii="Neue Haas Grotesk Text Pro" w:hAnsi="Neue Haas Grotesk Text Pro" w:cs="Arial"/>
          <w:sz w:val="19"/>
          <w:szCs w:val="19"/>
        </w:rPr>
        <w:t> </w:t>
      </w:r>
      <w:r w:rsidRPr="00B820F1">
        <w:rPr>
          <w:rFonts w:ascii="Neue Haas Grotesk Text Pro" w:hAnsi="Neue Haas Grotesk Text Pro" w:cs="Arial"/>
          <w:sz w:val="19"/>
          <w:szCs w:val="19"/>
        </w:rPr>
        <w:t>výměře 315 m</w:t>
      </w:r>
      <w:r w:rsidRPr="00B820F1">
        <w:rPr>
          <w:rFonts w:ascii="Neue Haas Grotesk Text Pro" w:hAnsi="Neue Haas Grotesk Text Pro" w:cs="Arial"/>
          <w:sz w:val="19"/>
          <w:szCs w:val="19"/>
          <w:vertAlign w:val="superscript"/>
        </w:rPr>
        <w:t>2</w:t>
      </w:r>
      <w:r w:rsidRPr="00B820F1">
        <w:rPr>
          <w:rFonts w:ascii="Neue Haas Grotesk Text Pro" w:hAnsi="Neue Haas Grotesk Text Pro" w:cs="Arial"/>
          <w:sz w:val="19"/>
          <w:szCs w:val="19"/>
        </w:rPr>
        <w:t xml:space="preserve">, včetně tohoto pozemku, a pozemek pozemková parcela KN č. 1098/1 </w:t>
      </w:r>
      <w:bookmarkStart w:id="27" w:name="_Hlk192172395"/>
      <w:r w:rsidRPr="00B820F1">
        <w:rPr>
          <w:rFonts w:ascii="Neue Haas Grotesk Text Pro" w:hAnsi="Neue Haas Grotesk Text Pro" w:cs="Arial"/>
          <w:sz w:val="19"/>
          <w:szCs w:val="19"/>
        </w:rPr>
        <w:t>–</w:t>
      </w:r>
      <w:bookmarkEnd w:id="27"/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zahrada o výměře 77 m</w:t>
      </w:r>
      <w:r w:rsidRPr="00B820F1">
        <w:rPr>
          <w:rFonts w:ascii="Neue Haas Grotesk Text Pro" w:hAnsi="Neue Haas Grotesk Text Pro" w:cs="Arial"/>
          <w:sz w:val="19"/>
          <w:szCs w:val="19"/>
          <w:vertAlign w:val="superscript"/>
        </w:rPr>
        <w:t>2</w:t>
      </w:r>
      <w:r w:rsidRPr="00B820F1">
        <w:rPr>
          <w:rFonts w:ascii="Neue Haas Grotesk Text Pro" w:hAnsi="Neue Haas Grotesk Text Pro" w:cs="Arial"/>
          <w:sz w:val="19"/>
          <w:szCs w:val="19"/>
        </w:rPr>
        <w:t>.</w:t>
      </w:r>
    </w:p>
    <w:p w14:paraId="483E4D4C" w14:textId="55EAADAD" w:rsidR="00EF6A22" w:rsidRPr="00B820F1" w:rsidRDefault="00EF6A22" w:rsidP="00B820F1">
      <w:pPr>
        <w:tabs>
          <w:tab w:val="left" w:pos="0"/>
        </w:tabs>
        <w:spacing w:before="120" w:after="120"/>
        <w:ind w:right="142"/>
        <w:jc w:val="both"/>
        <w:rPr>
          <w:rFonts w:ascii="Neue Haas Grotesk Text Pro" w:hAnsi="Neue Haas Grotesk Text Pro" w:cs="Arial"/>
          <w:sz w:val="19"/>
          <w:szCs w:val="19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 xml:space="preserve">Uvedené nemovitosti jsou zapsány na listu vlastnictví č. 1360 vedeném Katastrálním úřadem pro Jihočeský kraj, Katastrálním pracovištěm Český Krumlov, pro obec a k. ú. Český Krumlov jako výlučné vlastnictví </w:t>
      </w:r>
      <w:r w:rsidRPr="00EF6A22">
        <w:rPr>
          <w:rStyle w:val="KUJKSkrytytext"/>
          <w:color w:val="auto"/>
        </w:rPr>
        <w:t>******</w:t>
      </w:r>
      <w:r w:rsidRPr="00B820F1">
        <w:rPr>
          <w:rFonts w:ascii="Neue Haas Grotesk Text Pro" w:hAnsi="Neue Haas Grotesk Text Pro" w:cs="Arial"/>
          <w:sz w:val="19"/>
          <w:szCs w:val="19"/>
        </w:rPr>
        <w:t xml:space="preserve"> která se rozhodla je prodat prostřednictvím realitní kanceláře RP PROFIL spol. s r.o., se sídlem Vodňanská 36, Prachatice II, 383 01 Prachatice, IČO 28122127, (dále jen RK) do vlastnictví Jihočeského kraje.</w:t>
      </w:r>
    </w:p>
    <w:p w14:paraId="19282931" w14:textId="77777777" w:rsidR="00EF6A22" w:rsidRPr="00B820F1" w:rsidRDefault="00EF6A22" w:rsidP="00B820F1">
      <w:pPr>
        <w:tabs>
          <w:tab w:val="left" w:pos="284"/>
        </w:tabs>
        <w:spacing w:before="120" w:after="120"/>
        <w:ind w:right="142"/>
        <w:jc w:val="both"/>
        <w:rPr>
          <w:rFonts w:ascii="Neue Haas Grotesk Text Pro" w:hAnsi="Neue Haas Grotesk Text Pro" w:cs="Arial"/>
          <w:sz w:val="19"/>
          <w:szCs w:val="19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>Jedná se o jednopatrový rodinný dům s vyasfaltovaným nádvořím, na němž stojí menší garáž (sklad), a se zahradou s přístřeškem na posezení, který se nachází v lokalitě se školami, školkami, supermarkety a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další občanskou vybaveností. Má dva hlavní vchody a v současné době je rozdělen na část pro trvalé bydlení a část, která sloužila pro podnikání – ubytování v soukromí. Vytápění domu je tepelným čerpadlem s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možností kombinace s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krbovými kamny. Užitná plocha domu je 240 m</w:t>
      </w:r>
      <w:r w:rsidRPr="00B820F1">
        <w:rPr>
          <w:rFonts w:ascii="Neue Haas Grotesk Text Pro" w:hAnsi="Neue Haas Grotesk Text Pro" w:cs="Arial"/>
          <w:sz w:val="19"/>
          <w:szCs w:val="19"/>
          <w:vertAlign w:val="superscript"/>
        </w:rPr>
        <w:t>2</w:t>
      </w:r>
      <w:r w:rsidRPr="00B820F1">
        <w:rPr>
          <w:rFonts w:ascii="Neue Haas Grotesk Text Pro" w:hAnsi="Neue Haas Grotesk Text Pro" w:cs="Arial"/>
          <w:sz w:val="19"/>
          <w:szCs w:val="19"/>
        </w:rPr>
        <w:t>.</w:t>
      </w:r>
    </w:p>
    <w:p w14:paraId="34C0F958" w14:textId="77777777" w:rsidR="00EF6A22" w:rsidRPr="00B820F1" w:rsidRDefault="00EF6A22" w:rsidP="00B820F1">
      <w:pPr>
        <w:tabs>
          <w:tab w:val="left" w:pos="284"/>
        </w:tabs>
        <w:spacing w:before="120" w:after="120"/>
        <w:ind w:right="142"/>
        <w:jc w:val="both"/>
        <w:rPr>
          <w:rFonts w:ascii="Neue Haas Grotesk Text Pro" w:hAnsi="Neue Haas Grotesk Text Pro" w:cs="Arial"/>
          <w:sz w:val="19"/>
          <w:szCs w:val="19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>V části pro bydlení se v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1. nadzemním podlaží (dále jen NP) nachází obývací pokoj s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krbovými kamny, ložnice, kuchyně, koupelna, chodba se schodištěm, víceúčelová místnost a sklad. Ve 2. NP se nachází obývací pokoj, ložnice a v navazujícím přístavku pokoj se dvěma úložnými prostory.</w:t>
      </w:r>
    </w:p>
    <w:p w14:paraId="6A2A75D0" w14:textId="77777777" w:rsidR="00EF6A22" w:rsidRPr="00B820F1" w:rsidRDefault="00EF6A22" w:rsidP="00B820F1">
      <w:pPr>
        <w:tabs>
          <w:tab w:val="left" w:pos="284"/>
        </w:tabs>
        <w:spacing w:before="120" w:after="120"/>
        <w:ind w:right="142"/>
        <w:jc w:val="both"/>
        <w:rPr>
          <w:rFonts w:ascii="Neue Haas Grotesk Text Pro" w:hAnsi="Neue Haas Grotesk Text Pro" w:cs="Arial"/>
          <w:sz w:val="19"/>
          <w:szCs w:val="19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>Vnitřní dispozice části využívané dosud k podnikání je v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1. NP tvořena vstupním zádveřím s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kuchyňským koutem a</w:t>
      </w:r>
      <w:r>
        <w:rPr>
          <w:rFonts w:ascii="Neue Haas Grotesk Text Pro" w:hAnsi="Neue Haas Grotesk Text Pro" w:cs="Arial"/>
          <w:sz w:val="19"/>
          <w:szCs w:val="19"/>
        </w:rPr>
        <w:t> </w:t>
      </w:r>
      <w:r w:rsidRPr="00B820F1">
        <w:rPr>
          <w:rFonts w:ascii="Neue Haas Grotesk Text Pro" w:hAnsi="Neue Haas Grotesk Text Pro" w:cs="Arial"/>
          <w:sz w:val="19"/>
          <w:szCs w:val="19"/>
        </w:rPr>
        <w:t>schodištěm a ve 2. NP dvěma pokoji (každý s vlastní koupelnou). V podkroví je 1 pokoj s koupelnou.</w:t>
      </w:r>
    </w:p>
    <w:p w14:paraId="79F6AC63" w14:textId="77777777" w:rsidR="00EF6A22" w:rsidRPr="00B820F1" w:rsidRDefault="00EF6A22" w:rsidP="00B820F1">
      <w:pPr>
        <w:tabs>
          <w:tab w:val="left" w:pos="284"/>
        </w:tabs>
        <w:spacing w:before="120" w:after="120"/>
        <w:ind w:right="142"/>
        <w:jc w:val="both"/>
        <w:rPr>
          <w:rFonts w:ascii="Neue Haas Grotesk Text Pro" w:hAnsi="Neue Haas Grotesk Text Pro" w:cs="Arial"/>
          <w:sz w:val="19"/>
          <w:szCs w:val="19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>V objektu bude po provedení stavebních úprav a po pořízení zařízení domácnosti umístěna 1 domácnost (6 dětí), což odpovídá podmínkám výzvy, která udává, že v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jednom objektu mohou být max</w:t>
      </w:r>
      <w:r>
        <w:rPr>
          <w:rFonts w:ascii="Neue Haas Grotesk Text Pro" w:hAnsi="Neue Haas Grotesk Text Pro" w:cs="Arial"/>
          <w:sz w:val="19"/>
          <w:szCs w:val="19"/>
        </w:rPr>
        <w:t>imálně</w:t>
      </w:r>
      <w:r w:rsidRPr="00B820F1">
        <w:rPr>
          <w:rFonts w:ascii="Neue Haas Grotesk Text Pro" w:hAnsi="Neue Haas Grotesk Text Pro" w:cs="Arial"/>
          <w:sz w:val="19"/>
          <w:szCs w:val="19"/>
        </w:rPr>
        <w:t xml:space="preserve"> 2 rodinné domácnosti a</w:t>
      </w:r>
      <w:r>
        <w:rPr>
          <w:rFonts w:ascii="Neue Haas Grotesk Text Pro" w:hAnsi="Neue Haas Grotesk Text Pro" w:cs="Arial"/>
          <w:sz w:val="19"/>
          <w:szCs w:val="19"/>
        </w:rPr>
        <w:t> </w:t>
      </w:r>
      <w:r w:rsidRPr="00B820F1">
        <w:rPr>
          <w:rFonts w:ascii="Neue Haas Grotesk Text Pro" w:hAnsi="Neue Haas Grotesk Text Pro" w:cs="Arial"/>
          <w:sz w:val="19"/>
          <w:szCs w:val="19"/>
        </w:rPr>
        <w:t>max</w:t>
      </w:r>
      <w:r>
        <w:rPr>
          <w:rFonts w:ascii="Neue Haas Grotesk Text Pro" w:hAnsi="Neue Haas Grotesk Text Pro" w:cs="Arial"/>
          <w:sz w:val="19"/>
          <w:szCs w:val="19"/>
        </w:rPr>
        <w:t>imální </w:t>
      </w:r>
      <w:r w:rsidRPr="00B820F1">
        <w:rPr>
          <w:rFonts w:ascii="Neue Haas Grotesk Text Pro" w:hAnsi="Neue Haas Grotesk Text Pro" w:cs="Arial"/>
          <w:sz w:val="19"/>
          <w:szCs w:val="19"/>
        </w:rPr>
        <w:t>kapacita domácnosti je 6 dětí.</w:t>
      </w:r>
    </w:p>
    <w:p w14:paraId="07404D86" w14:textId="77777777" w:rsidR="00EF6A22" w:rsidRPr="00B820F1" w:rsidRDefault="00EF6A22" w:rsidP="00B820F1">
      <w:pPr>
        <w:tabs>
          <w:tab w:val="left" w:pos="284"/>
        </w:tabs>
        <w:spacing w:before="120" w:after="120"/>
        <w:ind w:right="142"/>
        <w:jc w:val="both"/>
        <w:rPr>
          <w:rFonts w:ascii="Neue Haas Grotesk Text Pro" w:hAnsi="Neue Haas Grotesk Text Pro" w:cs="Arial"/>
          <w:sz w:val="19"/>
          <w:szCs w:val="19"/>
          <w:highlight w:val="yellow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>V současné době má DD Horní Planá zpracovaný znalecký posudek na cenu uvedených nemovitostí a k dispozici průkaz energetické náročnosti budovy (PENB).</w:t>
      </w:r>
    </w:p>
    <w:p w14:paraId="48EAD563" w14:textId="77777777" w:rsidR="00EF6A22" w:rsidRPr="00B820F1" w:rsidRDefault="00EF6A22" w:rsidP="00B820F1">
      <w:pPr>
        <w:tabs>
          <w:tab w:val="left" w:pos="284"/>
        </w:tabs>
        <w:spacing w:before="120" w:after="120"/>
        <w:ind w:right="284"/>
        <w:jc w:val="both"/>
        <w:rPr>
          <w:rFonts w:ascii="Neue Haas Grotesk Text Pro" w:hAnsi="Neue Haas Grotesk Text Pro" w:cs="Arial"/>
          <w:sz w:val="19"/>
          <w:szCs w:val="19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>Energetická náročnost budovy byla stanovena v třídě E – nehospodárná.</w:t>
      </w:r>
    </w:p>
    <w:p w14:paraId="74090A48" w14:textId="77777777" w:rsidR="00EF6A22" w:rsidRPr="00B820F1" w:rsidRDefault="00EF6A22" w:rsidP="00B820F1">
      <w:pPr>
        <w:tabs>
          <w:tab w:val="left" w:pos="284"/>
        </w:tabs>
        <w:spacing w:before="120" w:after="120"/>
        <w:ind w:right="142"/>
        <w:jc w:val="both"/>
        <w:rPr>
          <w:rFonts w:ascii="Neue Haas Grotesk Text Pro" w:hAnsi="Neue Haas Grotesk Text Pro" w:cs="Arial"/>
          <w:sz w:val="19"/>
          <w:szCs w:val="19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>Znaleckým posudkem ZNALECKÉHO ÚSTAVU ČESKÝ KRUMLOV s.r.o. znalce Ing. Miroslava Lukeše zpracovaným dne 31. 1. 2025 byla cena nemovitostí obvyklá stanovena na 9 600 000 Kč.</w:t>
      </w:r>
      <w:r w:rsidRPr="00B820F1">
        <w:rPr>
          <w:rFonts w:ascii="Neue Haas Grotesk Text Pro" w:hAnsi="Neue Haas Grotesk Text Pro" w:cs="Arial"/>
          <w:sz w:val="19"/>
          <w:szCs w:val="19"/>
          <w:vertAlign w:val="superscript"/>
        </w:rPr>
        <w:footnoteReference w:id="1"/>
      </w:r>
    </w:p>
    <w:p w14:paraId="19DC6BC3" w14:textId="027C871B" w:rsidR="00EF6A22" w:rsidRPr="00B820F1" w:rsidRDefault="00EF6A22" w:rsidP="00B820F1">
      <w:pPr>
        <w:tabs>
          <w:tab w:val="left" w:pos="284"/>
        </w:tabs>
        <w:spacing w:before="120" w:after="120"/>
        <w:ind w:right="142"/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EF6A22">
        <w:rPr>
          <w:rStyle w:val="KUJKSkrytytext"/>
          <w:color w:val="auto"/>
        </w:rPr>
        <w:t>******</w:t>
      </w:r>
      <w:r w:rsidRPr="00B820F1">
        <w:rPr>
          <w:rFonts w:ascii="Neue Haas Grotesk Text Pro" w:hAnsi="Neue Haas Grotesk Text Pro" w:cs="Arial"/>
          <w:sz w:val="19"/>
          <w:szCs w:val="19"/>
        </w:rPr>
        <w:t xml:space="preserve"> nabízí své zde popsané nemovitosti prostřednictvím RK za </w:t>
      </w:r>
      <w:bookmarkStart w:id="28" w:name="_Hlk192171176"/>
      <w:r w:rsidRPr="00B820F1">
        <w:rPr>
          <w:rFonts w:ascii="Neue Haas Grotesk Text Pro" w:hAnsi="Neue Haas Grotesk Text Pro" w:cs="Arial"/>
          <w:sz w:val="19"/>
          <w:szCs w:val="19"/>
        </w:rPr>
        <w:t>9 600 000 </w:t>
      </w:r>
      <w:bookmarkEnd w:id="28"/>
      <w:r w:rsidRPr="00B820F1">
        <w:rPr>
          <w:rFonts w:ascii="Neue Haas Grotesk Text Pro" w:hAnsi="Neue Haas Grotesk Text Pro" w:cs="Arial"/>
          <w:sz w:val="19"/>
          <w:szCs w:val="19"/>
        </w:rPr>
        <w:t>Kč.</w:t>
      </w:r>
      <w:r w:rsidRPr="00B820F1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</w:p>
    <w:p w14:paraId="381ED834" w14:textId="77777777" w:rsidR="00EF6A22" w:rsidRPr="00B820F1" w:rsidRDefault="00EF6A22" w:rsidP="00B820F1">
      <w:pPr>
        <w:tabs>
          <w:tab w:val="left" w:pos="284"/>
        </w:tabs>
        <w:spacing w:before="120" w:after="120"/>
        <w:ind w:right="142"/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B820F1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Návrh kupní smlouvy v příloze č.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B820F1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5 tohoto návrhu, který zajistila RK u advokátní kanceláře PUSTĚJOVSKÝ A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 </w:t>
      </w:r>
      <w:r w:rsidRPr="00B820F1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KADLEC, byl zpracován advokátem Mgr.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B820F1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Davidem Kadlecem, překontrolován OPZU a odsouhlasen oběma stranami.</w:t>
      </w:r>
    </w:p>
    <w:p w14:paraId="12591DDB" w14:textId="77777777" w:rsidR="00EF6A22" w:rsidRPr="00B820F1" w:rsidRDefault="00EF6A22" w:rsidP="00B820F1">
      <w:pPr>
        <w:spacing w:before="120"/>
        <w:ind w:right="142"/>
        <w:contextualSpacing/>
        <w:jc w:val="both"/>
        <w:rPr>
          <w:rFonts w:ascii="Neue Haas Grotesk Text Pro" w:hAnsi="Neue Haas Grotesk Text Pro" w:cs="Arial"/>
          <w:sz w:val="19"/>
          <w:szCs w:val="19"/>
        </w:rPr>
      </w:pPr>
      <w:r w:rsidRPr="00B820F1">
        <w:rPr>
          <w:rFonts w:ascii="Neue Haas Grotesk Text Pro" w:hAnsi="Neue Haas Grotesk Text Pro" w:cs="Arial"/>
          <w:sz w:val="19"/>
          <w:szCs w:val="19"/>
        </w:rPr>
        <w:t>Dne 27.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3.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2025 na svém zasedání Rada Jihočeského kraje projednala návrh č.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370/RK/25 a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usnesením č.</w:t>
      </w:r>
      <w:r>
        <w:rPr>
          <w:rFonts w:ascii="Neue Haas Grotesk Text Pro" w:hAnsi="Neue Haas Grotesk Text Pro" w:cs="Arial"/>
          <w:sz w:val="19"/>
          <w:szCs w:val="19"/>
        </w:rPr>
        <w:t>414</w:t>
      </w:r>
      <w:r w:rsidRPr="00B820F1">
        <w:rPr>
          <w:rFonts w:ascii="Neue Haas Grotesk Text Pro" w:hAnsi="Neue Haas Grotesk Text Pro" w:cs="Arial"/>
          <w:sz w:val="19"/>
          <w:szCs w:val="19"/>
        </w:rPr>
        <w:t>/2025/RK-</w:t>
      </w:r>
      <w:r>
        <w:rPr>
          <w:rFonts w:ascii="Neue Haas Grotesk Text Pro" w:hAnsi="Neue Haas Grotesk Text Pro" w:cs="Arial"/>
          <w:sz w:val="19"/>
          <w:szCs w:val="19"/>
        </w:rPr>
        <w:t>10</w:t>
      </w:r>
      <w:r w:rsidRPr="00B820F1">
        <w:rPr>
          <w:rFonts w:ascii="Neue Haas Grotesk Text Pro" w:hAnsi="Neue Haas Grotesk Text Pro" w:cs="Arial"/>
          <w:sz w:val="19"/>
          <w:szCs w:val="19"/>
        </w:rPr>
        <w:t xml:space="preserve"> doporučila</w:t>
      </w:r>
      <w:r w:rsidRPr="00B820F1">
        <w:rPr>
          <w:rFonts w:ascii="Neue Haas Grotesk Text Pro" w:hAnsi="Neue Haas Grotesk Text Pro" w:cs="Arial"/>
          <w:b/>
          <w:bCs/>
          <w:sz w:val="19"/>
          <w:szCs w:val="19"/>
        </w:rPr>
        <w:t xml:space="preserve"> </w:t>
      </w:r>
      <w:r w:rsidRPr="00B820F1">
        <w:rPr>
          <w:rFonts w:ascii="Neue Haas Grotesk Text Pro" w:hAnsi="Neue Haas Grotesk Text Pro" w:cs="Arial"/>
          <w:sz w:val="19"/>
          <w:szCs w:val="19"/>
        </w:rPr>
        <w:t>zastupitelstvu kraje přijmout navržené usnesení a uložila doc. Ing. Lucii Kozlové, Ph.D., náměstkyni hejtmana, předložit uvedený návrh k projednání zastupitelstvu kraje.</w:t>
      </w:r>
    </w:p>
    <w:p w14:paraId="7FDB21A9" w14:textId="77777777" w:rsidR="00EF6A22" w:rsidRDefault="00EF6A22" w:rsidP="001960BC">
      <w:pPr>
        <w:pStyle w:val="KUJKnormal"/>
      </w:pPr>
    </w:p>
    <w:p w14:paraId="14A75F10" w14:textId="77777777" w:rsidR="00EF6A22" w:rsidRDefault="00EF6A22" w:rsidP="001960BC">
      <w:pPr>
        <w:pStyle w:val="KUJKnormal"/>
      </w:pPr>
    </w:p>
    <w:p w14:paraId="73F6964B" w14:textId="77777777" w:rsidR="00EF6A22" w:rsidRDefault="00EF6A22" w:rsidP="001960BC">
      <w:pPr>
        <w:pStyle w:val="KUJKnormal"/>
      </w:pPr>
      <w:r>
        <w:t>Finanční nároky a krytí:</w:t>
      </w:r>
    </w:p>
    <w:p w14:paraId="55F09EE6" w14:textId="77777777" w:rsidR="00EF6A22" w:rsidRPr="00F50838" w:rsidRDefault="00EF6A22" w:rsidP="00EF6A22">
      <w:pPr>
        <w:pStyle w:val="KUJKnormal"/>
        <w:numPr>
          <w:ilvl w:val="0"/>
          <w:numId w:val="12"/>
        </w:numPr>
        <w:ind w:right="112"/>
      </w:pPr>
      <w:r w:rsidRPr="00F50838">
        <w:t>Finanční prostředky na nákup nemovitosti budou uvolněny příspěvkové organizaci účelově investičním příspěvkem z FRŠ dle uzavřených smluv. Rozpočtové opatření na zajištění těchto prostředků schválila rada kraje dne 13. 3. 2025 uvolněním z FRR.</w:t>
      </w:r>
    </w:p>
    <w:p w14:paraId="0B0CCDE0" w14:textId="77777777" w:rsidR="00EF6A22" w:rsidRPr="00F50838" w:rsidRDefault="00EF6A22" w:rsidP="00EF6A22">
      <w:pPr>
        <w:pStyle w:val="KUJKnormal"/>
        <w:numPr>
          <w:ilvl w:val="0"/>
          <w:numId w:val="12"/>
        </w:numPr>
      </w:pPr>
      <w:r w:rsidRPr="00F50838">
        <w:t>Správní poplatek za návrh na vklad ve výši 2 000 Kč uhradí RK.</w:t>
      </w:r>
    </w:p>
    <w:p w14:paraId="0542C892" w14:textId="77777777" w:rsidR="00EF6A22" w:rsidRDefault="00EF6A22" w:rsidP="001960BC">
      <w:pPr>
        <w:pStyle w:val="KUJKnormal"/>
      </w:pPr>
    </w:p>
    <w:p w14:paraId="6E15335F" w14:textId="77777777" w:rsidR="00EF6A22" w:rsidRDefault="00EF6A22" w:rsidP="001960BC">
      <w:pPr>
        <w:pStyle w:val="KUJKnormal"/>
      </w:pPr>
    </w:p>
    <w:p w14:paraId="3E60B567" w14:textId="77777777" w:rsidR="00EF6A22" w:rsidRDefault="00EF6A22" w:rsidP="00474874">
      <w:pPr>
        <w:pStyle w:val="KUJKnormal"/>
        <w:ind w:right="112"/>
      </w:pPr>
      <w:r>
        <w:t>Vyjádření správce rozpočtu: Bc. Blanka Klímová (OEKO):</w:t>
      </w:r>
      <w:r w:rsidRPr="007666AA">
        <w:t xml:space="preserve"> </w:t>
      </w:r>
      <w:r>
        <w:t>Souhlasím</w:t>
      </w:r>
      <w:r w:rsidRPr="007666AA">
        <w:t xml:space="preserve"> </w:t>
      </w:r>
      <w:r w:rsidRPr="00B820F1">
        <w:rPr>
          <w:rFonts w:cs="Arial"/>
          <w:szCs w:val="19"/>
        </w:rPr>
        <w:t>–</w:t>
      </w:r>
      <w:r w:rsidRPr="007666AA">
        <w:t xml:space="preserve"> </w:t>
      </w:r>
      <w:r>
        <w:t xml:space="preserve">z hlediska rozpočtového krytí. Finanční prostředky na nákup nemovitosti budou uvolněny příspěvkové organizaci kraje z účelových prostředků Fondu rozvoje školství. Rozpočtové opatření na navýšení alokace transformace dětských domovů ve FRŠ schválila rada kraje dne 13. 3. 2025 uvolněním 39,05 mil. Kč z FRR. </w:t>
      </w:r>
    </w:p>
    <w:p w14:paraId="1F1C0DDB" w14:textId="77777777" w:rsidR="00EF6A22" w:rsidRPr="00F91535" w:rsidRDefault="00EF6A22" w:rsidP="00F91535">
      <w:pPr>
        <w:pStyle w:val="KUJKnormal"/>
        <w:ind w:right="112"/>
      </w:pPr>
    </w:p>
    <w:p w14:paraId="124C5172" w14:textId="77777777" w:rsidR="00EF6A22" w:rsidRDefault="00EF6A22" w:rsidP="001960BC">
      <w:pPr>
        <w:pStyle w:val="KUJKnormal"/>
      </w:pPr>
      <w:r>
        <w:t>Návrh projednán (stanoviska):</w:t>
      </w:r>
    </w:p>
    <w:p w14:paraId="14DD2F73" w14:textId="77777777" w:rsidR="00EF6A22" w:rsidRPr="000E24B9" w:rsidRDefault="00EF6A22" w:rsidP="00EF6A22">
      <w:pPr>
        <w:pStyle w:val="KUJKnormal"/>
        <w:numPr>
          <w:ilvl w:val="0"/>
          <w:numId w:val="13"/>
        </w:numPr>
      </w:pPr>
      <w:r w:rsidRPr="000E24B9">
        <w:t>DD Horní Planá: souhlasí – koupi inicioval</w:t>
      </w:r>
    </w:p>
    <w:p w14:paraId="047208A0" w14:textId="77777777" w:rsidR="00EF6A22" w:rsidRPr="00AE15B4" w:rsidRDefault="00EF6A22" w:rsidP="00EF6A22">
      <w:pPr>
        <w:pStyle w:val="KUJKnormal"/>
        <w:numPr>
          <w:ilvl w:val="0"/>
          <w:numId w:val="13"/>
        </w:numPr>
        <w:ind w:right="112"/>
      </w:pPr>
      <w:r>
        <w:t xml:space="preserve">Ing. Hynek Čížek, Ph.D. (OSMT): Souhlasím </w:t>
      </w:r>
      <w:r w:rsidRPr="000E24B9">
        <w:t>–</w:t>
      </w:r>
      <w:r>
        <w:t xml:space="preserve"> Nákup nemovitosti je v souladu s procesem transformace dětských domovů, kdy byly dříve pořízeny 3 byty a 4 rodinné domy a nákupem této nemovitosti dále pokračujeme v přesunu dětských skupin do zařízení komunitního typu v souladu s usnesením č. 37/2025/ZK-4 ze dne 27. 2. 2025.</w:t>
      </w:r>
    </w:p>
    <w:p w14:paraId="25C19E4B" w14:textId="77777777" w:rsidR="00EF6A22" w:rsidRDefault="00EF6A22" w:rsidP="001960BC">
      <w:pPr>
        <w:pStyle w:val="KUJKnormal"/>
      </w:pPr>
    </w:p>
    <w:p w14:paraId="0FE2779E" w14:textId="77777777" w:rsidR="00EF6A22" w:rsidRDefault="00EF6A22" w:rsidP="001960BC">
      <w:pPr>
        <w:pStyle w:val="KUJKtucny"/>
      </w:pPr>
    </w:p>
    <w:p w14:paraId="7E13B01A" w14:textId="77777777" w:rsidR="00EF6A22" w:rsidRPr="007939A8" w:rsidRDefault="00EF6A22" w:rsidP="001960BC">
      <w:pPr>
        <w:pStyle w:val="KUJKtucny"/>
      </w:pPr>
      <w:r w:rsidRPr="007939A8">
        <w:t>PŘÍLOHY:</w:t>
      </w:r>
    </w:p>
    <w:p w14:paraId="5457CF21" w14:textId="77777777" w:rsidR="00EF6A22" w:rsidRPr="00B52AA9" w:rsidRDefault="00EF6A22" w:rsidP="005E76A0">
      <w:pPr>
        <w:pStyle w:val="KUJKcislovany"/>
      </w:pPr>
      <w:r>
        <w:t>letecký snímek</w:t>
      </w:r>
      <w:r w:rsidRPr="0081756D">
        <w:t xml:space="preserve"> (</w:t>
      </w:r>
      <w:r>
        <w:t>ZK100425_112_př.1.pdf</w:t>
      </w:r>
      <w:r w:rsidRPr="0081756D">
        <w:t>)</w:t>
      </w:r>
    </w:p>
    <w:p w14:paraId="47B1FE3A" w14:textId="77777777" w:rsidR="00EF6A22" w:rsidRPr="00B52AA9" w:rsidRDefault="00EF6A22" w:rsidP="005E76A0">
      <w:pPr>
        <w:pStyle w:val="KUJKcislovany"/>
      </w:pPr>
      <w:r>
        <w:t>mapa katastru nemovitostí</w:t>
      </w:r>
      <w:r w:rsidRPr="0081756D">
        <w:t xml:space="preserve"> (</w:t>
      </w:r>
      <w:r>
        <w:t>ZK100425_112_př.2.pdf</w:t>
      </w:r>
      <w:r w:rsidRPr="0081756D">
        <w:t>)</w:t>
      </w:r>
    </w:p>
    <w:p w14:paraId="1272DDBA" w14:textId="77777777" w:rsidR="00EF6A22" w:rsidRPr="00B52AA9" w:rsidRDefault="00EF6A22" w:rsidP="005E76A0">
      <w:pPr>
        <w:pStyle w:val="KUJKcislovany"/>
      </w:pPr>
      <w:r>
        <w:t>fotodokumentace</w:t>
      </w:r>
      <w:r w:rsidRPr="0081756D">
        <w:t xml:space="preserve"> (</w:t>
      </w:r>
      <w:r>
        <w:t>ZK100425_112_př.3.pdf</w:t>
      </w:r>
      <w:r w:rsidRPr="0081756D">
        <w:t>)</w:t>
      </w:r>
    </w:p>
    <w:p w14:paraId="5BB0D633" w14:textId="77777777" w:rsidR="00EF6A22" w:rsidRPr="00B52AA9" w:rsidRDefault="00EF6A22" w:rsidP="005E76A0">
      <w:pPr>
        <w:pStyle w:val="KUJKcislovany"/>
      </w:pPr>
      <w:r>
        <w:t>výpis z listu vlastnictví č. 1360</w:t>
      </w:r>
      <w:r w:rsidRPr="0081756D">
        <w:t xml:space="preserve"> (</w:t>
      </w:r>
      <w:r>
        <w:t>ZK100425_112_př.4.pdf</w:t>
      </w:r>
      <w:r w:rsidRPr="0081756D">
        <w:t>)</w:t>
      </w:r>
    </w:p>
    <w:p w14:paraId="2A16541F" w14:textId="77777777" w:rsidR="00EF6A22" w:rsidRPr="00B52AA9" w:rsidRDefault="00EF6A22" w:rsidP="005E76A0">
      <w:pPr>
        <w:pStyle w:val="KUJKcislovany"/>
      </w:pPr>
      <w:r>
        <w:t>návrh kupní smlouvy</w:t>
      </w:r>
      <w:r w:rsidRPr="0081756D">
        <w:t xml:space="preserve"> (</w:t>
      </w:r>
      <w:r>
        <w:t>ZK100425_112_př.5.pdf</w:t>
      </w:r>
      <w:r w:rsidRPr="0081756D">
        <w:t>)</w:t>
      </w:r>
    </w:p>
    <w:p w14:paraId="35A5EAD3" w14:textId="77777777" w:rsidR="00EF6A22" w:rsidRPr="00715039" w:rsidRDefault="00EF6A22" w:rsidP="00E012B0">
      <w:pPr>
        <w:pStyle w:val="KUJKcislovany"/>
        <w:ind w:right="112"/>
      </w:pPr>
      <w:r>
        <w:t>znalecký posudek č. 016201/2025</w:t>
      </w:r>
      <w:r w:rsidRPr="0081756D">
        <w:t xml:space="preserve"> (</w:t>
      </w:r>
      <w:r>
        <w:t>ZK100425_112_př.6.pdf</w:t>
      </w:r>
      <w:r w:rsidRPr="0081756D">
        <w:t>)</w:t>
      </w:r>
      <w:r w:rsidRPr="00715039">
        <w:rPr>
          <w:rFonts w:ascii="Arial" w:hAnsi="Arial"/>
          <w:i/>
          <w:iCs/>
          <w:sz w:val="20"/>
        </w:rPr>
        <w:t xml:space="preserve"> </w:t>
      </w:r>
      <w:r w:rsidRPr="00715039">
        <w:rPr>
          <w:i/>
          <w:iCs/>
        </w:rPr>
        <w:t>– vzhledem k velkému rozsahu je přiložen pouze v elektronické podobě</w:t>
      </w:r>
    </w:p>
    <w:p w14:paraId="392E7805" w14:textId="77777777" w:rsidR="00EF6A22" w:rsidRDefault="00EF6A22" w:rsidP="00715039">
      <w:pPr>
        <w:pStyle w:val="KUJKnormal"/>
        <w:ind w:right="112"/>
      </w:pPr>
    </w:p>
    <w:p w14:paraId="46BF29B7" w14:textId="77777777" w:rsidR="00EF6A22" w:rsidRDefault="00EF6A22" w:rsidP="001960BC">
      <w:pPr>
        <w:pStyle w:val="KUJKnormal"/>
      </w:pPr>
    </w:p>
    <w:p w14:paraId="2EB0196A" w14:textId="77777777" w:rsidR="00EF6A22" w:rsidRPr="00B12C1A" w:rsidRDefault="00EF6A22" w:rsidP="001960BC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B12C1A">
        <w:rPr>
          <w:b w:val="0"/>
          <w:bCs/>
        </w:rPr>
        <w:t xml:space="preserve">vedoucí OHMS </w:t>
      </w:r>
      <w:r w:rsidRPr="000E24B9">
        <w:rPr>
          <w:b w:val="0"/>
          <w:bCs/>
        </w:rPr>
        <w:t>–</w:t>
      </w:r>
      <w:r w:rsidRPr="00B12C1A">
        <w:rPr>
          <w:b w:val="0"/>
          <w:bCs/>
        </w:rPr>
        <w:t xml:space="preserve"> Ing. František Dědič</w:t>
      </w:r>
    </w:p>
    <w:p w14:paraId="34CBB95F" w14:textId="77777777" w:rsidR="00EF6A22" w:rsidRDefault="00EF6A22" w:rsidP="001960BC">
      <w:pPr>
        <w:pStyle w:val="KUJKnormal"/>
      </w:pPr>
    </w:p>
    <w:p w14:paraId="06933E64" w14:textId="77777777" w:rsidR="00EF6A22" w:rsidRDefault="00EF6A22" w:rsidP="001960BC">
      <w:pPr>
        <w:pStyle w:val="KUJKnormal"/>
      </w:pPr>
      <w:r>
        <w:t>Termín kontroly: 2. čtvrtletí 2025</w:t>
      </w:r>
    </w:p>
    <w:p w14:paraId="59CD43BD" w14:textId="77777777" w:rsidR="00EF6A22" w:rsidRDefault="00EF6A22" w:rsidP="001960BC">
      <w:pPr>
        <w:pStyle w:val="KUJKnormal"/>
      </w:pPr>
      <w:r>
        <w:t xml:space="preserve">Termín splnění: </w:t>
      </w:r>
      <w:r w:rsidRPr="00A725AB">
        <w:t>2. čtvrtletí 2025</w:t>
      </w:r>
    </w:p>
    <w:p w14:paraId="32AC9974" w14:textId="77777777" w:rsidR="00EF6A22" w:rsidRPr="0051330A" w:rsidRDefault="00EF6A22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75FA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75FA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  <w:footnote w:id="1">
    <w:p w14:paraId="2287D148" w14:textId="77777777" w:rsidR="00EF6A22" w:rsidRDefault="00EF6A22" w:rsidP="00B820F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Znalecký posudek je předložen z důvodu jeho rozsahu v elektronické podobě jako příloha č. 6 tohoto návrhu.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6494" w14:textId="77777777" w:rsidR="00EF6A22" w:rsidRDefault="00EF6A22" w:rsidP="00EF6A22">
    <w:r>
      <w:rPr>
        <w:noProof/>
      </w:rPr>
      <w:pict w14:anchorId="3E3B3C1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9D2BBBB" w14:textId="77777777" w:rsidR="00EF6A22" w:rsidRPr="00D405BE" w:rsidRDefault="00EF6A22" w:rsidP="00EF6A22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3478DDAF" w14:textId="77777777" w:rsidR="00EF6A22" w:rsidRPr="00D405BE" w:rsidRDefault="00EF6A22" w:rsidP="00EF6A22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B2CA82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B3CE2B9">
        <v:rect id="_x0000_i1026" style="width:481.9pt;height:2pt" o:hralign="center" o:hrstd="t" o:hrnoshade="t" o:hr="t" fillcolor="black" stroked="f"/>
      </w:pict>
    </w:r>
  </w:p>
  <w:p w14:paraId="7E55C778" w14:textId="77777777" w:rsidR="00EF6A22" w:rsidRPr="00EF6A22" w:rsidRDefault="00EF6A22" w:rsidP="00EF6A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D22E54"/>
    <w:multiLevelType w:val="hybridMultilevel"/>
    <w:tmpl w:val="367E1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32B95"/>
    <w:multiLevelType w:val="hybridMultilevel"/>
    <w:tmpl w:val="CC72D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035083798">
    <w:abstractNumId w:val="4"/>
    <w:lvlOverride w:ilvl="0">
      <w:startOverride w:val="1"/>
    </w:lvlOverride>
    <w:lvlOverride w:ilvl="1">
      <w:startOverride w:val="2"/>
    </w:lvlOverride>
  </w:num>
  <w:num w:numId="12" w16cid:durableId="1245140160">
    <w:abstractNumId w:val="11"/>
  </w:num>
  <w:num w:numId="13" w16cid:durableId="645474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5B6D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570FE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357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6A22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EF6A2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F6A22"/>
    <w:rPr>
      <w:rFonts w:ascii="Times New Roman" w:hAnsi="Times New Roman"/>
      <w:lang w:val="cs-CZ"/>
    </w:rPr>
  </w:style>
  <w:style w:type="character" w:styleId="Znakapoznpodarou">
    <w:name w:val="footnote reference"/>
    <w:uiPriority w:val="99"/>
    <w:unhideWhenUsed/>
    <w:rsid w:val="00EF6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2025-04-11T11:29:00Z</dcterms:created>
  <dcterms:modified xsi:type="dcterms:W3CDTF">2025-04-11T11:29:00Z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6781397</vt:i4>
  </property>
  <property fmtid="{D5CDD505-2E9C-101B-9397-08002B2CF9AE}" pid="5" name="UlozitJako">
    <vt:lpwstr>C:\Users\mrazkova\AppData\Local\Temp\iU17860052\Zastupitelstvo\2025-04-10\Navrhy\112-ZK-25.</vt:lpwstr>
  </property>
  <property fmtid="{D5CDD505-2E9C-101B-9397-08002B2CF9AE}" pid="6" name="Zpracovat">
    <vt:bool>false</vt:bool>
  </property>
</Properties>
</file>