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01C87" w14:paraId="62022BDA" w14:textId="77777777" w:rsidTr="00932E58">
        <w:trPr>
          <w:trHeight w:hRule="exact" w:val="397"/>
        </w:trPr>
        <w:tc>
          <w:tcPr>
            <w:tcW w:w="2376" w:type="dxa"/>
            <w:hideMark/>
          </w:tcPr>
          <w:p w14:paraId="3BF8CDA3" w14:textId="77777777" w:rsidR="00801C87" w:rsidRDefault="00801C8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F5BA22" w14:textId="77777777" w:rsidR="00801C87" w:rsidRDefault="00801C87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37F294FA" w14:textId="77777777" w:rsidR="00801C87" w:rsidRDefault="00801C87" w:rsidP="00970720">
            <w:pPr>
              <w:pStyle w:val="KUJKtucny"/>
            </w:pPr>
            <w:r>
              <w:t xml:space="preserve">Bod programu: </w:t>
            </w:r>
            <w:r>
              <w:rPr>
                <w:sz w:val="32"/>
                <w:szCs w:val="32"/>
              </w:rPr>
              <w:t>58</w:t>
            </w:r>
          </w:p>
        </w:tc>
        <w:tc>
          <w:tcPr>
            <w:tcW w:w="850" w:type="dxa"/>
          </w:tcPr>
          <w:p w14:paraId="704A0080" w14:textId="77777777" w:rsidR="00801C87" w:rsidRDefault="00801C87" w:rsidP="00970720">
            <w:pPr>
              <w:pStyle w:val="KUJKnormal"/>
            </w:pPr>
          </w:p>
        </w:tc>
      </w:tr>
      <w:tr w:rsidR="00801C87" w14:paraId="5403474D" w14:textId="77777777" w:rsidTr="00932E58">
        <w:trPr>
          <w:cantSplit/>
          <w:trHeight w:hRule="exact" w:val="397"/>
        </w:trPr>
        <w:tc>
          <w:tcPr>
            <w:tcW w:w="2376" w:type="dxa"/>
            <w:hideMark/>
          </w:tcPr>
          <w:p w14:paraId="0859460E" w14:textId="77777777" w:rsidR="00801C87" w:rsidRDefault="00801C8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E1443A" w14:textId="77777777" w:rsidR="00801C87" w:rsidRDefault="00801C87" w:rsidP="00970720">
            <w:pPr>
              <w:pStyle w:val="KUJKnormal"/>
            </w:pPr>
            <w:r>
              <w:t>57/ZK/25</w:t>
            </w:r>
          </w:p>
        </w:tc>
      </w:tr>
      <w:tr w:rsidR="00801C87" w14:paraId="1EAB943C" w14:textId="77777777" w:rsidTr="00932E58">
        <w:trPr>
          <w:trHeight w:val="397"/>
        </w:trPr>
        <w:tc>
          <w:tcPr>
            <w:tcW w:w="2376" w:type="dxa"/>
          </w:tcPr>
          <w:p w14:paraId="1CD333D6" w14:textId="77777777" w:rsidR="00801C87" w:rsidRDefault="00801C87" w:rsidP="00970720"/>
          <w:p w14:paraId="6D784A91" w14:textId="77777777" w:rsidR="00801C87" w:rsidRDefault="00801C8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D194DD" w14:textId="77777777" w:rsidR="00801C87" w:rsidRDefault="00801C87" w:rsidP="00970720"/>
          <w:p w14:paraId="1548A340" w14:textId="77777777" w:rsidR="00801C87" w:rsidRDefault="00801C87" w:rsidP="00C32FD6">
            <w:pPr>
              <w:pStyle w:val="KUJKtucny"/>
              <w:ind w:right="4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pozemku v k. ú. Český Krumlov do vlastnictví společnosti EG.D, s.r.o.</w:t>
            </w:r>
          </w:p>
        </w:tc>
      </w:tr>
    </w:tbl>
    <w:p w14:paraId="37628E4D" w14:textId="77777777" w:rsidR="00801C87" w:rsidRDefault="00801C87" w:rsidP="00932E58">
      <w:pPr>
        <w:pStyle w:val="KUJKnormal"/>
        <w:rPr>
          <w:b/>
          <w:bCs/>
        </w:rPr>
      </w:pPr>
      <w:r>
        <w:rPr>
          <w:b/>
          <w:bCs/>
        </w:rPr>
        <w:pict w14:anchorId="3C7DAA3D">
          <v:rect id="_x0000_i1029" style="width:453.6pt;height:1.5pt" o:hralign="center" o:hrstd="t" o:hrnoshade="t" o:hr="t" fillcolor="black" stroked="f"/>
        </w:pict>
      </w:r>
    </w:p>
    <w:p w14:paraId="5AF9E4E8" w14:textId="77777777" w:rsidR="00801C87" w:rsidRDefault="00801C87" w:rsidP="00932E58">
      <w:pPr>
        <w:pStyle w:val="KUJKnormal"/>
      </w:pPr>
    </w:p>
    <w:p w14:paraId="3FCF7651" w14:textId="77777777" w:rsidR="00801C87" w:rsidRDefault="00801C87" w:rsidP="00932E5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01C87" w14:paraId="5E2A0FAB" w14:textId="77777777" w:rsidTr="002559B8">
        <w:trPr>
          <w:trHeight w:val="397"/>
        </w:trPr>
        <w:tc>
          <w:tcPr>
            <w:tcW w:w="2350" w:type="dxa"/>
            <w:hideMark/>
          </w:tcPr>
          <w:p w14:paraId="14FAD9B2" w14:textId="77777777" w:rsidR="00801C87" w:rsidRDefault="00801C8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7E3416" w14:textId="77777777" w:rsidR="00801C87" w:rsidRDefault="00801C87" w:rsidP="002559B8">
            <w:pPr>
              <w:pStyle w:val="KUJKnormal"/>
            </w:pPr>
            <w:r>
              <w:t>doc. Ing. Lucie Kozlová, Ph.D.</w:t>
            </w:r>
          </w:p>
          <w:p w14:paraId="62A1398F" w14:textId="77777777" w:rsidR="00801C87" w:rsidRDefault="00801C87" w:rsidP="002559B8"/>
        </w:tc>
      </w:tr>
      <w:tr w:rsidR="00801C87" w14:paraId="59E4F699" w14:textId="77777777" w:rsidTr="002559B8">
        <w:trPr>
          <w:trHeight w:val="397"/>
        </w:trPr>
        <w:tc>
          <w:tcPr>
            <w:tcW w:w="2350" w:type="dxa"/>
          </w:tcPr>
          <w:p w14:paraId="0EA80278" w14:textId="77777777" w:rsidR="00801C87" w:rsidRDefault="00801C87" w:rsidP="002559B8">
            <w:pPr>
              <w:pStyle w:val="KUJKtucny"/>
            </w:pPr>
            <w:r>
              <w:t>Zpracoval:</w:t>
            </w:r>
          </w:p>
          <w:p w14:paraId="5E7365EC" w14:textId="77777777" w:rsidR="00801C87" w:rsidRDefault="00801C87" w:rsidP="002559B8"/>
        </w:tc>
        <w:tc>
          <w:tcPr>
            <w:tcW w:w="6862" w:type="dxa"/>
            <w:hideMark/>
          </w:tcPr>
          <w:p w14:paraId="0C19EEA5" w14:textId="77777777" w:rsidR="00801C87" w:rsidRDefault="00801C87" w:rsidP="002559B8">
            <w:pPr>
              <w:pStyle w:val="KUJKnormal"/>
            </w:pPr>
            <w:r>
              <w:t>OHMS</w:t>
            </w:r>
          </w:p>
        </w:tc>
      </w:tr>
      <w:tr w:rsidR="00801C87" w14:paraId="67696484" w14:textId="77777777" w:rsidTr="002559B8">
        <w:trPr>
          <w:trHeight w:val="397"/>
        </w:trPr>
        <w:tc>
          <w:tcPr>
            <w:tcW w:w="2350" w:type="dxa"/>
          </w:tcPr>
          <w:p w14:paraId="3FD53070" w14:textId="77777777" w:rsidR="00801C87" w:rsidRPr="009715F9" w:rsidRDefault="00801C8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AFFEE5" w14:textId="77777777" w:rsidR="00801C87" w:rsidRDefault="00801C87" w:rsidP="002559B8"/>
        </w:tc>
        <w:tc>
          <w:tcPr>
            <w:tcW w:w="6862" w:type="dxa"/>
            <w:hideMark/>
          </w:tcPr>
          <w:p w14:paraId="2AD2789A" w14:textId="77777777" w:rsidR="00801C87" w:rsidRDefault="00801C87" w:rsidP="002559B8">
            <w:pPr>
              <w:pStyle w:val="KUJKnormal"/>
            </w:pPr>
            <w:r>
              <w:t>Ing. František Dědič</w:t>
            </w:r>
          </w:p>
        </w:tc>
      </w:tr>
    </w:tbl>
    <w:p w14:paraId="5141FB1C" w14:textId="77777777" w:rsidR="00801C87" w:rsidRDefault="00801C87" w:rsidP="00932E58">
      <w:pPr>
        <w:pStyle w:val="KUJKnormal"/>
      </w:pPr>
    </w:p>
    <w:p w14:paraId="6B4B553C" w14:textId="77777777" w:rsidR="00801C87" w:rsidRPr="0052161F" w:rsidRDefault="00801C87" w:rsidP="00932E58">
      <w:pPr>
        <w:pStyle w:val="KUJKtucny"/>
      </w:pPr>
      <w:r w:rsidRPr="0052161F">
        <w:t>NÁVRH USNESENÍ</w:t>
      </w:r>
    </w:p>
    <w:p w14:paraId="4411C67F" w14:textId="77777777" w:rsidR="00801C87" w:rsidRDefault="00801C87" w:rsidP="00932E5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8F8DEF5" w14:textId="77777777" w:rsidR="00801C87" w:rsidRPr="00841DFC" w:rsidRDefault="00801C87" w:rsidP="00932E58">
      <w:pPr>
        <w:pStyle w:val="KUJKPolozka"/>
      </w:pPr>
      <w:r w:rsidRPr="00841DFC">
        <w:t>Zastupitelstvo Jihočeského kraje</w:t>
      </w:r>
    </w:p>
    <w:p w14:paraId="7E8E61A0" w14:textId="77777777" w:rsidR="00801C87" w:rsidRPr="00E10FE7" w:rsidRDefault="00801C87" w:rsidP="00B61C03">
      <w:pPr>
        <w:pStyle w:val="KUJKdoplnek2"/>
      </w:pPr>
      <w:r w:rsidRPr="00AF7BAE">
        <w:t>schvaluje</w:t>
      </w:r>
    </w:p>
    <w:p w14:paraId="37442472" w14:textId="77777777" w:rsidR="00801C87" w:rsidRDefault="00801C87" w:rsidP="00DB4C79">
      <w:pPr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prodej </w:t>
      </w:r>
      <w:r w:rsidRPr="001551C7">
        <w:rPr>
          <w:rFonts w:ascii="Arial" w:hAnsi="Arial" w:cs="Arial"/>
          <w:sz w:val="20"/>
          <w:szCs w:val="20"/>
        </w:rPr>
        <w:t>části pozemku v k. ú. Český Krumlov, který je svěřen k hospodaření Gymnáziu, Český Krumlov, Chvalšinská 112, IČO 00583839, a to na základě dosud nezapsaného geometrického plánu č. 4609-210/2024 z pozemku pozemkové parcely KN č. 819/3 nově oddělené pozemkové parcely č.</w:t>
      </w:r>
      <w:r>
        <w:rPr>
          <w:rFonts w:ascii="Arial" w:hAnsi="Arial" w:cs="Arial"/>
          <w:sz w:val="20"/>
          <w:szCs w:val="20"/>
        </w:rPr>
        <w:t> </w:t>
      </w:r>
      <w:r w:rsidRPr="001551C7">
        <w:rPr>
          <w:rFonts w:ascii="Arial" w:hAnsi="Arial" w:cs="Arial"/>
          <w:sz w:val="20"/>
          <w:szCs w:val="20"/>
        </w:rPr>
        <w:t>819/8 o výměře 5 m</w:t>
      </w:r>
      <w:r w:rsidRPr="009306B6">
        <w:rPr>
          <w:rFonts w:ascii="Arial" w:hAnsi="Arial" w:cs="Arial"/>
          <w:sz w:val="20"/>
          <w:szCs w:val="20"/>
          <w:vertAlign w:val="superscript"/>
        </w:rPr>
        <w:t>2</w:t>
      </w:r>
      <w:r w:rsidRPr="001551C7">
        <w:rPr>
          <w:rFonts w:ascii="Arial" w:hAnsi="Arial" w:cs="Arial"/>
          <w:sz w:val="20"/>
          <w:szCs w:val="20"/>
        </w:rPr>
        <w:t xml:space="preserve">, z majetku Jihočeského kraje do vlastnictví společnosti EG.D, s.r.o., se sídlem Lidická 1873/36, Černá Pole, 602 00 Brno, IČO 21055050, za cenu v místě a čase obvyklou stanovenou znaleckým posudkem, tj. 16 350 Kč bez DPH + náklady spojené s prodejem dle návrhu kupní smlouvy v příloze č. 4 návrhu č. </w:t>
      </w:r>
      <w:r>
        <w:rPr>
          <w:rFonts w:ascii="Arial" w:hAnsi="Arial" w:cs="Arial"/>
          <w:sz w:val="20"/>
          <w:szCs w:val="20"/>
        </w:rPr>
        <w:t>57</w:t>
      </w:r>
      <w:r w:rsidRPr="001551C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Z</w:t>
      </w:r>
      <w:r w:rsidRPr="001551C7">
        <w:rPr>
          <w:rFonts w:ascii="Arial" w:hAnsi="Arial" w:cs="Arial"/>
          <w:sz w:val="20"/>
          <w:szCs w:val="20"/>
        </w:rPr>
        <w:t>K/25,</w:t>
      </w:r>
    </w:p>
    <w:p w14:paraId="4C3703DA" w14:textId="77777777" w:rsidR="00801C87" w:rsidRDefault="00801C87" w:rsidP="00DB4C79">
      <w:pPr>
        <w:pStyle w:val="KUJKnormal"/>
        <w:tabs>
          <w:tab w:val="left" w:pos="284"/>
        </w:tabs>
        <w:ind w:right="565"/>
        <w:rPr>
          <w:rFonts w:cs="Arial"/>
          <w:szCs w:val="20"/>
        </w:rPr>
      </w:pPr>
      <w:r>
        <w:rPr>
          <w:rFonts w:cs="Arial"/>
          <w:szCs w:val="20"/>
        </w:rPr>
        <w:t xml:space="preserve">2. vyjmutí uvedeného majetku </w:t>
      </w:r>
      <w:bookmarkStart w:id="1" w:name="_Hlk132371535"/>
      <w:r>
        <w:rPr>
          <w:rFonts w:cs="Arial"/>
          <w:szCs w:val="20"/>
        </w:rPr>
        <w:t xml:space="preserve">dle části I. 1. tohoto usnesení </w:t>
      </w:r>
      <w:bookmarkEnd w:id="1"/>
      <w:r>
        <w:rPr>
          <w:rFonts w:cs="Arial"/>
          <w:szCs w:val="20"/>
        </w:rPr>
        <w:t xml:space="preserve">z hospodaření se svěřeným majetkem </w:t>
      </w:r>
      <w:r>
        <w:rPr>
          <w:rFonts w:cs="Arial"/>
        </w:rPr>
        <w:t xml:space="preserve">Gymnáziu, Český Krumlov, Chvalšinská 112, IČO 00583839, </w:t>
      </w:r>
      <w:r>
        <w:rPr>
          <w:rFonts w:cs="Arial"/>
          <w:szCs w:val="20"/>
        </w:rPr>
        <w:t>zřizovanému krajem, ke dni podání návrhu na vklad vlastnického práva z kupní smlouvy do katastru nemovitostí;</w:t>
      </w:r>
    </w:p>
    <w:p w14:paraId="759BA53F" w14:textId="77777777" w:rsidR="00801C87" w:rsidRDefault="00801C87" w:rsidP="00C546A5">
      <w:pPr>
        <w:pStyle w:val="KUJKdoplnek2"/>
      </w:pPr>
      <w:r w:rsidRPr="0021676C">
        <w:t>ukládá</w:t>
      </w:r>
    </w:p>
    <w:p w14:paraId="6F1F6708" w14:textId="77777777" w:rsidR="00801C87" w:rsidRDefault="00801C87" w:rsidP="00B862E3">
      <w:pPr>
        <w:tabs>
          <w:tab w:val="left" w:pos="0"/>
        </w:tabs>
        <w:ind w:right="423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JUDr. Lukáši Glaserovi, LL.M., řediteli krajského úřadu:</w:t>
      </w:r>
    </w:p>
    <w:p w14:paraId="22C09592" w14:textId="77777777" w:rsidR="00801C87" w:rsidRDefault="00801C87" w:rsidP="00B862E3">
      <w:pPr>
        <w:numPr>
          <w:ilvl w:val="0"/>
          <w:numId w:val="11"/>
        </w:numPr>
        <w:tabs>
          <w:tab w:val="left" w:pos="284"/>
        </w:tabs>
        <w:ind w:left="426" w:right="139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5136B8A9" w14:textId="77777777" w:rsidR="00801C87" w:rsidRDefault="00801C87" w:rsidP="00B862E3">
      <w:pPr>
        <w:numPr>
          <w:ilvl w:val="0"/>
          <w:numId w:val="11"/>
        </w:numPr>
        <w:tabs>
          <w:tab w:val="left" w:pos="0"/>
          <w:tab w:val="left" w:pos="284"/>
        </w:tabs>
        <w:ind w:left="0" w:right="565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zajistit po vkladu vlastnického práva do katastru nemovitostí změnu v příloze příslušné zřizovací listiny vymezující svěřený majetek v souladu s částí I. 2. tohoto usnesení.</w:t>
      </w:r>
    </w:p>
    <w:p w14:paraId="3B571532" w14:textId="77777777" w:rsidR="00801C87" w:rsidRDefault="00801C87" w:rsidP="00932E58">
      <w:pPr>
        <w:pStyle w:val="KUJKnormal"/>
      </w:pPr>
    </w:p>
    <w:p w14:paraId="16D4E4ED" w14:textId="77777777" w:rsidR="00801C87" w:rsidRDefault="00801C87" w:rsidP="00932E58">
      <w:pPr>
        <w:pStyle w:val="KUJKnormal"/>
      </w:pPr>
    </w:p>
    <w:p w14:paraId="005F0FB3" w14:textId="77777777" w:rsidR="00801C87" w:rsidRDefault="00801C87" w:rsidP="00B61C03">
      <w:pPr>
        <w:pStyle w:val="KUJKmezeraDZ"/>
      </w:pPr>
      <w:bookmarkStart w:id="2" w:name="US_DuvodZprava"/>
      <w:bookmarkEnd w:id="2"/>
    </w:p>
    <w:p w14:paraId="59E9F0F6" w14:textId="77777777" w:rsidR="00801C87" w:rsidRDefault="00801C87" w:rsidP="00B61C03">
      <w:pPr>
        <w:pStyle w:val="KUJKnadpisDZ"/>
      </w:pPr>
      <w:r>
        <w:t>DŮVODOVÁ ZPRÁVA</w:t>
      </w:r>
    </w:p>
    <w:p w14:paraId="7ECDEA47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písm. a) zákona č. 129/2000 Sb., o krajích, v platném znění, je rozhodování o nabytí a převodu hmotných nemovitých věcí, s výjimkou inženýrských sítí a pozemních komunikací, vyhrazeno zastupitelstvu kraje.</w:t>
      </w:r>
    </w:p>
    <w:p w14:paraId="3CA19703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bookmarkStart w:id="3" w:name="_Hlk156987271"/>
      <w:r>
        <w:rPr>
          <w:rFonts w:ascii="Arial" w:hAnsi="Arial" w:cs="Arial"/>
          <w:bCs/>
          <w:sz w:val="20"/>
          <w:szCs w:val="20"/>
        </w:rPr>
        <w:t xml:space="preserve">V souvislosti s připravovanou stavbou </w:t>
      </w:r>
      <w:r>
        <w:rPr>
          <w:rFonts w:ascii="Arial" w:hAnsi="Arial" w:cs="Arial"/>
          <w:sz w:val="20"/>
          <w:szCs w:val="20"/>
        </w:rPr>
        <w:t xml:space="preserve">„Novostavba domova mládeže a školní jídelny </w:t>
      </w:r>
      <w:bookmarkStart w:id="4" w:name="_Hlk161994920"/>
      <w:r>
        <w:rPr>
          <w:rFonts w:ascii="Arial" w:hAnsi="Arial" w:cs="Arial"/>
          <w:sz w:val="20"/>
          <w:szCs w:val="20"/>
        </w:rPr>
        <w:t>při Gymnáziu Český Krumlov</w:t>
      </w:r>
      <w:bookmarkEnd w:id="4"/>
      <w:r>
        <w:rPr>
          <w:rFonts w:ascii="Arial" w:hAnsi="Arial" w:cs="Arial"/>
          <w:sz w:val="20"/>
          <w:szCs w:val="20"/>
        </w:rPr>
        <w:t xml:space="preserve">“ (dále jen </w:t>
      </w:r>
      <w:bookmarkStart w:id="5" w:name="_Hlk180056340"/>
      <w:r>
        <w:rPr>
          <w:rFonts w:ascii="Arial" w:hAnsi="Arial" w:cs="Arial"/>
          <w:sz w:val="20"/>
          <w:szCs w:val="20"/>
        </w:rPr>
        <w:t>DM a ŠJ</w:t>
      </w:r>
      <w:bookmarkEnd w:id="5"/>
      <w:r>
        <w:rPr>
          <w:rFonts w:ascii="Arial" w:hAnsi="Arial" w:cs="Arial"/>
          <w:sz w:val="20"/>
          <w:szCs w:val="20"/>
        </w:rPr>
        <w:t>) bude nutné demontovat stávající trafostanici</w:t>
      </w:r>
      <w:r>
        <w:rPr>
          <w:rFonts w:ascii="Arial" w:hAnsi="Arial" w:cs="Arial"/>
          <w:bCs/>
          <w:sz w:val="20"/>
          <w:szCs w:val="20"/>
        </w:rPr>
        <w:t xml:space="preserve"> (dále jen TS), </w:t>
      </w:r>
      <w:r>
        <w:rPr>
          <w:rFonts w:ascii="Arial" w:hAnsi="Arial" w:cs="Arial"/>
          <w:sz w:val="20"/>
          <w:szCs w:val="20"/>
        </w:rPr>
        <w:t xml:space="preserve">která je součástí </w:t>
      </w:r>
      <w:r>
        <w:rPr>
          <w:rFonts w:ascii="Arial" w:hAnsi="Arial" w:cs="Arial"/>
          <w:bCs/>
          <w:sz w:val="20"/>
          <w:szCs w:val="20"/>
        </w:rPr>
        <w:t xml:space="preserve">pozemku </w:t>
      </w:r>
      <w:r>
        <w:rPr>
          <w:rFonts w:ascii="Arial" w:hAnsi="Arial" w:cs="Arial"/>
          <w:sz w:val="20"/>
          <w:szCs w:val="20"/>
        </w:rPr>
        <w:t>stavební parcely KN č. 2676 – zastavěná plocha a nádvoří o výměře 30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a přesunout ji na novou pozici tak, aby byla umožněna realizace stavby </w:t>
      </w:r>
      <w:r>
        <w:rPr>
          <w:rFonts w:ascii="Arial" w:hAnsi="Arial" w:cs="Arial"/>
          <w:sz w:val="20"/>
          <w:szCs w:val="20"/>
        </w:rPr>
        <w:t>DM a ŠJ</w:t>
      </w:r>
      <w:r>
        <w:rPr>
          <w:rFonts w:ascii="Arial" w:hAnsi="Arial" w:cs="Arial"/>
          <w:bCs/>
          <w:sz w:val="20"/>
          <w:szCs w:val="20"/>
        </w:rPr>
        <w:t>. Demontáž TS bude z důvodu zajištění dodávky elektrické energie provedena až po dostavbě a zprovoznění nové TS.</w:t>
      </w:r>
    </w:p>
    <w:p w14:paraId="1E2B1340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Uvedený p</w:t>
      </w:r>
      <w:r>
        <w:rPr>
          <w:rFonts w:ascii="Arial" w:hAnsi="Arial" w:cs="Arial"/>
          <w:bCs/>
          <w:sz w:val="20"/>
          <w:szCs w:val="20"/>
        </w:rPr>
        <w:t xml:space="preserve">ozemek </w:t>
      </w:r>
      <w:bookmarkStart w:id="6" w:name="_Hlk179990235"/>
      <w:r>
        <w:rPr>
          <w:rFonts w:ascii="Arial" w:hAnsi="Arial" w:cs="Arial"/>
          <w:bCs/>
          <w:sz w:val="20"/>
          <w:szCs w:val="20"/>
        </w:rPr>
        <w:t>je ve</w:t>
      </w:r>
      <w:r>
        <w:rPr>
          <w:rFonts w:ascii="Arial" w:hAnsi="Arial" w:cs="Arial"/>
          <w:sz w:val="20"/>
          <w:szCs w:val="20"/>
        </w:rPr>
        <w:t xml:space="preserve"> vlastnictví </w:t>
      </w:r>
      <w:r>
        <w:rPr>
          <w:rFonts w:ascii="Arial" w:hAnsi="Arial" w:cs="Arial"/>
          <w:bCs/>
          <w:sz w:val="20"/>
          <w:szCs w:val="20"/>
        </w:rPr>
        <w:t>společnosti EG.D, s</w:t>
      </w:r>
      <w:bookmarkEnd w:id="6"/>
      <w:r>
        <w:rPr>
          <w:rFonts w:ascii="Arial" w:hAnsi="Arial" w:cs="Arial"/>
          <w:bCs/>
          <w:sz w:val="20"/>
          <w:szCs w:val="20"/>
        </w:rPr>
        <w:t xml:space="preserve">.r.o., </w:t>
      </w:r>
      <w:bookmarkStart w:id="7" w:name="_Hlk189052918"/>
      <w:r>
        <w:rPr>
          <w:rFonts w:ascii="Arial" w:hAnsi="Arial" w:cs="Arial"/>
          <w:sz w:val="20"/>
          <w:szCs w:val="20"/>
        </w:rPr>
        <w:t>se sídlem Lidická 1873/36, Černá Pole, 602 00 Brno, IČO: 21055050 (dále jen</w:t>
      </w:r>
      <w:r>
        <w:rPr>
          <w:rFonts w:ascii="Arial" w:hAnsi="Arial" w:cs="Arial"/>
          <w:bCs/>
          <w:sz w:val="20"/>
          <w:szCs w:val="20"/>
        </w:rPr>
        <w:t xml:space="preserve"> </w:t>
      </w:r>
      <w:bookmarkStart w:id="8" w:name="_Hlk179988046"/>
      <w:r>
        <w:rPr>
          <w:rFonts w:ascii="Arial" w:hAnsi="Arial" w:cs="Arial"/>
          <w:bCs/>
          <w:sz w:val="20"/>
          <w:szCs w:val="20"/>
        </w:rPr>
        <w:t>EG.D, s.r.o.</w:t>
      </w:r>
      <w:bookmarkEnd w:id="8"/>
      <w:r>
        <w:rPr>
          <w:rFonts w:ascii="Arial" w:hAnsi="Arial" w:cs="Arial"/>
          <w:bCs/>
          <w:sz w:val="20"/>
          <w:szCs w:val="20"/>
        </w:rPr>
        <w:t>)</w:t>
      </w:r>
      <w:bookmarkEnd w:id="7"/>
      <w:r>
        <w:rPr>
          <w:rFonts w:ascii="Arial" w:hAnsi="Arial" w:cs="Arial"/>
          <w:bCs/>
          <w:sz w:val="20"/>
          <w:szCs w:val="20"/>
        </w:rPr>
        <w:t>, a dle projektové dokumentace má být celý zastavěn budovou DM a ŠJ.</w:t>
      </w:r>
    </w:p>
    <w:p w14:paraId="758E4AD3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Jeho získání do vlastnictví </w:t>
      </w:r>
      <w:r>
        <w:rPr>
          <w:rFonts w:ascii="Arial" w:hAnsi="Arial" w:cs="Arial"/>
          <w:bCs/>
          <w:sz w:val="20"/>
          <w:szCs w:val="20"/>
        </w:rPr>
        <w:t xml:space="preserve">Jihočeského kraje </w:t>
      </w:r>
      <w:bookmarkEnd w:id="3"/>
      <w:r>
        <w:rPr>
          <w:rFonts w:ascii="Arial" w:hAnsi="Arial" w:cs="Arial"/>
          <w:bCs/>
          <w:sz w:val="20"/>
          <w:szCs w:val="20"/>
        </w:rPr>
        <w:t xml:space="preserve">(dále jen kraje) je v současné době ošetřeno Smlouvou o smlouvě budoucí kupní č. SSB/OHMS/084/24, která byla uzavřena mezi </w:t>
      </w:r>
      <w:bookmarkStart w:id="9" w:name="_Hlk179989785"/>
      <w:r>
        <w:rPr>
          <w:rFonts w:ascii="Arial" w:hAnsi="Arial" w:cs="Arial"/>
          <w:bCs/>
          <w:sz w:val="20"/>
          <w:szCs w:val="20"/>
        </w:rPr>
        <w:t xml:space="preserve">společností EG.D, a.s., </w:t>
      </w:r>
      <w:r>
        <w:rPr>
          <w:rFonts w:ascii="Arial" w:hAnsi="Arial" w:cs="Arial"/>
          <w:sz w:val="20"/>
          <w:szCs w:val="20"/>
        </w:rPr>
        <w:t>se sídlem Lidická 1873/36, Černá Pole, 602 00 Brno, IČO: 28085400 (dále jen</w:t>
      </w:r>
      <w:r>
        <w:rPr>
          <w:rFonts w:ascii="Arial" w:hAnsi="Arial" w:cs="Arial"/>
          <w:bCs/>
          <w:sz w:val="20"/>
          <w:szCs w:val="20"/>
        </w:rPr>
        <w:t xml:space="preserve"> EG.D, a.s.) </w:t>
      </w:r>
      <w:bookmarkEnd w:id="9"/>
      <w:r>
        <w:rPr>
          <w:rFonts w:ascii="Arial" w:hAnsi="Arial" w:cs="Arial"/>
          <w:bCs/>
          <w:sz w:val="20"/>
          <w:szCs w:val="20"/>
        </w:rPr>
        <w:t>a krajem dne 23. 10. 2024 v souladu s usnesením zastupitelstva kraje č. 165/2024/ZK ze dne 25. 4. 2024 přijatým k návrhu č. 169/ZK/24 předloženému zastupitelstvu kraje pod názvem bodu „Budoucí koupě pozemku v k. ú. Český Krumlov od společnosti EG.D, a.s.“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"/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ED972EA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Umístění nové kioskové TS je navrženo z větší části na pozemku pozemkové </w:t>
      </w:r>
      <w:r>
        <w:rPr>
          <w:rFonts w:ascii="Arial" w:hAnsi="Arial" w:cs="Arial"/>
          <w:sz w:val="20"/>
          <w:szCs w:val="20"/>
        </w:rPr>
        <w:t xml:space="preserve">parcele KN č. 819/4 </w:t>
      </w:r>
      <w:r>
        <w:rPr>
          <w:rFonts w:ascii="Arial" w:hAnsi="Arial" w:cs="Arial"/>
          <w:bCs/>
          <w:sz w:val="20"/>
          <w:szCs w:val="20"/>
        </w:rPr>
        <w:t xml:space="preserve">ve vlastnictví města Český Krumlov, ale částečně zasahuje i do pozemku pozemkové </w:t>
      </w:r>
      <w:r>
        <w:rPr>
          <w:rFonts w:ascii="Arial" w:hAnsi="Arial" w:cs="Arial"/>
          <w:sz w:val="20"/>
          <w:szCs w:val="20"/>
        </w:rPr>
        <w:t>parcely KN č. 819/3 – ostatní plocha, jiná plocha. Tento pozemek</w:t>
      </w:r>
      <w:r>
        <w:rPr>
          <w:rFonts w:ascii="Arial" w:hAnsi="Arial" w:cs="Arial"/>
          <w:bCs/>
          <w:sz w:val="20"/>
          <w:szCs w:val="20"/>
        </w:rPr>
        <w:t xml:space="preserve"> o celkové výměře 5236 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je zapsán na listu vlastnictví č. 2037 vedeném Katastrálním úřadem pro Jihočeský kraj, Katastrálním pracovištěm Český Krumlov, pro obec a k. ú.</w:t>
      </w:r>
      <w:r>
        <w:rPr>
          <w:rFonts w:ascii="Arial" w:hAnsi="Arial" w:cs="Arial"/>
          <w:sz w:val="20"/>
          <w:szCs w:val="20"/>
        </w:rPr>
        <w:t xml:space="preserve"> Český Krumlov jako vlastnictví kraje s právem hospodaření se svěřeným majetkem </w:t>
      </w:r>
      <w:r>
        <w:rPr>
          <w:rFonts w:ascii="Arial" w:hAnsi="Arial" w:cs="Arial"/>
          <w:bCs/>
          <w:sz w:val="20"/>
          <w:szCs w:val="20"/>
        </w:rPr>
        <w:t>pro příspěvkovou organizaci Gymnázium, Český Krumlov, Chvalšinská 112, IČO: 00583839 (dále jen gymnázium).</w:t>
      </w:r>
    </w:p>
    <w:p w14:paraId="271A7B5D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bookmarkStart w:id="11" w:name="_Hlk180056084"/>
      <w:r>
        <w:rPr>
          <w:rFonts w:ascii="Arial" w:hAnsi="Arial" w:cs="Arial"/>
          <w:bCs/>
          <w:sz w:val="20"/>
          <w:szCs w:val="20"/>
        </w:rPr>
        <w:t xml:space="preserve">EG.D, s.r.o. (v té době ještě jako EG.D, a.s.) </w:t>
      </w:r>
      <w:bookmarkEnd w:id="11"/>
      <w:r>
        <w:rPr>
          <w:rFonts w:ascii="Arial" w:hAnsi="Arial" w:cs="Arial"/>
          <w:bCs/>
          <w:sz w:val="20"/>
          <w:szCs w:val="20"/>
        </w:rPr>
        <w:t xml:space="preserve">zajistila na vlastní náklady jako podklad pro vypořádání stavbou TS dotčených částí pozemků geometrický plán č. 4609-210/2024 (dále jen GP) a znalecký posudek na jejich ocenění cenou zjištěnou a obvyklou a požádala kraj o odprodej </w:t>
      </w:r>
      <w:bookmarkStart w:id="12" w:name="_Hlk180053420"/>
      <w:r>
        <w:rPr>
          <w:rFonts w:ascii="Arial" w:hAnsi="Arial" w:cs="Arial"/>
          <w:bCs/>
          <w:sz w:val="20"/>
          <w:szCs w:val="20"/>
        </w:rPr>
        <w:t xml:space="preserve">pozemku pozemkové parcely č. 819/8 </w:t>
      </w:r>
      <w:bookmarkEnd w:id="12"/>
      <w:r>
        <w:rPr>
          <w:rFonts w:ascii="Arial" w:hAnsi="Arial" w:cs="Arial"/>
          <w:bCs/>
          <w:sz w:val="20"/>
          <w:szCs w:val="20"/>
        </w:rPr>
        <w:t>o výměře 5 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, který byl tímto dosud nezapsaným GP nově oddělen z pozemku pozemkové parcely KN č. 819/3.</w:t>
      </w:r>
    </w:p>
    <w:p w14:paraId="3DFB581B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Znaleckým posudkem č. 064636/2024 vyhotoveným znalcem Pavlem Balounem dne 19. 8. 2024 byla cena pozemku pozemkové parcely č. 819/8 zjištěná určena na 2 650 Kč a cena obvyklá na </w:t>
      </w:r>
      <w:bookmarkStart w:id="13" w:name="_Hlk189055490"/>
      <w:r>
        <w:rPr>
          <w:rFonts w:ascii="Arial" w:hAnsi="Arial" w:cs="Arial"/>
          <w:bCs/>
          <w:sz w:val="20"/>
          <w:szCs w:val="20"/>
        </w:rPr>
        <w:t xml:space="preserve">16 350 Kč </w:t>
      </w:r>
      <w:bookmarkStart w:id="14" w:name="_Hlk180054991"/>
      <w:bookmarkEnd w:id="13"/>
      <w:r>
        <w:rPr>
          <w:rFonts w:ascii="Arial" w:hAnsi="Arial" w:cs="Arial"/>
          <w:bCs/>
          <w:sz w:val="20"/>
          <w:szCs w:val="20"/>
        </w:rPr>
        <w:t>bez DPH</w:t>
      </w:r>
      <w:bookmarkEnd w:id="14"/>
      <w:r>
        <w:rPr>
          <w:rFonts w:ascii="Arial" w:hAnsi="Arial" w:cs="Arial"/>
          <w:bCs/>
          <w:sz w:val="20"/>
          <w:szCs w:val="20"/>
        </w:rPr>
        <w:t>.</w:t>
      </w:r>
    </w:p>
    <w:p w14:paraId="6E6FDBEC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 dohodnuté kupní ceně ve výši 16 350 Kč bude připočtena DPH v souladu s platnými právními předpisy.</w:t>
      </w:r>
    </w:p>
    <w:p w14:paraId="5454DDF3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Záměr prodeje byl v souladu se zákonem č. 129/2000 Sb., o krajích, </w:t>
      </w:r>
      <w:r>
        <w:rPr>
          <w:rFonts w:ascii="Arial" w:hAnsi="Arial" w:cs="Arial"/>
          <w:sz w:val="20"/>
          <w:szCs w:val="20"/>
        </w:rPr>
        <w:t xml:space="preserve">v platném znění, </w:t>
      </w:r>
      <w:r>
        <w:rPr>
          <w:rFonts w:ascii="Arial" w:hAnsi="Arial" w:cs="Arial"/>
          <w:bCs/>
          <w:sz w:val="20"/>
          <w:szCs w:val="20"/>
        </w:rPr>
        <w:t>zveřejněn na úřední desce Krajského úřadu Jihočeského kraje a nebyly k němu vzneseny žádné připomínky.</w:t>
      </w:r>
    </w:p>
    <w:p w14:paraId="56D39ECC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Znění návrhu kupní smlouvy v příloze č. 4 tohoto návrhu bylo odsouhlaseno právníky obou smluvních stran. </w:t>
      </w:r>
    </w:p>
    <w:p w14:paraId="0F7FEB0D" w14:textId="77777777" w:rsidR="00801C87" w:rsidRDefault="00801C87" w:rsidP="0029670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Odbor hospodářské a majetkové správy (dále jen OHMS) </w:t>
      </w:r>
      <w:r w:rsidRPr="00D14514">
        <w:rPr>
          <w:rFonts w:ascii="Arial" w:hAnsi="Arial" w:cs="Arial"/>
          <w:bCs/>
          <w:sz w:val="20"/>
          <w:szCs w:val="20"/>
        </w:rPr>
        <w:t>společně s ředitelkou gymnázia a odborem školství, mládeže a tělovýchovy (dále jen OŠMT) souhlasí s odprodejem předmětného pozemku do vlastnictví EG.D, s.r.o., neboť tato společnost jej nezbytně potřebuje pro výstavbu TS, která je podmiňující investicí pro realizaci stavby DM a ŠJ.</w:t>
      </w:r>
    </w:p>
    <w:p w14:paraId="39691DA0" w14:textId="77777777" w:rsidR="00801C87" w:rsidRPr="00EE6870" w:rsidRDefault="00801C87" w:rsidP="00E2550F">
      <w:pPr>
        <w:spacing w:before="120" w:after="120"/>
        <w:ind w:right="567"/>
        <w:jc w:val="both"/>
        <w:rPr>
          <w:rFonts w:ascii="Arial" w:hAnsi="Arial" w:cs="Arial"/>
          <w:sz w:val="20"/>
          <w:szCs w:val="20"/>
        </w:rPr>
      </w:pPr>
      <w:r w:rsidRPr="00EE6870">
        <w:rPr>
          <w:rFonts w:ascii="Arial" w:hAnsi="Arial" w:cs="Arial"/>
          <w:sz w:val="20"/>
          <w:szCs w:val="20"/>
        </w:rPr>
        <w:t>Dne 1</w:t>
      </w:r>
      <w:r>
        <w:rPr>
          <w:rFonts w:ascii="Arial" w:hAnsi="Arial" w:cs="Arial"/>
          <w:sz w:val="20"/>
          <w:szCs w:val="20"/>
        </w:rPr>
        <w:t>3</w:t>
      </w:r>
      <w:r w:rsidRPr="00EE6870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2</w:t>
      </w:r>
      <w:r w:rsidRPr="00EE6870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5</w:t>
      </w:r>
      <w:r w:rsidRPr="00EE6870">
        <w:rPr>
          <w:rFonts w:ascii="Arial" w:hAnsi="Arial" w:cs="Arial"/>
          <w:sz w:val="20"/>
          <w:szCs w:val="20"/>
        </w:rPr>
        <w:t xml:space="preserve"> na svém zasedání Rada Jihočeského kraje projednala návrh č. </w:t>
      </w:r>
      <w:r>
        <w:rPr>
          <w:rFonts w:ascii="Arial" w:hAnsi="Arial" w:cs="Arial"/>
          <w:sz w:val="20"/>
          <w:szCs w:val="20"/>
        </w:rPr>
        <w:t>18</w:t>
      </w:r>
      <w:r w:rsidRPr="00EE6870">
        <w:rPr>
          <w:rFonts w:ascii="Arial" w:hAnsi="Arial" w:cs="Arial"/>
          <w:sz w:val="20"/>
          <w:szCs w:val="20"/>
        </w:rPr>
        <w:t>6/RK/2</w:t>
      </w:r>
      <w:r>
        <w:rPr>
          <w:rFonts w:ascii="Arial" w:hAnsi="Arial" w:cs="Arial"/>
          <w:sz w:val="20"/>
          <w:szCs w:val="20"/>
        </w:rPr>
        <w:t>5</w:t>
      </w:r>
      <w:r w:rsidRPr="00EE6870">
        <w:rPr>
          <w:rFonts w:ascii="Arial" w:hAnsi="Arial" w:cs="Arial"/>
          <w:sz w:val="20"/>
          <w:szCs w:val="20"/>
        </w:rPr>
        <w:t xml:space="preserve"> a usnesením č. </w:t>
      </w:r>
      <w:r>
        <w:rPr>
          <w:rFonts w:ascii="Arial" w:hAnsi="Arial" w:cs="Arial"/>
          <w:sz w:val="20"/>
          <w:szCs w:val="20"/>
        </w:rPr>
        <w:t>186</w:t>
      </w:r>
      <w:r w:rsidRPr="00EE6870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5</w:t>
      </w:r>
      <w:r w:rsidRPr="00EE6870">
        <w:rPr>
          <w:rFonts w:ascii="Arial" w:hAnsi="Arial" w:cs="Arial"/>
          <w:sz w:val="20"/>
          <w:szCs w:val="20"/>
        </w:rPr>
        <w:t>/RK-</w:t>
      </w:r>
      <w:r>
        <w:rPr>
          <w:rFonts w:ascii="Arial" w:hAnsi="Arial" w:cs="Arial"/>
          <w:sz w:val="20"/>
          <w:szCs w:val="20"/>
        </w:rPr>
        <w:t>7</w:t>
      </w:r>
      <w:r w:rsidRPr="00EE6870">
        <w:rPr>
          <w:rFonts w:ascii="Arial" w:hAnsi="Arial" w:cs="Arial"/>
          <w:sz w:val="20"/>
          <w:szCs w:val="20"/>
        </w:rPr>
        <w:t xml:space="preserve"> doporučila</w:t>
      </w:r>
      <w:r w:rsidRPr="00EE68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6870">
        <w:rPr>
          <w:rFonts w:ascii="Arial" w:hAnsi="Arial" w:cs="Arial"/>
          <w:sz w:val="20"/>
          <w:szCs w:val="20"/>
        </w:rPr>
        <w:t xml:space="preserve">zastupitelstvu kraje přijmout navržené usnesení a uložila </w:t>
      </w:r>
      <w:r w:rsidRPr="00FE1F46">
        <w:rPr>
          <w:rFonts w:ascii="Arial" w:hAnsi="Arial" w:cs="Arial"/>
          <w:sz w:val="20"/>
          <w:szCs w:val="20"/>
        </w:rPr>
        <w:t xml:space="preserve">doc. Ing. Lucii Kozlové, Ph.D., náměstkyni hejtmana, </w:t>
      </w:r>
      <w:r w:rsidRPr="00EE6870">
        <w:rPr>
          <w:rFonts w:ascii="Arial" w:hAnsi="Arial" w:cs="Arial"/>
          <w:sz w:val="20"/>
          <w:szCs w:val="20"/>
        </w:rPr>
        <w:t>předložit uvedený návrh zastupitelstvu kraje k</w:t>
      </w:r>
      <w:r>
        <w:rPr>
          <w:rFonts w:ascii="Arial" w:hAnsi="Arial" w:cs="Arial"/>
          <w:sz w:val="20"/>
          <w:szCs w:val="20"/>
        </w:rPr>
        <w:t> </w:t>
      </w:r>
      <w:r w:rsidRPr="00EE6870">
        <w:rPr>
          <w:rFonts w:ascii="Arial" w:hAnsi="Arial" w:cs="Arial"/>
          <w:sz w:val="20"/>
          <w:szCs w:val="20"/>
        </w:rPr>
        <w:t>projednání.</w:t>
      </w:r>
    </w:p>
    <w:p w14:paraId="10A25D0B" w14:textId="77777777" w:rsidR="00801C87" w:rsidRDefault="00801C87" w:rsidP="00932E58">
      <w:pPr>
        <w:pStyle w:val="KUJKnormal"/>
      </w:pPr>
    </w:p>
    <w:p w14:paraId="3FD82146" w14:textId="77777777" w:rsidR="00801C87" w:rsidRDefault="00801C87" w:rsidP="00E2550F">
      <w:pPr>
        <w:pStyle w:val="KUJKnormal"/>
        <w:spacing w:after="120"/>
        <w:ind w:right="567"/>
        <w:contextualSpacing w:val="0"/>
      </w:pPr>
      <w:r>
        <w:t>Finanční nároky a krytí: bez finančních nároků – náklady spojené s převodem (GP, znalecký posudek i správní poplatek za podání návrhu na vklad práva do katastru nemovitostí) nese kupující</w:t>
      </w:r>
    </w:p>
    <w:p w14:paraId="61814FB2" w14:textId="77777777" w:rsidR="00801C87" w:rsidRDefault="00801C87" w:rsidP="00932E58">
      <w:pPr>
        <w:pStyle w:val="KUJKnormal"/>
      </w:pPr>
    </w:p>
    <w:p w14:paraId="38DB54A1" w14:textId="77777777" w:rsidR="00801C87" w:rsidRDefault="00801C87" w:rsidP="005B4F84">
      <w:pPr>
        <w:pStyle w:val="KUJKnormal"/>
        <w:spacing w:after="120"/>
        <w:ind w:right="567"/>
        <w:contextualSpacing w:val="0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</w:t>
      </w:r>
      <w:r w:rsidRPr="00B11903">
        <w:t>–</w:t>
      </w:r>
      <w:r w:rsidRPr="007666AA">
        <w:t xml:space="preserve"> </w:t>
      </w:r>
      <w:r>
        <w:t xml:space="preserve">jedná se o příjem kraje, který bude převeden do Fondu rozvoje škol dle jeho statutu. Náklady nese kupující. </w:t>
      </w:r>
    </w:p>
    <w:p w14:paraId="514A6CB8" w14:textId="77777777" w:rsidR="00801C87" w:rsidRDefault="00801C87" w:rsidP="00932E58">
      <w:pPr>
        <w:pStyle w:val="KUJKnormal"/>
      </w:pPr>
    </w:p>
    <w:p w14:paraId="2F39AC95" w14:textId="77777777" w:rsidR="00801C87" w:rsidRDefault="00801C87" w:rsidP="00932E58">
      <w:pPr>
        <w:pStyle w:val="KUJKnormal"/>
      </w:pPr>
      <w:r>
        <w:t>Návrh projednán (stanoviska):</w:t>
      </w:r>
    </w:p>
    <w:p w14:paraId="529E8C85" w14:textId="77777777" w:rsidR="00801C87" w:rsidRPr="003E64AC" w:rsidRDefault="00801C87" w:rsidP="00AA1311">
      <w:pPr>
        <w:numPr>
          <w:ilvl w:val="0"/>
          <w:numId w:val="12"/>
        </w:numPr>
        <w:ind w:right="423"/>
        <w:contextualSpacing/>
        <w:jc w:val="both"/>
        <w:rPr>
          <w:rFonts w:ascii="Arial" w:hAnsi="Arial" w:cs="Arial"/>
          <w:sz w:val="20"/>
          <w:szCs w:val="28"/>
        </w:rPr>
      </w:pPr>
      <w:r w:rsidRPr="003E64AC">
        <w:rPr>
          <w:rFonts w:ascii="Arial" w:hAnsi="Arial" w:cs="Arial"/>
          <w:sz w:val="20"/>
          <w:szCs w:val="28"/>
        </w:rPr>
        <w:t xml:space="preserve">ředitelka gymnázia souhlasí </w:t>
      </w:r>
      <w:bookmarkStart w:id="15" w:name="_Hlk180059253"/>
    </w:p>
    <w:bookmarkEnd w:id="15"/>
    <w:p w14:paraId="2781B398" w14:textId="77777777" w:rsidR="00801C87" w:rsidRPr="00AE15B4" w:rsidRDefault="00801C87" w:rsidP="005B4F84">
      <w:pPr>
        <w:pStyle w:val="KUJKnormal"/>
        <w:numPr>
          <w:ilvl w:val="0"/>
          <w:numId w:val="12"/>
        </w:numPr>
        <w:spacing w:after="120"/>
        <w:ind w:left="714" w:hanging="357"/>
        <w:contextualSpacing w:val="0"/>
      </w:pPr>
      <w:r>
        <w:t xml:space="preserve">Ing. Hana Šímová (OSMT): Souhlasím </w:t>
      </w:r>
      <w:r w:rsidRPr="00B11903">
        <w:t>–</w:t>
      </w:r>
      <w:r>
        <w:t xml:space="preserve"> souhlasím, nutné pro řešení projektu Gymnázia ČK</w:t>
      </w:r>
    </w:p>
    <w:p w14:paraId="35D38990" w14:textId="77777777" w:rsidR="00801C87" w:rsidRDefault="00801C87" w:rsidP="00932E58">
      <w:pPr>
        <w:pStyle w:val="KUJKnormal"/>
      </w:pPr>
    </w:p>
    <w:p w14:paraId="0F512DC3" w14:textId="77777777" w:rsidR="00801C87" w:rsidRDefault="00801C87" w:rsidP="00932E58">
      <w:pPr>
        <w:pStyle w:val="KUJKnormal"/>
      </w:pPr>
    </w:p>
    <w:p w14:paraId="38553A27" w14:textId="77777777" w:rsidR="00801C87" w:rsidRPr="007939A8" w:rsidRDefault="00801C87" w:rsidP="00932E58">
      <w:pPr>
        <w:pStyle w:val="KUJKtucny"/>
      </w:pPr>
      <w:r w:rsidRPr="007939A8">
        <w:t>PŘÍLOHY:</w:t>
      </w:r>
    </w:p>
    <w:p w14:paraId="38A4B95E" w14:textId="77777777" w:rsidR="00801C87" w:rsidRPr="00B52AA9" w:rsidRDefault="00801C87" w:rsidP="00200376">
      <w:pPr>
        <w:pStyle w:val="KUJKcislovany"/>
      </w:pPr>
      <w:r>
        <w:t>situace</w:t>
      </w:r>
      <w:r w:rsidRPr="0081756D">
        <w:t xml:space="preserve"> (</w:t>
      </w:r>
      <w:r>
        <w:t>ZK270225_57_př.1.pdf</w:t>
      </w:r>
      <w:r w:rsidRPr="0081756D">
        <w:t>)</w:t>
      </w:r>
    </w:p>
    <w:p w14:paraId="226824C4" w14:textId="77777777" w:rsidR="00801C87" w:rsidRPr="00B52AA9" w:rsidRDefault="00801C87" w:rsidP="00200376">
      <w:pPr>
        <w:pStyle w:val="KUJKcislovany"/>
      </w:pPr>
      <w:r>
        <w:t>kopie geometrického plánu č. 4609-210/2024</w:t>
      </w:r>
      <w:r w:rsidRPr="0081756D">
        <w:t xml:space="preserve"> (</w:t>
      </w:r>
      <w:r>
        <w:t>ZK270225_57_př.2.pdf</w:t>
      </w:r>
      <w:r w:rsidRPr="0081756D">
        <w:t>)</w:t>
      </w:r>
    </w:p>
    <w:p w14:paraId="10572FF9" w14:textId="77777777" w:rsidR="00801C87" w:rsidRPr="00B52AA9" w:rsidRDefault="00801C87" w:rsidP="00200376">
      <w:pPr>
        <w:pStyle w:val="KUJKcislovany"/>
      </w:pPr>
      <w:r>
        <w:t>částečný výpis z listu vlastnictví č. 2037</w:t>
      </w:r>
      <w:r w:rsidRPr="0081756D">
        <w:t xml:space="preserve"> (</w:t>
      </w:r>
      <w:r>
        <w:t>ZK270225_57_př.3.pdf</w:t>
      </w:r>
      <w:r w:rsidRPr="0081756D">
        <w:t>)</w:t>
      </w:r>
    </w:p>
    <w:p w14:paraId="7BD822D8" w14:textId="77777777" w:rsidR="00801C87" w:rsidRPr="00B52AA9" w:rsidRDefault="00801C87" w:rsidP="00200376">
      <w:pPr>
        <w:pStyle w:val="KUJKcislovany"/>
      </w:pPr>
      <w:r>
        <w:t>návrh kupní smlouvy</w:t>
      </w:r>
      <w:r w:rsidRPr="0081756D">
        <w:t xml:space="preserve"> (</w:t>
      </w:r>
      <w:r>
        <w:t>ZK270225_57_př.4.pdf</w:t>
      </w:r>
      <w:r w:rsidRPr="0081756D">
        <w:t>)</w:t>
      </w:r>
    </w:p>
    <w:p w14:paraId="2DBDABEF" w14:textId="77777777" w:rsidR="00801C87" w:rsidRPr="00B52AA9" w:rsidRDefault="00801C87" w:rsidP="00BA2F9D">
      <w:pPr>
        <w:pStyle w:val="KUJKcislovany"/>
        <w:ind w:right="565"/>
      </w:pPr>
      <w:r>
        <w:t xml:space="preserve">znalecký posudek č. 064636/2024 </w:t>
      </w:r>
      <w:r w:rsidRPr="0081756D">
        <w:t>(</w:t>
      </w:r>
      <w:r>
        <w:t>ZK270225_57_př.5.pdf</w:t>
      </w:r>
      <w:r w:rsidRPr="0081756D">
        <w:t>)</w:t>
      </w:r>
      <w:r>
        <w:rPr>
          <w:i/>
          <w:iCs/>
        </w:rPr>
        <w:t xml:space="preserve"> – vzhledem k velkému rozsahu je přiložen pouze v elektronické podobě</w:t>
      </w:r>
    </w:p>
    <w:p w14:paraId="6079C637" w14:textId="77777777" w:rsidR="00801C87" w:rsidRPr="00AE4EA3" w:rsidRDefault="00801C87" w:rsidP="00932E5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71DF6">
        <w:rPr>
          <w:b w:val="0"/>
          <w:bCs/>
        </w:rPr>
        <w:t>vedoucí OHMS – Ing. František Dědič</w:t>
      </w:r>
    </w:p>
    <w:p w14:paraId="3AB61661" w14:textId="77777777" w:rsidR="00801C87" w:rsidRDefault="00801C87" w:rsidP="00932E58">
      <w:pPr>
        <w:pStyle w:val="KUJKnormal"/>
      </w:pPr>
    </w:p>
    <w:p w14:paraId="76855E60" w14:textId="77777777" w:rsidR="00801C87" w:rsidRDefault="00801C87" w:rsidP="00932E58">
      <w:pPr>
        <w:pStyle w:val="KUJKnormal"/>
      </w:pPr>
      <w:r>
        <w:t xml:space="preserve">Termín kontroly: </w:t>
      </w:r>
      <w:bookmarkStart w:id="16" w:name="_Hlk159332394"/>
      <w:r>
        <w:t>2. čtvrtletí 202</w:t>
      </w:r>
      <w:bookmarkEnd w:id="16"/>
      <w:r>
        <w:t>5</w:t>
      </w:r>
    </w:p>
    <w:p w14:paraId="75829297" w14:textId="77777777" w:rsidR="00801C87" w:rsidRDefault="00801C87" w:rsidP="00932E58">
      <w:pPr>
        <w:pStyle w:val="KUJKnormal"/>
      </w:pPr>
      <w:r>
        <w:t>Termín splnění: 2. čtvrtletí 2025</w:t>
      </w:r>
    </w:p>
    <w:p w14:paraId="2D3EA5AA" w14:textId="77777777" w:rsidR="00801C87" w:rsidRDefault="00801C8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57663982" w14:textId="77777777" w:rsidR="00801C87" w:rsidRDefault="00801C87" w:rsidP="00296705">
      <w:pPr>
        <w:pStyle w:val="Textpoznpodarou"/>
        <w:ind w:right="565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Společnost </w:t>
      </w:r>
      <w:r>
        <w:rPr>
          <w:rFonts w:ascii="Arial" w:hAnsi="Arial" w:cs="Arial"/>
          <w:bCs/>
          <w:sz w:val="16"/>
          <w:szCs w:val="16"/>
        </w:rPr>
        <w:t xml:space="preserve">EG.D, s.r.o. je na základě změn, které ke dni 31. 12. 2024 nastaly ve společnosti EG.D, a.s., nástupnickou organizací </w:t>
      </w:r>
      <w:bookmarkStart w:id="10" w:name="_Hlk189051132"/>
      <w:r>
        <w:rPr>
          <w:rFonts w:ascii="Arial" w:hAnsi="Arial" w:cs="Arial"/>
          <w:bCs/>
          <w:sz w:val="16"/>
          <w:szCs w:val="16"/>
        </w:rPr>
        <w:t>společnosti EG.D, a.s.</w:t>
      </w:r>
      <w:bookmarkEnd w:id="10"/>
      <w:r>
        <w:rPr>
          <w:rFonts w:ascii="Arial" w:hAnsi="Arial" w:cs="Arial"/>
          <w:bCs/>
          <w:sz w:val="16"/>
          <w:szCs w:val="16"/>
        </w:rPr>
        <w:t>, a přešla na ni práva a povinnosti vyplývající z této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97DF" w14:textId="77777777" w:rsidR="00801C87" w:rsidRDefault="00801C87" w:rsidP="00801C87">
    <w:r>
      <w:rPr>
        <w:noProof/>
      </w:rPr>
      <w:pict w14:anchorId="5866B5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B71FC4E" w14:textId="77777777" w:rsidR="00801C87" w:rsidRPr="005F485E" w:rsidRDefault="00801C87" w:rsidP="00801C8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EE928E8" w14:textId="77777777" w:rsidR="00801C87" w:rsidRPr="005F485E" w:rsidRDefault="00801C87" w:rsidP="00801C8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74060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5AB252C" w14:textId="77777777" w:rsidR="00801C87" w:rsidRDefault="00801C87" w:rsidP="00801C87">
    <w:r>
      <w:pict w14:anchorId="7BC8A514">
        <v:rect id="_x0000_i1026" style="width:481.9pt;height:2pt" o:hralign="center" o:hrstd="t" o:hrnoshade="t" o:hr="t" fillcolor="black" stroked="f"/>
      </w:pict>
    </w:r>
  </w:p>
  <w:p w14:paraId="37773CF8" w14:textId="77777777" w:rsidR="00801C87" w:rsidRPr="00801C87" w:rsidRDefault="00801C87" w:rsidP="00801C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2602F5"/>
    <w:multiLevelType w:val="hybridMultilevel"/>
    <w:tmpl w:val="9C8E97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72274">
    <w:abstractNumId w:val="1"/>
  </w:num>
  <w:num w:numId="2" w16cid:durableId="1315649334">
    <w:abstractNumId w:val="2"/>
  </w:num>
  <w:num w:numId="3" w16cid:durableId="1478692999">
    <w:abstractNumId w:val="11"/>
  </w:num>
  <w:num w:numId="4" w16cid:durableId="169679170">
    <w:abstractNumId w:val="9"/>
  </w:num>
  <w:num w:numId="5" w16cid:durableId="2034649667">
    <w:abstractNumId w:val="0"/>
  </w:num>
  <w:num w:numId="6" w16cid:durableId="2000960981">
    <w:abstractNumId w:val="4"/>
  </w:num>
  <w:num w:numId="7" w16cid:durableId="885142798">
    <w:abstractNumId w:val="7"/>
  </w:num>
  <w:num w:numId="8" w16cid:durableId="1287077604">
    <w:abstractNumId w:val="5"/>
  </w:num>
  <w:num w:numId="9" w16cid:durableId="972250530">
    <w:abstractNumId w:val="6"/>
  </w:num>
  <w:num w:numId="10" w16cid:durableId="760688600">
    <w:abstractNumId w:val="10"/>
  </w:num>
  <w:num w:numId="11" w16cid:durableId="83188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5826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1C87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680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E7E3D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801C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1C87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801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2025-02-28T08:19:00Z</dcterms:created>
  <dcterms:modified xsi:type="dcterms:W3CDTF">2025-02-28T08:19:00Z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6743015</vt:i4>
  </property>
  <property fmtid="{D5CDD505-2E9C-101B-9397-08002B2CF9AE}" pid="5" name="UlozitJako">
    <vt:lpwstr>C:\Users\mrazkova\AppData\Local\Temp\iU27682132\Zastupitelstvo\2025-02-27\Navrhy\57-ZK-25.</vt:lpwstr>
  </property>
  <property fmtid="{D5CDD505-2E9C-101B-9397-08002B2CF9AE}" pid="6" name="Zpracovat">
    <vt:bool>false</vt:bool>
  </property>
</Properties>
</file>