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AA2B07" w14:paraId="0A303F6F" w14:textId="77777777" w:rsidTr="006C79C6">
        <w:trPr>
          <w:trHeight w:hRule="exact" w:val="397"/>
        </w:trPr>
        <w:tc>
          <w:tcPr>
            <w:tcW w:w="2376" w:type="dxa"/>
            <w:hideMark/>
          </w:tcPr>
          <w:p w14:paraId="77013A03" w14:textId="77777777" w:rsidR="00AA2B07" w:rsidRDefault="00AA2B07" w:rsidP="00970720">
            <w:pPr>
              <w:pStyle w:val="KUJKtucny"/>
            </w:pPr>
            <w:r>
              <w:t>Datum jednání:</w:t>
            </w:r>
          </w:p>
        </w:tc>
        <w:tc>
          <w:tcPr>
            <w:tcW w:w="3828" w:type="dxa"/>
            <w:hideMark/>
          </w:tcPr>
          <w:p w14:paraId="051B8A51" w14:textId="77777777" w:rsidR="00AA2B07" w:rsidRDefault="00AA2B07" w:rsidP="00970720">
            <w:pPr>
              <w:pStyle w:val="KUJKnormal"/>
            </w:pPr>
            <w:r>
              <w:t>27. 02. 2025</w:t>
            </w:r>
          </w:p>
        </w:tc>
        <w:tc>
          <w:tcPr>
            <w:tcW w:w="2126" w:type="dxa"/>
            <w:hideMark/>
          </w:tcPr>
          <w:p w14:paraId="0C95F768" w14:textId="77777777" w:rsidR="00AA2B07" w:rsidRPr="00D631B5" w:rsidRDefault="00AA2B07" w:rsidP="00970720">
            <w:pPr>
              <w:pStyle w:val="KUJKtucny"/>
              <w:rPr>
                <w:sz w:val="32"/>
                <w:szCs w:val="32"/>
              </w:rPr>
            </w:pPr>
            <w:r>
              <w:t xml:space="preserve">Bod programu: </w:t>
            </w:r>
            <w:r>
              <w:rPr>
                <w:sz w:val="32"/>
                <w:szCs w:val="32"/>
              </w:rPr>
              <w:t>19</w:t>
            </w:r>
          </w:p>
        </w:tc>
        <w:tc>
          <w:tcPr>
            <w:tcW w:w="850" w:type="dxa"/>
          </w:tcPr>
          <w:p w14:paraId="70410A2C" w14:textId="77777777" w:rsidR="00AA2B07" w:rsidRDefault="00AA2B07" w:rsidP="00970720">
            <w:pPr>
              <w:pStyle w:val="KUJKnormal"/>
            </w:pPr>
          </w:p>
        </w:tc>
      </w:tr>
      <w:tr w:rsidR="00AA2B07" w14:paraId="4148369F" w14:textId="77777777" w:rsidTr="006C79C6">
        <w:trPr>
          <w:cantSplit/>
          <w:trHeight w:hRule="exact" w:val="397"/>
        </w:trPr>
        <w:tc>
          <w:tcPr>
            <w:tcW w:w="2376" w:type="dxa"/>
            <w:hideMark/>
          </w:tcPr>
          <w:p w14:paraId="77FE4C21" w14:textId="77777777" w:rsidR="00AA2B07" w:rsidRDefault="00AA2B07" w:rsidP="00970720">
            <w:pPr>
              <w:pStyle w:val="KUJKtucny"/>
            </w:pPr>
            <w:r>
              <w:t>Číslo návrhu:</w:t>
            </w:r>
          </w:p>
        </w:tc>
        <w:tc>
          <w:tcPr>
            <w:tcW w:w="6804" w:type="dxa"/>
            <w:gridSpan w:val="3"/>
            <w:hideMark/>
          </w:tcPr>
          <w:p w14:paraId="71BB80C7" w14:textId="77777777" w:rsidR="00AA2B07" w:rsidRDefault="00AA2B07" w:rsidP="00970720">
            <w:pPr>
              <w:pStyle w:val="KUJKnormal"/>
            </w:pPr>
            <w:r>
              <w:t>52/ZK/25</w:t>
            </w:r>
          </w:p>
        </w:tc>
      </w:tr>
      <w:tr w:rsidR="00AA2B07" w14:paraId="0D3F36C1" w14:textId="77777777" w:rsidTr="006C79C6">
        <w:trPr>
          <w:trHeight w:val="397"/>
        </w:trPr>
        <w:tc>
          <w:tcPr>
            <w:tcW w:w="2376" w:type="dxa"/>
          </w:tcPr>
          <w:p w14:paraId="0A6453FF" w14:textId="77777777" w:rsidR="00AA2B07" w:rsidRDefault="00AA2B07" w:rsidP="00970720"/>
          <w:p w14:paraId="45F71622" w14:textId="77777777" w:rsidR="00AA2B07" w:rsidRDefault="00AA2B07" w:rsidP="00970720">
            <w:pPr>
              <w:pStyle w:val="KUJKtucny"/>
            </w:pPr>
            <w:r>
              <w:t>Název bodu:</w:t>
            </w:r>
          </w:p>
        </w:tc>
        <w:tc>
          <w:tcPr>
            <w:tcW w:w="6804" w:type="dxa"/>
            <w:gridSpan w:val="3"/>
          </w:tcPr>
          <w:p w14:paraId="3318EE8B" w14:textId="77777777" w:rsidR="00AA2B07" w:rsidRDefault="00AA2B07" w:rsidP="00970720"/>
          <w:p w14:paraId="5E841C51" w14:textId="77777777" w:rsidR="00AA2B07" w:rsidRDefault="00AA2B07" w:rsidP="00970720">
            <w:pPr>
              <w:pStyle w:val="KUJKtucny"/>
              <w:rPr>
                <w:sz w:val="22"/>
                <w:szCs w:val="22"/>
              </w:rPr>
            </w:pPr>
            <w:r>
              <w:rPr>
                <w:sz w:val="22"/>
                <w:szCs w:val="22"/>
              </w:rPr>
              <w:t>Poskytnutí individuální dotace Jihočeské hospodářské komoře na rok 2025</w:t>
            </w:r>
          </w:p>
        </w:tc>
      </w:tr>
    </w:tbl>
    <w:p w14:paraId="4D245019" w14:textId="77777777" w:rsidR="00AA2B07" w:rsidRDefault="00AA2B07" w:rsidP="006C79C6">
      <w:pPr>
        <w:pStyle w:val="KUJKnormal"/>
        <w:rPr>
          <w:b/>
          <w:bCs/>
        </w:rPr>
      </w:pPr>
      <w:r>
        <w:rPr>
          <w:b/>
          <w:bCs/>
        </w:rPr>
        <w:pict w14:anchorId="4349885D">
          <v:rect id="_x0000_i1029" style="width:453.6pt;height:1.5pt" o:hralign="center" o:hrstd="t" o:hrnoshade="t" o:hr="t" fillcolor="black" stroked="f"/>
        </w:pict>
      </w:r>
    </w:p>
    <w:p w14:paraId="05219B96" w14:textId="77777777" w:rsidR="00AA2B07" w:rsidRDefault="00AA2B07" w:rsidP="006C79C6">
      <w:pPr>
        <w:pStyle w:val="KUJKnormal"/>
      </w:pPr>
    </w:p>
    <w:p w14:paraId="755A8E6C" w14:textId="77777777" w:rsidR="00AA2B07" w:rsidRDefault="00AA2B07" w:rsidP="006C79C6"/>
    <w:tbl>
      <w:tblPr>
        <w:tblW w:w="0" w:type="auto"/>
        <w:tblCellMar>
          <w:left w:w="70" w:type="dxa"/>
          <w:right w:w="70" w:type="dxa"/>
        </w:tblCellMar>
        <w:tblLook w:val="04A0" w:firstRow="1" w:lastRow="0" w:firstColumn="1" w:lastColumn="0" w:noHBand="0" w:noVBand="1"/>
      </w:tblPr>
      <w:tblGrid>
        <w:gridCol w:w="2350"/>
        <w:gridCol w:w="6862"/>
      </w:tblGrid>
      <w:tr w:rsidR="00AA2B07" w14:paraId="29268C09" w14:textId="77777777" w:rsidTr="002559B8">
        <w:trPr>
          <w:trHeight w:val="397"/>
        </w:trPr>
        <w:tc>
          <w:tcPr>
            <w:tcW w:w="2350" w:type="dxa"/>
            <w:hideMark/>
          </w:tcPr>
          <w:p w14:paraId="2E16C9A2" w14:textId="77777777" w:rsidR="00AA2B07" w:rsidRDefault="00AA2B07" w:rsidP="002559B8">
            <w:pPr>
              <w:pStyle w:val="KUJKtucny"/>
            </w:pPr>
            <w:r>
              <w:t>Předkladatel:</w:t>
            </w:r>
          </w:p>
        </w:tc>
        <w:tc>
          <w:tcPr>
            <w:tcW w:w="6862" w:type="dxa"/>
          </w:tcPr>
          <w:p w14:paraId="3B422431" w14:textId="77777777" w:rsidR="00AA2B07" w:rsidRDefault="00AA2B07" w:rsidP="002559B8">
            <w:pPr>
              <w:pStyle w:val="KUJKnormal"/>
            </w:pPr>
            <w:r>
              <w:t>Ing. Tomáš Hajdušek</w:t>
            </w:r>
          </w:p>
          <w:p w14:paraId="73734B8E" w14:textId="77777777" w:rsidR="00AA2B07" w:rsidRDefault="00AA2B07" w:rsidP="002559B8"/>
        </w:tc>
      </w:tr>
      <w:tr w:rsidR="00AA2B07" w14:paraId="3A8AD3A5" w14:textId="77777777" w:rsidTr="002559B8">
        <w:trPr>
          <w:trHeight w:val="397"/>
        </w:trPr>
        <w:tc>
          <w:tcPr>
            <w:tcW w:w="2350" w:type="dxa"/>
          </w:tcPr>
          <w:p w14:paraId="46D6FC14" w14:textId="77777777" w:rsidR="00AA2B07" w:rsidRDefault="00AA2B07" w:rsidP="002559B8">
            <w:pPr>
              <w:pStyle w:val="KUJKtucny"/>
            </w:pPr>
            <w:r>
              <w:t>Zpracoval:</w:t>
            </w:r>
          </w:p>
          <w:p w14:paraId="409157B1" w14:textId="77777777" w:rsidR="00AA2B07" w:rsidRDefault="00AA2B07" w:rsidP="002559B8"/>
        </w:tc>
        <w:tc>
          <w:tcPr>
            <w:tcW w:w="6862" w:type="dxa"/>
            <w:hideMark/>
          </w:tcPr>
          <w:p w14:paraId="22DE05A2" w14:textId="77777777" w:rsidR="00AA2B07" w:rsidRDefault="00AA2B07" w:rsidP="002559B8">
            <w:pPr>
              <w:pStyle w:val="KUJKnormal"/>
            </w:pPr>
            <w:r>
              <w:t>OEKO</w:t>
            </w:r>
          </w:p>
        </w:tc>
      </w:tr>
      <w:tr w:rsidR="00AA2B07" w14:paraId="17B07C50" w14:textId="77777777" w:rsidTr="002559B8">
        <w:trPr>
          <w:trHeight w:val="397"/>
        </w:trPr>
        <w:tc>
          <w:tcPr>
            <w:tcW w:w="2350" w:type="dxa"/>
          </w:tcPr>
          <w:p w14:paraId="7AE638D4" w14:textId="77777777" w:rsidR="00AA2B07" w:rsidRPr="009715F9" w:rsidRDefault="00AA2B07" w:rsidP="002559B8">
            <w:pPr>
              <w:pStyle w:val="KUJKnormal"/>
              <w:rPr>
                <w:b/>
              </w:rPr>
            </w:pPr>
            <w:r w:rsidRPr="009715F9">
              <w:rPr>
                <w:b/>
              </w:rPr>
              <w:t>Vedoucí odboru:</w:t>
            </w:r>
          </w:p>
          <w:p w14:paraId="6D1F1FB0" w14:textId="77777777" w:rsidR="00AA2B07" w:rsidRDefault="00AA2B07" w:rsidP="002559B8"/>
        </w:tc>
        <w:tc>
          <w:tcPr>
            <w:tcW w:w="6862" w:type="dxa"/>
            <w:hideMark/>
          </w:tcPr>
          <w:p w14:paraId="5E0F9ABF" w14:textId="77777777" w:rsidR="00AA2B07" w:rsidRDefault="00AA2B07" w:rsidP="002559B8">
            <w:pPr>
              <w:pStyle w:val="KUJKnormal"/>
            </w:pPr>
            <w:r>
              <w:t>Ing. Ladislav Staněk</w:t>
            </w:r>
          </w:p>
        </w:tc>
      </w:tr>
    </w:tbl>
    <w:p w14:paraId="689DC441" w14:textId="77777777" w:rsidR="00AA2B07" w:rsidRDefault="00AA2B07" w:rsidP="006C79C6">
      <w:pPr>
        <w:pStyle w:val="KUJKnormal"/>
      </w:pPr>
    </w:p>
    <w:p w14:paraId="077EDE7D" w14:textId="77777777" w:rsidR="00AA2B07" w:rsidRPr="0052161F" w:rsidRDefault="00AA2B07" w:rsidP="006C79C6">
      <w:pPr>
        <w:pStyle w:val="KUJKtucny"/>
      </w:pPr>
      <w:r w:rsidRPr="0052161F">
        <w:t>NÁVRH USNESENÍ</w:t>
      </w:r>
    </w:p>
    <w:p w14:paraId="292A11F7" w14:textId="77777777" w:rsidR="00AA2B07" w:rsidRDefault="00AA2B07" w:rsidP="006C79C6">
      <w:pPr>
        <w:pStyle w:val="KUJKnormal"/>
        <w:rPr>
          <w:rFonts w:ascii="Calibri" w:hAnsi="Calibri" w:cs="Calibri"/>
          <w:sz w:val="12"/>
          <w:szCs w:val="12"/>
        </w:rPr>
      </w:pPr>
      <w:bookmarkStart w:id="0" w:name="US_ZaVeVeci"/>
      <w:bookmarkEnd w:id="0"/>
    </w:p>
    <w:p w14:paraId="4DFFFF2E" w14:textId="77777777" w:rsidR="00AA2B07" w:rsidRPr="00841DFC" w:rsidRDefault="00AA2B07" w:rsidP="006C79C6">
      <w:pPr>
        <w:pStyle w:val="KUJKPolozka"/>
      </w:pPr>
      <w:r w:rsidRPr="00841DFC">
        <w:t>Zastupitelstvo Jihočeského kraje</w:t>
      </w:r>
    </w:p>
    <w:p w14:paraId="70ED685E" w14:textId="77777777" w:rsidR="00AA2B07" w:rsidRDefault="00AA2B07" w:rsidP="00D631B5">
      <w:pPr>
        <w:pStyle w:val="KUJKdoplnek2"/>
        <w:ind w:left="357" w:hanging="357"/>
      </w:pPr>
      <w:r w:rsidRPr="00730306">
        <w:t>bere na vědomí</w:t>
      </w:r>
    </w:p>
    <w:p w14:paraId="5EC9C420" w14:textId="77777777" w:rsidR="00AA2B07" w:rsidRDefault="00AA2B07" w:rsidP="00D631B5">
      <w:pPr>
        <w:pStyle w:val="KUJKnormal"/>
      </w:pPr>
      <w:r>
        <w:t>žádost Jihočeské hospodářské komory o poskytnutí individuální dotace na rok 2025 dle přílohy č. 1 návrhu č. 52/ZK/25;</w:t>
      </w:r>
    </w:p>
    <w:p w14:paraId="7D75E1B4" w14:textId="77777777" w:rsidR="00AA2B07" w:rsidRPr="00E10FE7" w:rsidRDefault="00AA2B07" w:rsidP="00D631B5">
      <w:pPr>
        <w:pStyle w:val="KUJKdoplnek2"/>
      </w:pPr>
      <w:r w:rsidRPr="00AF7BAE">
        <w:t>schvaluje</w:t>
      </w:r>
    </w:p>
    <w:p w14:paraId="2E60ADAE" w14:textId="77777777" w:rsidR="00AA2B07" w:rsidRDefault="00AA2B07" w:rsidP="00D631B5">
      <w:pPr>
        <w:pStyle w:val="KUJKnormal"/>
        <w:numPr>
          <w:ilvl w:val="6"/>
          <w:numId w:val="8"/>
        </w:numPr>
        <w:ind w:left="426" w:hanging="426"/>
      </w:pPr>
      <w:r>
        <w:t>rozsah činností vykonávaných Jihočeskou hospodářskou komorou ve veřejném zájmu kraje v roce 2025 dle přílohy č. 2 návrhu č. 52/ZK/25,</w:t>
      </w:r>
    </w:p>
    <w:p w14:paraId="4DF3A648" w14:textId="77777777" w:rsidR="00AA2B07" w:rsidRDefault="00AA2B07" w:rsidP="00D631B5">
      <w:pPr>
        <w:pStyle w:val="KUJKnormal"/>
        <w:numPr>
          <w:ilvl w:val="6"/>
          <w:numId w:val="8"/>
        </w:numPr>
        <w:ind w:left="426" w:hanging="426"/>
      </w:pPr>
      <w:r>
        <w:t>kalkulaci vyrovnávací platby po vyčíslení ztrát jednotlivých činností dle přílohy č. 3 návrhu č. 52/ZK/25,</w:t>
      </w:r>
    </w:p>
    <w:p w14:paraId="173EE93B" w14:textId="77777777" w:rsidR="00AA2B07" w:rsidRDefault="00AA2B07" w:rsidP="00D631B5">
      <w:pPr>
        <w:pStyle w:val="KUJKnormal"/>
        <w:numPr>
          <w:ilvl w:val="6"/>
          <w:numId w:val="8"/>
        </w:numPr>
        <w:ind w:left="426" w:hanging="426"/>
      </w:pPr>
      <w:r>
        <w:t>poskytnutí dotace Jihočeské hospodářské komoře (IČO: 48208248) ve výši 1 600 000 Kč na úhradu ztráty z činností vykonávaných ve veřejném zájmu kraje v roce 2025,</w:t>
      </w:r>
    </w:p>
    <w:p w14:paraId="63864470" w14:textId="77777777" w:rsidR="00AA2B07" w:rsidRDefault="00AA2B07" w:rsidP="00D631B5">
      <w:pPr>
        <w:pStyle w:val="KUJKnormal"/>
        <w:numPr>
          <w:ilvl w:val="6"/>
          <w:numId w:val="8"/>
        </w:numPr>
        <w:ind w:left="426" w:hanging="426"/>
      </w:pPr>
      <w:r>
        <w:t>návrh dotační smlouvy ve znění dle přílohy č. 4 návrhu č. 52/ZK/25;</w:t>
      </w:r>
    </w:p>
    <w:p w14:paraId="30FC6BE2" w14:textId="77777777" w:rsidR="00AA2B07" w:rsidRDefault="00AA2B07" w:rsidP="00C546A5">
      <w:pPr>
        <w:pStyle w:val="KUJKdoplnek2"/>
      </w:pPr>
      <w:r w:rsidRPr="0021676C">
        <w:t>ukládá</w:t>
      </w:r>
    </w:p>
    <w:p w14:paraId="5EC385DB" w14:textId="77777777" w:rsidR="00AA2B07" w:rsidRPr="00D631B5" w:rsidRDefault="00AA2B07" w:rsidP="00D631B5">
      <w:pPr>
        <w:pStyle w:val="KUJKPolozka"/>
        <w:rPr>
          <w:b w:val="0"/>
          <w:bCs/>
        </w:rPr>
      </w:pPr>
      <w:r w:rsidRPr="00D631B5">
        <w:rPr>
          <w:b w:val="0"/>
          <w:bCs/>
        </w:rPr>
        <w:t>JUDr. Lukáši Glaserovi,</w:t>
      </w:r>
      <w:r>
        <w:rPr>
          <w:b w:val="0"/>
          <w:bCs/>
        </w:rPr>
        <w:t xml:space="preserve"> LL.M.,</w:t>
      </w:r>
      <w:r w:rsidRPr="00D631B5">
        <w:rPr>
          <w:b w:val="0"/>
          <w:bCs/>
        </w:rPr>
        <w:t xml:space="preserve"> řediteli krajského úřadu, zabezpečit veškeré úkony potřebné k realizaci části II. usnesení.</w:t>
      </w:r>
    </w:p>
    <w:p w14:paraId="0DF30AB6" w14:textId="77777777" w:rsidR="00AA2B07" w:rsidRDefault="00AA2B07" w:rsidP="00D631B5">
      <w:pPr>
        <w:pStyle w:val="KUJKnormal"/>
      </w:pPr>
    </w:p>
    <w:p w14:paraId="3FEEAE07" w14:textId="77777777" w:rsidR="00AA2B07" w:rsidRDefault="00AA2B07" w:rsidP="00D631B5">
      <w:pPr>
        <w:pStyle w:val="KUJKnormal"/>
      </w:pPr>
    </w:p>
    <w:p w14:paraId="42970814" w14:textId="77777777" w:rsidR="00AA2B07" w:rsidRPr="00D631B5" w:rsidRDefault="00AA2B07" w:rsidP="00D631B5">
      <w:pPr>
        <w:pStyle w:val="KUJKnormal"/>
      </w:pPr>
    </w:p>
    <w:p w14:paraId="371DB052" w14:textId="77777777" w:rsidR="00AA2B07" w:rsidRDefault="00AA2B07" w:rsidP="00D631B5">
      <w:pPr>
        <w:pStyle w:val="KUJKnormal"/>
      </w:pPr>
    </w:p>
    <w:p w14:paraId="09021774" w14:textId="77777777" w:rsidR="00AA2B07" w:rsidRDefault="00AA2B07" w:rsidP="00D631B5">
      <w:pPr>
        <w:pStyle w:val="KUJKnadpisDZ"/>
      </w:pPr>
      <w:r>
        <w:t>DŮVODOVÁ ZPRÁVA</w:t>
      </w:r>
    </w:p>
    <w:p w14:paraId="304A7291" w14:textId="77777777" w:rsidR="00AA2B07" w:rsidRPr="009B7B0B" w:rsidRDefault="00AA2B07" w:rsidP="00D631B5">
      <w:pPr>
        <w:pStyle w:val="KUJKmezeraDZ"/>
      </w:pPr>
    </w:p>
    <w:p w14:paraId="3319EBB5" w14:textId="77777777" w:rsidR="00AA2B07" w:rsidRDefault="00AA2B07" w:rsidP="00D631B5">
      <w:pPr>
        <w:pStyle w:val="KUJKnormal"/>
        <w:spacing w:after="120"/>
        <w:contextualSpacing w:val="0"/>
      </w:pPr>
      <w:r>
        <w:t>Zastupitelstvu kraje je dle ustanovení § 36 písm. c) zákona č. 129/2000 Sb., o krajích (krajské zřízení), ve znění pozdějších předpisů, vyhrazeno rozhodování o poskytování dotací nad 1 000 000 Kč.</w:t>
      </w:r>
    </w:p>
    <w:p w14:paraId="04746017" w14:textId="77777777" w:rsidR="00AA2B07" w:rsidRDefault="00AA2B07" w:rsidP="00D631B5">
      <w:pPr>
        <w:pStyle w:val="KUJKnormal"/>
        <w:spacing w:after="120"/>
        <w:contextualSpacing w:val="0"/>
      </w:pPr>
      <w:r>
        <w:t xml:space="preserve">Rozpis schváleného rozpočtu kraje pro rok 2025 byl proveden na základě parametrů uvedených v kapitole </w:t>
      </w:r>
      <w:r>
        <w:rPr>
          <w:i/>
          <w:iCs/>
        </w:rPr>
        <w:t>IV. Příjmy a výdaje podle odpovědných míst</w:t>
      </w:r>
      <w:r>
        <w:t xml:space="preserve"> rozpočtové dokumentace, mezi kterými byla mimo jiné i alokace ke krytí předpokládaného dotačního vztahu k Jihočeské hospodářské komoře (dále jen „JHK“) ve výši 1 600 000 Kč se záměrem pověření JHK k zajištění činností, které každoročně pro Jihočeský kraj vykonává</w:t>
      </w:r>
      <w:r>
        <w:rPr>
          <w:highlight w:val="green"/>
        </w:rPr>
        <w:t xml:space="preserve"> </w:t>
      </w:r>
      <w:r>
        <w:t xml:space="preserve">jako závazek veřejné služby. Individuální dotace tak slouží k úhradě ztráty z těchto činností jako výraz podpory podnikání v kraji. </w:t>
      </w:r>
    </w:p>
    <w:p w14:paraId="7F9703F4" w14:textId="77777777" w:rsidR="00AA2B07" w:rsidRDefault="00AA2B07" w:rsidP="00D631B5">
      <w:pPr>
        <w:pStyle w:val="KUJKnormal"/>
        <w:spacing w:after="120"/>
        <w:contextualSpacing w:val="0"/>
      </w:pPr>
      <w:r>
        <w:t xml:space="preserve">JHK předložila žádost o individuální dotaci (viz příloha č. 1), čímž projevila zájem pokračovat v realizaci činností, které v předchozích letech pro kraj vykonávala. Tato žádost ze dne 29. 1. 2025 odpovídá ustanovením zákona č. 250/2000 Sb., o rozpočtových pravidlech územních rozpočtů, ve znění pozdějších předpisů, a vnitřnímu předpisu SM/107/ZK. </w:t>
      </w:r>
    </w:p>
    <w:p w14:paraId="5F7FB148" w14:textId="77777777" w:rsidR="00AA2B07" w:rsidRDefault="00AA2B07" w:rsidP="00D631B5">
      <w:pPr>
        <w:pStyle w:val="KUJKnormal"/>
        <w:spacing w:after="120"/>
        <w:contextualSpacing w:val="0"/>
      </w:pPr>
      <w:r>
        <w:t>Z důvodu zajištění slučitelnosti podpory dle evropské legislativy je nutné předem stanovit ukazatele pro výpočet výše vyrovnávací platby, na jejichž základě je kalkulována kompenzace. Výše této vyrovnávací platby je omezena rozsahem nezbytným k pokrytí veškerých nákladů vynaložených při plnění závazků veřejné služby, přičemž je třeba zohlednit příslušné příjmy a případně přiměřený zisk. Žadatel předložil kalkulaci vyrovnávací platby za závazek veřejné služby, která je společně s činnostmi zajišťovanými ve veřejném zájmu předmětem schvalování pro rok 2025, a to opět bez uplatnění nároku na přiměřený zisk (viz přílohy č. 2 a 3).</w:t>
      </w:r>
    </w:p>
    <w:p w14:paraId="40C10AEC" w14:textId="77777777" w:rsidR="00AA2B07" w:rsidRDefault="00AA2B07" w:rsidP="00D631B5">
      <w:pPr>
        <w:pStyle w:val="KUJKnormal"/>
        <w:spacing w:after="120"/>
        <w:contextualSpacing w:val="0"/>
      </w:pPr>
      <w:r>
        <w:t>JHK odůvodnila v zaslaných podkladech výši prostředků na jednotlivé činnosti, které bude vykonávat ve veřejném zájmu kraje, předloženou kalkulací pro rok 2025. V této kalkulaci vyrovnávací platby vyčíslila objem ztráty v celkové výši 1 680 000 </w:t>
      </w:r>
      <w:r w:rsidRPr="009F5360">
        <w:t>Kč.</w:t>
      </w:r>
    </w:p>
    <w:p w14:paraId="48CCCB90" w14:textId="77777777" w:rsidR="00AA2B07" w:rsidRDefault="00AA2B07" w:rsidP="00D631B5">
      <w:pPr>
        <w:pStyle w:val="KUJKnormal"/>
        <w:spacing w:after="120"/>
        <w:contextualSpacing w:val="0"/>
      </w:pPr>
      <w:r>
        <w:t>Současně JHK předala podklady vyúčtování a finančního vypořádání prostředků za závazek veřejné služby za rok 2024, ve kterém bylo doloženo čerpání prostředků dotace v plné výši a v souladu s podmínkami smlouvy. Z předloženého vyúčtování je patrné, že některé činnosti vygenerovaly vyšší náklady (dle aktuální potřeby věcného rozsahu), ale vždy na úkor jiných činností tak, že v celkovém objemu byl příspěvek kraje plně vyčerpán a zvýšená ztráta o 285 961 Kč byla uhrazena z vlastních zdrojů.</w:t>
      </w:r>
    </w:p>
    <w:p w14:paraId="73AA2641" w14:textId="77777777" w:rsidR="00AA2B07" w:rsidRDefault="00AA2B07" w:rsidP="00D631B5">
      <w:pPr>
        <w:pStyle w:val="KUJKnormal"/>
        <w:spacing w:after="120"/>
        <w:contextualSpacing w:val="0"/>
      </w:pPr>
      <w:r>
        <w:t>Dotace pro rok 2025 je navrhována opět jako podpora ve veřejném zájmu kraje a bude tedy poskytnuta jako vyrovnávací platba za závazek veřejné služby dle Rozhodnutí Evropské komise ze dne 20. prosince 2011 o použití čl. 106, odst. 2 Smlouvy o fungování Evropské unie na státní podporu ve formě vyrovnávací platby za závazek veřejné služby udělené určitým podnikům pověřeným poskytováním služeb obecného hospodářského zájmu (zveřejněného v Úředním věstníku Evropské unie L 7/3, dne 11. ledna 2012).</w:t>
      </w:r>
    </w:p>
    <w:p w14:paraId="618A8EBC" w14:textId="77777777" w:rsidR="00AA2B07" w:rsidRDefault="00AA2B07" w:rsidP="00D631B5">
      <w:pPr>
        <w:pStyle w:val="KUJKnormal"/>
        <w:spacing w:after="120"/>
        <w:contextualSpacing w:val="0"/>
      </w:pPr>
      <w:r>
        <w:t xml:space="preserve">Kraj touto dotací zároveň přispívá na úhradu provozních nákladů příjemce nad rámec jeho komerční činnosti, a tím vyjadřuje svůj zájem na fungování organizace ve prospěch naplňování hospodářské politiky rozvoje Jihočeského kraje v dané oblasti. </w:t>
      </w:r>
    </w:p>
    <w:p w14:paraId="1B92BDB5" w14:textId="77777777" w:rsidR="00AA2B07" w:rsidRDefault="00AA2B07" w:rsidP="00D631B5">
      <w:pPr>
        <w:pStyle w:val="KUJKnormal"/>
        <w:spacing w:after="120"/>
        <w:contextualSpacing w:val="0"/>
      </w:pPr>
      <w:r>
        <w:t>V případě schválení zastupitelstvem kraje bude s organizací na rok 2025 uzavřena smlouva (viz příloha č. 4) na poskytnutí dotace za závazek veřejné služby ve výši 1 600 000 Kč, která bude předložena k podpisu 1. náměstkovi hejtmana kraje, pověřeného k podepisování smluv o poskytnutí individuálních dotací plnou mocí ze dne 19. 11. 2024.</w:t>
      </w:r>
    </w:p>
    <w:p w14:paraId="67848272" w14:textId="77777777" w:rsidR="00AA2B07" w:rsidRDefault="00AA2B07" w:rsidP="00D631B5">
      <w:pPr>
        <w:pStyle w:val="KUJKnormal"/>
      </w:pPr>
      <w:r>
        <w:t xml:space="preserve">Radou kraje byl návrh na jednání 13. 2. 2025 usnesením č. </w:t>
      </w:r>
      <w:r>
        <w:rPr>
          <w:bCs/>
        </w:rPr>
        <w:t>159/2025/RK-7</w:t>
      </w:r>
      <w:r>
        <w:rPr>
          <w:b/>
        </w:rPr>
        <w:t xml:space="preserve"> </w:t>
      </w:r>
      <w:r>
        <w:t>doporučen zastupitelstvu kraje ke schválení.</w:t>
      </w:r>
    </w:p>
    <w:p w14:paraId="618D4A5F" w14:textId="77777777" w:rsidR="00AA2B07" w:rsidRDefault="00AA2B07" w:rsidP="00D631B5">
      <w:pPr>
        <w:pStyle w:val="KUJKnormal"/>
      </w:pPr>
    </w:p>
    <w:p w14:paraId="046AFB21" w14:textId="77777777" w:rsidR="00AA2B07" w:rsidRDefault="00AA2B07" w:rsidP="00D631B5">
      <w:pPr>
        <w:pStyle w:val="KUJKnormal"/>
      </w:pPr>
    </w:p>
    <w:p w14:paraId="1730C196" w14:textId="77777777" w:rsidR="00AA2B07" w:rsidRDefault="00AA2B07" w:rsidP="00D631B5">
      <w:pPr>
        <w:pStyle w:val="KUJKnormal"/>
      </w:pPr>
      <w:r>
        <w:t>Finanční nároky a krytí: kryto alokací schváleného rozpočtu kraje, ORJ 5 OEKO a navržené usnesení odpovídá částkám rozpisu dle přílohy IV. rozpočtové dokumentace.</w:t>
      </w:r>
    </w:p>
    <w:p w14:paraId="447F4B7E" w14:textId="77777777" w:rsidR="00AA2B07" w:rsidRDefault="00AA2B07" w:rsidP="00D631B5">
      <w:pPr>
        <w:pStyle w:val="KUJKnormal"/>
      </w:pPr>
    </w:p>
    <w:p w14:paraId="627FFCDC" w14:textId="77777777" w:rsidR="00AA2B07" w:rsidRDefault="00AA2B07" w:rsidP="00D631B5">
      <w:pPr>
        <w:pStyle w:val="KUJKnormal"/>
      </w:pPr>
      <w:r>
        <w:t>Vyjádření správce rozpočtu: nevyžaduje se, předkladatel je správcem rozpočtu.</w:t>
      </w:r>
    </w:p>
    <w:p w14:paraId="631466D3" w14:textId="77777777" w:rsidR="00AA2B07" w:rsidRDefault="00AA2B07" w:rsidP="00D631B5">
      <w:pPr>
        <w:pStyle w:val="KUJKnormal"/>
      </w:pPr>
    </w:p>
    <w:p w14:paraId="20B9A3DE" w14:textId="77777777" w:rsidR="00AA2B07" w:rsidRDefault="00AA2B07" w:rsidP="00D631B5">
      <w:pPr>
        <w:pStyle w:val="KUJKnormal"/>
      </w:pPr>
      <w:r>
        <w:t>Návrh projednán (stanoviska): nebylo vyžádáno.</w:t>
      </w:r>
    </w:p>
    <w:p w14:paraId="0CD02EC1" w14:textId="77777777" w:rsidR="00AA2B07" w:rsidRPr="00D631B5" w:rsidRDefault="00AA2B07" w:rsidP="00D631B5">
      <w:pPr>
        <w:pStyle w:val="KUJKnormal"/>
      </w:pPr>
    </w:p>
    <w:p w14:paraId="299E50F2" w14:textId="77777777" w:rsidR="00AA2B07" w:rsidRDefault="00AA2B07" w:rsidP="006C79C6">
      <w:pPr>
        <w:pStyle w:val="KUJKnormal"/>
      </w:pPr>
    </w:p>
    <w:p w14:paraId="39941B8C" w14:textId="77777777" w:rsidR="00AA2B07" w:rsidRDefault="00AA2B07" w:rsidP="006C79C6">
      <w:pPr>
        <w:pStyle w:val="KUJKnormal"/>
      </w:pPr>
    </w:p>
    <w:p w14:paraId="01F19637" w14:textId="77777777" w:rsidR="00AA2B07" w:rsidRDefault="00AA2B07" w:rsidP="006C79C6">
      <w:pPr>
        <w:pStyle w:val="KUJKnormal"/>
      </w:pPr>
    </w:p>
    <w:p w14:paraId="2C1C72FB" w14:textId="77777777" w:rsidR="00AA2B07" w:rsidRPr="007939A8" w:rsidRDefault="00AA2B07" w:rsidP="006C79C6">
      <w:pPr>
        <w:pStyle w:val="KUJKtucny"/>
      </w:pPr>
      <w:r w:rsidRPr="007939A8">
        <w:t>PŘÍLOHY:</w:t>
      </w:r>
    </w:p>
    <w:p w14:paraId="5A73C719" w14:textId="77777777" w:rsidR="00AA2B07" w:rsidRPr="00B52AA9" w:rsidRDefault="00AA2B07" w:rsidP="00DE4ADE">
      <w:pPr>
        <w:pStyle w:val="KUJKcislovany"/>
      </w:pPr>
      <w:r>
        <w:t>Žádost JHK pro rok 2025</w:t>
      </w:r>
      <w:r w:rsidRPr="0081756D">
        <w:t xml:space="preserve"> (</w:t>
      </w:r>
      <w:r>
        <w:t>JHK_Příloha č. 1_žádost_2025_an.pdf</w:t>
      </w:r>
      <w:r w:rsidRPr="0081756D">
        <w:t>)</w:t>
      </w:r>
    </w:p>
    <w:p w14:paraId="26A9F89A" w14:textId="77777777" w:rsidR="00AA2B07" w:rsidRPr="00B52AA9" w:rsidRDefault="00AA2B07" w:rsidP="00DE4ADE">
      <w:pPr>
        <w:pStyle w:val="KUJKcislovany"/>
      </w:pPr>
      <w:r>
        <w:t>Seznam činností JHK pro rok 2025</w:t>
      </w:r>
      <w:r w:rsidRPr="0081756D">
        <w:t xml:space="preserve"> (</w:t>
      </w:r>
      <w:r>
        <w:t>JHK_Příloha č. 2_seznam-činností_2025_an.pdf</w:t>
      </w:r>
      <w:r w:rsidRPr="0081756D">
        <w:t>)</w:t>
      </w:r>
    </w:p>
    <w:p w14:paraId="61B302B6" w14:textId="77777777" w:rsidR="00AA2B07" w:rsidRPr="00B52AA9" w:rsidRDefault="00AA2B07" w:rsidP="00DE4ADE">
      <w:pPr>
        <w:pStyle w:val="KUJKcislovany"/>
      </w:pPr>
      <w:r>
        <w:t>Kalkulace JHK pro rok 2025</w:t>
      </w:r>
      <w:r w:rsidRPr="0081756D">
        <w:t xml:space="preserve"> (</w:t>
      </w:r>
      <w:r>
        <w:t>JHK_Příloha č. 3_kalkulace vyrovnávací platby 2025_an.pdf</w:t>
      </w:r>
      <w:r w:rsidRPr="0081756D">
        <w:t>)</w:t>
      </w:r>
    </w:p>
    <w:p w14:paraId="2B7BE6FF" w14:textId="77777777" w:rsidR="00AA2B07" w:rsidRPr="00B52AA9" w:rsidRDefault="00AA2B07" w:rsidP="00DE4ADE">
      <w:pPr>
        <w:pStyle w:val="KUJKcislovany"/>
      </w:pPr>
      <w:r>
        <w:t>Návrh smlouvy s JHK na rok 2025</w:t>
      </w:r>
      <w:r w:rsidRPr="0081756D">
        <w:t xml:space="preserve"> (</w:t>
      </w:r>
      <w:r>
        <w:t>JHK_Příloha č. 4_návrh_Smlouva o poskytnutí dotace_VEREJNY_ZAJEM_2025.pdf</w:t>
      </w:r>
      <w:r w:rsidRPr="0081756D">
        <w:t>)</w:t>
      </w:r>
    </w:p>
    <w:p w14:paraId="4B59872C" w14:textId="77777777" w:rsidR="00AA2B07" w:rsidRDefault="00AA2B07" w:rsidP="006C79C6">
      <w:pPr>
        <w:pStyle w:val="KUJKnormal"/>
      </w:pPr>
    </w:p>
    <w:p w14:paraId="44A38836" w14:textId="77777777" w:rsidR="00AA2B07" w:rsidRDefault="00AA2B07" w:rsidP="006C79C6">
      <w:pPr>
        <w:pStyle w:val="KUJKnormal"/>
      </w:pPr>
    </w:p>
    <w:p w14:paraId="50AD68AA" w14:textId="77777777" w:rsidR="00AA2B07" w:rsidRDefault="00AA2B07" w:rsidP="006C79C6">
      <w:pPr>
        <w:pStyle w:val="KUJKnormal"/>
      </w:pPr>
    </w:p>
    <w:p w14:paraId="279534ED" w14:textId="77777777" w:rsidR="00AA2B07" w:rsidRDefault="00AA2B07" w:rsidP="006C79C6">
      <w:pPr>
        <w:pStyle w:val="KUJKnormal"/>
      </w:pPr>
    </w:p>
    <w:p w14:paraId="221C228B" w14:textId="77777777" w:rsidR="00AA2B07" w:rsidRDefault="00AA2B07" w:rsidP="00D631B5">
      <w:pPr>
        <w:pStyle w:val="KUJKtucny"/>
        <w:rPr>
          <w:b w:val="0"/>
          <w:bCs/>
        </w:rPr>
      </w:pPr>
      <w:r>
        <w:t xml:space="preserve">Zodpovídá: </w:t>
      </w:r>
      <w:r>
        <w:rPr>
          <w:b w:val="0"/>
          <w:bCs/>
        </w:rPr>
        <w:t>vedoucí OEKO – Ing. Ladislav Staněk</w:t>
      </w:r>
    </w:p>
    <w:p w14:paraId="2C65FC0C" w14:textId="77777777" w:rsidR="00AA2B07" w:rsidRDefault="00AA2B07" w:rsidP="00D631B5">
      <w:pPr>
        <w:pStyle w:val="KUJKnormal"/>
      </w:pPr>
    </w:p>
    <w:p w14:paraId="5F83321F" w14:textId="77777777" w:rsidR="00AA2B07" w:rsidRDefault="00AA2B07" w:rsidP="00D631B5">
      <w:pPr>
        <w:pStyle w:val="KUJKnormal"/>
      </w:pPr>
    </w:p>
    <w:p w14:paraId="4726C054" w14:textId="77777777" w:rsidR="00AA2B07" w:rsidRDefault="00AA2B07" w:rsidP="00D631B5">
      <w:pPr>
        <w:pStyle w:val="KUJKnormal"/>
      </w:pPr>
      <w:r>
        <w:t>Termín kontroly: 31. 3. 2025</w:t>
      </w:r>
    </w:p>
    <w:p w14:paraId="34AD3407" w14:textId="77777777" w:rsidR="00AA2B07" w:rsidRDefault="00AA2B07" w:rsidP="00D631B5">
      <w:pPr>
        <w:pStyle w:val="KUJKnormal"/>
      </w:pPr>
      <w:r>
        <w:t>Termín splnění: 8. 8. 2025</w:t>
      </w:r>
    </w:p>
    <w:p w14:paraId="73B1BE64" w14:textId="77777777" w:rsidR="00AA2B07" w:rsidRDefault="00AA2B07"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40FEE" w14:textId="77777777" w:rsidR="00AA2B07" w:rsidRDefault="00AA2B07" w:rsidP="00AA2B07">
    <w:r>
      <w:rPr>
        <w:noProof/>
      </w:rPr>
      <w:pict w14:anchorId="71F9D81A">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7DCA7BD7" w14:textId="77777777" w:rsidR="00AA2B07" w:rsidRPr="005F485E" w:rsidRDefault="00AA2B07" w:rsidP="00AA2B07">
                <w:pPr>
                  <w:spacing w:after="60"/>
                  <w:rPr>
                    <w:rFonts w:ascii="Arial" w:hAnsi="Arial" w:cs="Arial"/>
                    <w:b/>
                    <w:sz w:val="22"/>
                  </w:rPr>
                </w:pPr>
                <w:r w:rsidRPr="005F485E">
                  <w:rPr>
                    <w:rFonts w:ascii="Arial" w:hAnsi="Arial" w:cs="Arial"/>
                    <w:b/>
                    <w:sz w:val="22"/>
                  </w:rPr>
                  <w:t>ZASTUPITELSTVO JIHOČESKÉHO KRAJE</w:t>
                </w:r>
              </w:p>
              <w:p w14:paraId="5BFDF2D8" w14:textId="77777777" w:rsidR="00AA2B07" w:rsidRPr="005F485E" w:rsidRDefault="00AA2B07" w:rsidP="00AA2B07">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18E452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43242143" w14:textId="77777777" w:rsidR="00AA2B07" w:rsidRDefault="00AA2B07" w:rsidP="00AA2B07">
    <w:r>
      <w:pict w14:anchorId="0A4E6D79">
        <v:rect id="_x0000_i1026" style="width:481.9pt;height:2pt" o:hralign="center" o:hrstd="t" o:hrnoshade="t" o:hr="t" fillcolor="black" stroked="f"/>
      </w:pict>
    </w:r>
  </w:p>
  <w:p w14:paraId="753BA7B7" w14:textId="77777777" w:rsidR="00AA2B07" w:rsidRPr="00AA2B07" w:rsidRDefault="00AA2B07" w:rsidP="00AA2B0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90097327">
    <w:abstractNumId w:val="1"/>
  </w:num>
  <w:num w:numId="2" w16cid:durableId="324747242">
    <w:abstractNumId w:val="2"/>
  </w:num>
  <w:num w:numId="3" w16cid:durableId="740716089">
    <w:abstractNumId w:val="9"/>
  </w:num>
  <w:num w:numId="4" w16cid:durableId="116262075">
    <w:abstractNumId w:val="7"/>
  </w:num>
  <w:num w:numId="5" w16cid:durableId="1664509019">
    <w:abstractNumId w:val="0"/>
  </w:num>
  <w:num w:numId="6" w16cid:durableId="1678340245">
    <w:abstractNumId w:val="3"/>
  </w:num>
  <w:num w:numId="7" w16cid:durableId="1727989487">
    <w:abstractNumId w:val="6"/>
  </w:num>
  <w:num w:numId="8" w16cid:durableId="1253929972">
    <w:abstractNumId w:val="4"/>
  </w:num>
  <w:num w:numId="9" w16cid:durableId="581795296">
    <w:abstractNumId w:val="5"/>
  </w:num>
  <w:num w:numId="10" w16cid:durableId="4750337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07C"/>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B07"/>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4E13"/>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794</Words>
  <Characters>4690</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2025-02-28T08:13:00Z</dcterms:created>
  <dcterms:modified xsi:type="dcterms:W3CDTF">2025-02-28T08:13:00Z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6706179</vt:i4>
  </property>
  <property fmtid="{D5CDD505-2E9C-101B-9397-08002B2CF9AE}" pid="4" name="ID_Navrh">
    <vt:i4>6740706</vt:i4>
  </property>
  <property fmtid="{D5CDD505-2E9C-101B-9397-08002B2CF9AE}" pid="5" name="UlozitJako">
    <vt:lpwstr>C:\Users\mrazkova\AppData\Local\Temp\iU27682132\Zastupitelstvo\2025-02-27\Navrhy\52-ZK-25.</vt:lpwstr>
  </property>
  <property fmtid="{D5CDD505-2E9C-101B-9397-08002B2CF9AE}" pid="6" name="Zpracovat">
    <vt:bool>false</vt:bool>
  </property>
</Properties>
</file>