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A3BE6" w14:paraId="33719B73" w14:textId="77777777" w:rsidTr="009F193C">
        <w:trPr>
          <w:trHeight w:hRule="exact" w:val="397"/>
        </w:trPr>
        <w:tc>
          <w:tcPr>
            <w:tcW w:w="2376" w:type="dxa"/>
            <w:hideMark/>
          </w:tcPr>
          <w:p w14:paraId="00CE0117" w14:textId="77777777" w:rsidR="001A3BE6" w:rsidRDefault="001A3BE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A0C8DC4" w14:textId="77777777" w:rsidR="001A3BE6" w:rsidRDefault="001A3BE6" w:rsidP="00970720">
            <w:pPr>
              <w:pStyle w:val="KUJKnormal"/>
            </w:pPr>
            <w:r>
              <w:t>27. 02. 2025</w:t>
            </w:r>
          </w:p>
        </w:tc>
        <w:tc>
          <w:tcPr>
            <w:tcW w:w="2126" w:type="dxa"/>
            <w:hideMark/>
          </w:tcPr>
          <w:p w14:paraId="4EA7A42B" w14:textId="77777777" w:rsidR="001A3BE6" w:rsidRPr="007B231F" w:rsidRDefault="001A3BE6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57</w:t>
            </w:r>
          </w:p>
        </w:tc>
        <w:tc>
          <w:tcPr>
            <w:tcW w:w="850" w:type="dxa"/>
          </w:tcPr>
          <w:p w14:paraId="1051F6B1" w14:textId="77777777" w:rsidR="001A3BE6" w:rsidRDefault="001A3BE6" w:rsidP="00970720">
            <w:pPr>
              <w:pStyle w:val="KUJKnormal"/>
            </w:pPr>
          </w:p>
        </w:tc>
      </w:tr>
      <w:tr w:rsidR="001A3BE6" w14:paraId="2499046D" w14:textId="77777777" w:rsidTr="009F193C">
        <w:trPr>
          <w:cantSplit/>
          <w:trHeight w:hRule="exact" w:val="397"/>
        </w:trPr>
        <w:tc>
          <w:tcPr>
            <w:tcW w:w="2376" w:type="dxa"/>
            <w:hideMark/>
          </w:tcPr>
          <w:p w14:paraId="286558A1" w14:textId="77777777" w:rsidR="001A3BE6" w:rsidRDefault="001A3BE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305E7C3" w14:textId="77777777" w:rsidR="001A3BE6" w:rsidRDefault="001A3BE6" w:rsidP="00970720">
            <w:pPr>
              <w:pStyle w:val="KUJKnormal"/>
            </w:pPr>
            <w:r>
              <w:t>29/ZK/25</w:t>
            </w:r>
          </w:p>
        </w:tc>
      </w:tr>
      <w:tr w:rsidR="001A3BE6" w14:paraId="2787DC7D" w14:textId="77777777" w:rsidTr="009F193C">
        <w:trPr>
          <w:trHeight w:val="397"/>
        </w:trPr>
        <w:tc>
          <w:tcPr>
            <w:tcW w:w="2376" w:type="dxa"/>
          </w:tcPr>
          <w:p w14:paraId="1D4B823F" w14:textId="77777777" w:rsidR="001A3BE6" w:rsidRDefault="001A3BE6" w:rsidP="00970720"/>
          <w:p w14:paraId="74D06AA6" w14:textId="77777777" w:rsidR="001A3BE6" w:rsidRDefault="001A3BE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A98523F" w14:textId="77777777" w:rsidR="001A3BE6" w:rsidRDefault="001A3BE6" w:rsidP="00970720"/>
          <w:p w14:paraId="4098231D" w14:textId="77777777" w:rsidR="001A3BE6" w:rsidRDefault="001A3BE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části pozemku v k. ú. Protivín</w:t>
            </w:r>
          </w:p>
        </w:tc>
      </w:tr>
    </w:tbl>
    <w:p w14:paraId="22226FCB" w14:textId="77777777" w:rsidR="001A3BE6" w:rsidRDefault="001A3BE6" w:rsidP="009F193C">
      <w:pPr>
        <w:pStyle w:val="KUJKnormal"/>
        <w:rPr>
          <w:b/>
          <w:bCs/>
        </w:rPr>
      </w:pPr>
      <w:r>
        <w:rPr>
          <w:b/>
          <w:bCs/>
        </w:rPr>
        <w:pict w14:anchorId="12E1F057">
          <v:rect id="_x0000_i1026" style="width:453.6pt;height:1.5pt" o:hralign="center" o:hrstd="t" o:hrnoshade="t" o:hr="t" fillcolor="black" stroked="f"/>
        </w:pict>
      </w:r>
    </w:p>
    <w:p w14:paraId="1E27840F" w14:textId="77777777" w:rsidR="001A3BE6" w:rsidRDefault="001A3BE6" w:rsidP="009F193C">
      <w:pPr>
        <w:pStyle w:val="KUJKnormal"/>
      </w:pPr>
    </w:p>
    <w:p w14:paraId="6D01E799" w14:textId="77777777" w:rsidR="001A3BE6" w:rsidRDefault="001A3BE6" w:rsidP="009F193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A3BE6" w14:paraId="18DC0D45" w14:textId="77777777" w:rsidTr="002559B8">
        <w:trPr>
          <w:trHeight w:val="397"/>
        </w:trPr>
        <w:tc>
          <w:tcPr>
            <w:tcW w:w="2350" w:type="dxa"/>
            <w:hideMark/>
          </w:tcPr>
          <w:p w14:paraId="7D1EC29A" w14:textId="77777777" w:rsidR="001A3BE6" w:rsidRDefault="001A3BE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01C8F0D" w14:textId="77777777" w:rsidR="001A3BE6" w:rsidRDefault="001A3BE6" w:rsidP="002559B8">
            <w:pPr>
              <w:pStyle w:val="KUJKnormal"/>
            </w:pPr>
            <w:r>
              <w:t>doc. Ing. Lucie Kozlová, Ph.D.</w:t>
            </w:r>
          </w:p>
          <w:p w14:paraId="02A89801" w14:textId="77777777" w:rsidR="001A3BE6" w:rsidRDefault="001A3BE6" w:rsidP="002559B8"/>
        </w:tc>
      </w:tr>
      <w:tr w:rsidR="001A3BE6" w14:paraId="6FAA0B26" w14:textId="77777777" w:rsidTr="002559B8">
        <w:trPr>
          <w:trHeight w:val="397"/>
        </w:trPr>
        <w:tc>
          <w:tcPr>
            <w:tcW w:w="2350" w:type="dxa"/>
          </w:tcPr>
          <w:p w14:paraId="4CF5DEAB" w14:textId="77777777" w:rsidR="001A3BE6" w:rsidRDefault="001A3BE6" w:rsidP="002559B8">
            <w:pPr>
              <w:pStyle w:val="KUJKtucny"/>
            </w:pPr>
            <w:r>
              <w:t>Zpracoval:</w:t>
            </w:r>
          </w:p>
          <w:p w14:paraId="0F6C255C" w14:textId="77777777" w:rsidR="001A3BE6" w:rsidRDefault="001A3BE6" w:rsidP="002559B8"/>
        </w:tc>
        <w:tc>
          <w:tcPr>
            <w:tcW w:w="6862" w:type="dxa"/>
            <w:hideMark/>
          </w:tcPr>
          <w:p w14:paraId="42E1E8BA" w14:textId="77777777" w:rsidR="001A3BE6" w:rsidRDefault="001A3BE6" w:rsidP="002559B8">
            <w:pPr>
              <w:pStyle w:val="KUJKnormal"/>
            </w:pPr>
            <w:r>
              <w:t>OHMS</w:t>
            </w:r>
          </w:p>
        </w:tc>
      </w:tr>
      <w:tr w:rsidR="001A3BE6" w14:paraId="47FE1264" w14:textId="77777777" w:rsidTr="002559B8">
        <w:trPr>
          <w:trHeight w:val="397"/>
        </w:trPr>
        <w:tc>
          <w:tcPr>
            <w:tcW w:w="2350" w:type="dxa"/>
          </w:tcPr>
          <w:p w14:paraId="697A9A00" w14:textId="77777777" w:rsidR="001A3BE6" w:rsidRPr="009715F9" w:rsidRDefault="001A3BE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F72F31B" w14:textId="77777777" w:rsidR="001A3BE6" w:rsidRDefault="001A3BE6" w:rsidP="002559B8"/>
        </w:tc>
        <w:tc>
          <w:tcPr>
            <w:tcW w:w="6862" w:type="dxa"/>
            <w:hideMark/>
          </w:tcPr>
          <w:p w14:paraId="17E50503" w14:textId="77777777" w:rsidR="001A3BE6" w:rsidRDefault="001A3BE6" w:rsidP="002559B8">
            <w:pPr>
              <w:pStyle w:val="KUJKnormal"/>
            </w:pPr>
            <w:r>
              <w:t>Ing. František Dědič</w:t>
            </w:r>
          </w:p>
        </w:tc>
      </w:tr>
    </w:tbl>
    <w:p w14:paraId="7914590C" w14:textId="77777777" w:rsidR="001A3BE6" w:rsidRDefault="001A3BE6" w:rsidP="009F193C">
      <w:pPr>
        <w:pStyle w:val="KUJKnormal"/>
      </w:pPr>
    </w:p>
    <w:p w14:paraId="1CA90F95" w14:textId="77777777" w:rsidR="001A3BE6" w:rsidRPr="0052161F" w:rsidRDefault="001A3BE6" w:rsidP="009F193C">
      <w:pPr>
        <w:pStyle w:val="KUJKtucny"/>
      </w:pPr>
      <w:r w:rsidRPr="0052161F">
        <w:t>NÁVRH USNESENÍ</w:t>
      </w:r>
    </w:p>
    <w:p w14:paraId="1CC7821A" w14:textId="77777777" w:rsidR="001A3BE6" w:rsidRDefault="001A3BE6" w:rsidP="009F193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D6D10D" w14:textId="77777777" w:rsidR="001A3BE6" w:rsidRPr="00841DFC" w:rsidRDefault="001A3BE6" w:rsidP="009F193C">
      <w:pPr>
        <w:pStyle w:val="KUJKPolozka"/>
      </w:pPr>
      <w:r w:rsidRPr="00841DFC">
        <w:t>Zastupitelstvo Jihočeského kraje</w:t>
      </w:r>
    </w:p>
    <w:p w14:paraId="481E9CA4" w14:textId="77777777" w:rsidR="001A3BE6" w:rsidRPr="00E10FE7" w:rsidRDefault="001A3BE6" w:rsidP="008C7442">
      <w:pPr>
        <w:pStyle w:val="KUJKdoplnek2"/>
      </w:pPr>
      <w:r w:rsidRPr="00AF7BAE">
        <w:t>schvaluje</w:t>
      </w:r>
    </w:p>
    <w:p w14:paraId="596C0CE7" w14:textId="0F7C1D19" w:rsidR="001A3BE6" w:rsidRDefault="001A3BE6" w:rsidP="0072560D">
      <w:pPr>
        <w:pStyle w:val="KUJKnormal"/>
      </w:pPr>
      <w:r>
        <w:t xml:space="preserve">1. prodej části pozemku KN p. č. 433/1 v k. ú. Protivín, a to pozemků KN p. č. 3129 a p. č. 433/11, nově oddělených dosud nezapsanými geometrickými plány č. 2030-73/2024 a č. 2043-73/2024 panu </w:t>
      </w:r>
      <w:r w:rsidRPr="001A3BE6">
        <w:rPr>
          <w:rStyle w:val="KUJKSkrytytext"/>
          <w:color w:val="auto"/>
        </w:rPr>
        <w:t>******</w:t>
      </w:r>
      <w:r>
        <w:t xml:space="preserve">, za cenu 3 447 Kč + náklady spojené s prodejem, </w:t>
      </w:r>
      <w:r w:rsidRPr="00F0126E">
        <w:t xml:space="preserve">dle návrhu smlouvy v příloze č. 5 návrhu č. </w:t>
      </w:r>
      <w:r>
        <w:t>29</w:t>
      </w:r>
      <w:r w:rsidRPr="00F0126E">
        <w:t>/ZK/2</w:t>
      </w:r>
      <w:r>
        <w:t>5,</w:t>
      </w:r>
    </w:p>
    <w:p w14:paraId="2137E524" w14:textId="77777777" w:rsidR="001A3BE6" w:rsidRDefault="001A3BE6" w:rsidP="0072560D">
      <w:pPr>
        <w:pStyle w:val="KUJKnormal"/>
      </w:pPr>
      <w:r>
        <w:t>2. vyjmutí uvedených nemovitostí dle části I. 1. usnesení z hospodaření se svěřeným majetkem Krajskému školnímu hospodářství, České Budějovice, U Zimního stadionu 1952/2, IČO 71294775, zřizovanému krajem, ke dni podání návrhu na vklad vlastnického práva z kupní smlouvy do katastru nemovitostí;</w:t>
      </w:r>
    </w:p>
    <w:p w14:paraId="785E6D24" w14:textId="77777777" w:rsidR="001A3BE6" w:rsidRDefault="001A3BE6" w:rsidP="00C546A5">
      <w:pPr>
        <w:pStyle w:val="KUJKdoplnek2"/>
      </w:pPr>
      <w:r w:rsidRPr="0021676C">
        <w:t>ukládá</w:t>
      </w:r>
    </w:p>
    <w:p w14:paraId="598E00D4" w14:textId="77777777" w:rsidR="001A3BE6" w:rsidRDefault="001A3BE6" w:rsidP="0072560D">
      <w:pPr>
        <w:pStyle w:val="KUJKnormal"/>
      </w:pPr>
      <w:r>
        <w:t xml:space="preserve">JUDr. Lukáši Glaserovi LL.M., řediteli krajského úřadu: </w:t>
      </w:r>
    </w:p>
    <w:p w14:paraId="37C29D82" w14:textId="77777777" w:rsidR="001A3BE6" w:rsidRDefault="001A3BE6" w:rsidP="0072560D">
      <w:pPr>
        <w:pStyle w:val="KUJKnormal"/>
      </w:pPr>
      <w:r>
        <w:t xml:space="preserve">1. zabezpečit provedení potřebných úkonů vedoucích k realizaci části I. 1. usnesení, </w:t>
      </w:r>
    </w:p>
    <w:p w14:paraId="40214B8F" w14:textId="77777777" w:rsidR="001A3BE6" w:rsidRPr="0072560D" w:rsidRDefault="001A3BE6" w:rsidP="0072560D">
      <w:pPr>
        <w:pStyle w:val="KUJKnormal"/>
      </w:pPr>
      <w:r>
        <w:t>2. zajistit po vkladu práva do katastru nemovitostí změnu v příloze příslušné zřizovací listiny vymezující svěřený majetek v souladu s částí I. 2. usnesení.</w:t>
      </w:r>
    </w:p>
    <w:p w14:paraId="585C83CA" w14:textId="77777777" w:rsidR="001A3BE6" w:rsidRDefault="001A3BE6" w:rsidP="008C7442">
      <w:pPr>
        <w:pStyle w:val="KUJKnormal"/>
      </w:pPr>
    </w:p>
    <w:p w14:paraId="7038CA3A" w14:textId="77777777" w:rsidR="001A3BE6" w:rsidRDefault="001A3BE6" w:rsidP="00127998">
      <w:pPr>
        <w:pStyle w:val="KUJKmezeraDZ"/>
      </w:pPr>
      <w:bookmarkStart w:id="1" w:name="US_DuvodZprava"/>
      <w:bookmarkEnd w:id="1"/>
    </w:p>
    <w:p w14:paraId="4DB2F7D9" w14:textId="77777777" w:rsidR="001A3BE6" w:rsidRDefault="001A3BE6" w:rsidP="00127998">
      <w:pPr>
        <w:pStyle w:val="KUJKnadpisDZ"/>
      </w:pPr>
      <w:r>
        <w:t>DŮVODOVÁ ZPRÁVA</w:t>
      </w:r>
    </w:p>
    <w:p w14:paraId="65DB2582" w14:textId="77777777" w:rsidR="001A3BE6" w:rsidRPr="009B7B0B" w:rsidRDefault="001A3BE6" w:rsidP="00127998">
      <w:pPr>
        <w:pStyle w:val="KUJKmezeraDZ"/>
      </w:pPr>
    </w:p>
    <w:p w14:paraId="233AD8BA" w14:textId="77777777" w:rsidR="001A3BE6" w:rsidRDefault="001A3BE6" w:rsidP="0072560D">
      <w:pPr>
        <w:pStyle w:val="KUJKnormal"/>
      </w:pPr>
      <w: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23990BA6" w14:textId="77777777" w:rsidR="001A3BE6" w:rsidRDefault="001A3BE6" w:rsidP="0072560D">
      <w:pPr>
        <w:pStyle w:val="KUJKnormal"/>
      </w:pPr>
    </w:p>
    <w:p w14:paraId="41609BFF" w14:textId="77777777" w:rsidR="001A3BE6" w:rsidRDefault="001A3BE6" w:rsidP="0072560D">
      <w:pPr>
        <w:pStyle w:val="KUJKnormal"/>
      </w:pPr>
      <w:r>
        <w:t>Jihočeský kraj je vlastníkem a Krajské školní hospodářství, České Budějovice, U Zimního stadionu 1952/2, IČO 71294775 (dále jen KŠH) je oprávněno hospodařit mimo jiné s pozemkem KN p. č. 433/1 zastavěná plocha v k. ú. Protivín, který se nachází v areálu skladu a garáží v zastavěné části města Protivín.</w:t>
      </w:r>
    </w:p>
    <w:p w14:paraId="324D646C" w14:textId="77777777" w:rsidR="001A3BE6" w:rsidRDefault="001A3BE6" w:rsidP="0072560D">
      <w:pPr>
        <w:pStyle w:val="KUJKnormal"/>
      </w:pPr>
    </w:p>
    <w:p w14:paraId="5E125475" w14:textId="514D474E" w:rsidR="001A3BE6" w:rsidRDefault="001A3BE6" w:rsidP="0072560D">
      <w:pPr>
        <w:pStyle w:val="KUJKnormal"/>
      </w:pPr>
      <w:r>
        <w:t xml:space="preserve">Odboru hospodářské a majetkové správy (dále jen OHMS) byla prostřednictvím ředitele KŠH doručena žádost pana </w:t>
      </w:r>
      <w:r w:rsidRPr="001A3BE6">
        <w:rPr>
          <w:rStyle w:val="KUJKSkrytytext"/>
          <w:color w:val="auto"/>
        </w:rPr>
        <w:t>******</w:t>
      </w:r>
      <w:r>
        <w:t xml:space="preserve">, vlastníka sousedního pozemku p. č. 438 jehož součástí je rodinný dům čp. 211 o odkoupení části pozemku p. č. 433/1. </w:t>
      </w:r>
    </w:p>
    <w:p w14:paraId="003EE273" w14:textId="77777777" w:rsidR="001A3BE6" w:rsidRDefault="001A3BE6" w:rsidP="0072560D">
      <w:pPr>
        <w:pStyle w:val="KUJKnormal"/>
      </w:pPr>
    </w:p>
    <w:p w14:paraId="0782165F" w14:textId="11075007" w:rsidR="001A3BE6" w:rsidRDefault="001A3BE6" w:rsidP="0072560D">
      <w:pPr>
        <w:pStyle w:val="KUJKnormal"/>
      </w:pPr>
      <w:r>
        <w:t xml:space="preserve">Důvodem je skutečnost, že v minulosti pan </w:t>
      </w:r>
      <w:r w:rsidRPr="001A3BE6">
        <w:rPr>
          <w:rStyle w:val="KUJKSkrytytext"/>
          <w:color w:val="auto"/>
        </w:rPr>
        <w:t>******</w:t>
      </w:r>
      <w:r>
        <w:t xml:space="preserve">přistavěl k stávajícímu rodinnému domu zimní zahradu, která jedním metrem zasahuje do pozemku p. č. 433/1 ve vlastnictví Jihočeského kraje. Při zaměřování se zjistilo, že do tohoto pozemku zasahuje dvěma metry i plot pana </w:t>
      </w:r>
      <w:r w:rsidRPr="001A3BE6">
        <w:rPr>
          <w:rStyle w:val="KUJKSkrytytext"/>
          <w:color w:val="auto"/>
        </w:rPr>
        <w:t>******</w:t>
      </w:r>
      <w:r>
        <w:t>. Ten tedy nechal zaměřit i tuto část a OHMS poskytl dva geometrické plány na oddělení jak zaplocené části pozemku, tak i části pod přístavbou zimní zahrady.</w:t>
      </w:r>
    </w:p>
    <w:p w14:paraId="24A0DDA8" w14:textId="77777777" w:rsidR="001A3BE6" w:rsidRDefault="001A3BE6" w:rsidP="0072560D">
      <w:pPr>
        <w:pStyle w:val="KUJKnormal"/>
      </w:pPr>
    </w:p>
    <w:p w14:paraId="4A643F27" w14:textId="77777777" w:rsidR="001A3BE6" w:rsidRDefault="001A3BE6" w:rsidP="0072560D">
      <w:pPr>
        <w:pStyle w:val="KUJKnormal"/>
      </w:pPr>
      <w:r>
        <w:t>Předmětem prodeje je tedy část pozemku p. č. 433/1 dle geometrického plánu č. 2030-73/2024 označená jako pozemek p. č. 3129 o výměře 1 m</w:t>
      </w:r>
      <w:r w:rsidRPr="0072560D">
        <w:rPr>
          <w:vertAlign w:val="superscript"/>
        </w:rPr>
        <w:t>2</w:t>
      </w:r>
      <w:r>
        <w:t xml:space="preserve"> a dle geometrického plánu č. 2043-73/2024 část označená jako pozemek p. č. 433/11 o výměře 2 m</w:t>
      </w:r>
      <w:r w:rsidRPr="0072560D">
        <w:rPr>
          <w:vertAlign w:val="superscript"/>
        </w:rPr>
        <w:t>2</w:t>
      </w:r>
      <w:r>
        <w:t xml:space="preserve"> v katastrálním území Protivín za cenu v místě a čase obvyklou.  Jelikož cena za vypracování znaleckého posudku by byla mnohem vyšší než hodnota prodávané části pozemku, byl vznesen dotaz na cenu pozemků tohoto druhu ve stejné lokalitě u vedoucí finančního odboru městského úřadu v Protivíně, která OHMS písemně sdělila, že cena stavebního pozemku v příslušné zastavěné části města je 1149 Kč/m</w:t>
      </w:r>
      <w:r w:rsidRPr="0072560D">
        <w:rPr>
          <w:vertAlign w:val="superscript"/>
        </w:rPr>
        <w:t>2</w:t>
      </w:r>
      <w:r>
        <w:t>.</w:t>
      </w:r>
    </w:p>
    <w:p w14:paraId="02D7908E" w14:textId="77777777" w:rsidR="001A3BE6" w:rsidRDefault="001A3BE6" w:rsidP="0072560D">
      <w:pPr>
        <w:pStyle w:val="KUJKnormal"/>
      </w:pPr>
      <w:r>
        <w:t xml:space="preserve">  </w:t>
      </w:r>
    </w:p>
    <w:p w14:paraId="22D1370F" w14:textId="77777777" w:rsidR="001A3BE6" w:rsidRDefault="001A3BE6" w:rsidP="0072560D">
      <w:pPr>
        <w:pStyle w:val="KUJKnormal"/>
      </w:pPr>
      <w:r>
        <w:t xml:space="preserve">Ředitel KŠH souhlasí s prodejem části pozemku tak aby mohlo dojít k narovnání právnických vztahů k pozemku pod přístavbou a zaplocenou částí pozemku. </w:t>
      </w:r>
    </w:p>
    <w:p w14:paraId="4F39F904" w14:textId="77777777" w:rsidR="001A3BE6" w:rsidRDefault="001A3BE6" w:rsidP="0072560D">
      <w:pPr>
        <w:pStyle w:val="KUJKnormal"/>
      </w:pPr>
    </w:p>
    <w:p w14:paraId="7E12F2A1" w14:textId="77777777" w:rsidR="001A3BE6" w:rsidRDefault="001A3BE6" w:rsidP="0072560D">
      <w:pPr>
        <w:pStyle w:val="KUJKnormal"/>
      </w:pPr>
      <w:r>
        <w:t>Záměr prodeje byl od 3. 12. 2024 zveřejněn v souladu se zákonem č. 129/2000 Sb., o krajích, na úřední desce krajského úřadu po dobu zákonné lhůty (3. 12. 2024 - 3. 1. 2025). Ke zveřejněnému záměru nebyly vzneseny žádné připomínky.</w:t>
      </w:r>
    </w:p>
    <w:p w14:paraId="37F30512" w14:textId="77777777" w:rsidR="001A3BE6" w:rsidRDefault="001A3BE6" w:rsidP="0072560D">
      <w:pPr>
        <w:pStyle w:val="KUJKnormal"/>
      </w:pPr>
      <w:r>
        <w:t>Oboustranně odsouhlasený návrh smlouvy tvoří přílohu č. 5 tohoto návrhu.</w:t>
      </w:r>
    </w:p>
    <w:p w14:paraId="011663AD" w14:textId="77777777" w:rsidR="001A3BE6" w:rsidRDefault="001A3BE6" w:rsidP="0072560D">
      <w:pPr>
        <w:pStyle w:val="KUJKnormal"/>
      </w:pPr>
    </w:p>
    <w:p w14:paraId="52FA990C" w14:textId="77777777" w:rsidR="001A3BE6" w:rsidRDefault="001A3BE6" w:rsidP="0072560D">
      <w:pPr>
        <w:pStyle w:val="KUJKnormal"/>
      </w:pPr>
      <w:r>
        <w:t>Rada Jihočeského kraje usnesením č. 114/2025/RK-6 ze dne 30. 1. 2025 doporučuje zastupitelstvu kraje předložený návrh usnesení schválit.</w:t>
      </w:r>
    </w:p>
    <w:p w14:paraId="72CE39D9" w14:textId="77777777" w:rsidR="001A3BE6" w:rsidRDefault="001A3BE6" w:rsidP="009F193C">
      <w:pPr>
        <w:pStyle w:val="KUJKnormal"/>
      </w:pPr>
    </w:p>
    <w:p w14:paraId="6C8E32FD" w14:textId="77777777" w:rsidR="001A3BE6" w:rsidRDefault="001A3BE6" w:rsidP="009F193C">
      <w:pPr>
        <w:pStyle w:val="KUJKnormal"/>
      </w:pPr>
    </w:p>
    <w:p w14:paraId="2647092D" w14:textId="77777777" w:rsidR="001A3BE6" w:rsidRDefault="001A3BE6" w:rsidP="009F193C">
      <w:pPr>
        <w:pStyle w:val="KUJKnormal"/>
      </w:pPr>
      <w:r>
        <w:t xml:space="preserve">Finanční nároky a krytí: </w:t>
      </w:r>
      <w:r w:rsidRPr="00A40B33">
        <w:t>správní poplatek spojený se zahájením řízení o povolení vkladu vlastnického práva do katastru nemovitostí 2 000 Kč a správní poplatek za vydání souhlasu s dělením pozemku 1 000 Kč uhradil OHMS - jsou součástí kupní ceny.</w:t>
      </w:r>
    </w:p>
    <w:p w14:paraId="0E37C12B" w14:textId="77777777" w:rsidR="001A3BE6" w:rsidRDefault="001A3BE6" w:rsidP="009F193C">
      <w:pPr>
        <w:pStyle w:val="KUJKnormal"/>
      </w:pPr>
    </w:p>
    <w:p w14:paraId="0BFA3C7B" w14:textId="77777777" w:rsidR="001A3BE6" w:rsidRDefault="001A3BE6" w:rsidP="009F193C">
      <w:pPr>
        <w:pStyle w:val="KUJKnormal"/>
      </w:pPr>
      <w:r>
        <w:t xml:space="preserve">Vyjádření správce rozpočtu: </w:t>
      </w:r>
      <w:r w:rsidRPr="00A40B33">
        <w:t>Bc. Monika Wolfová (OEKO): Souhlasím - v případě schválení prodeje části pozemku se bude jednat o příjem kraje.</w:t>
      </w:r>
    </w:p>
    <w:p w14:paraId="19EEF475" w14:textId="77777777" w:rsidR="001A3BE6" w:rsidRDefault="001A3BE6" w:rsidP="009F193C">
      <w:pPr>
        <w:pStyle w:val="KUJKnormal"/>
      </w:pPr>
    </w:p>
    <w:p w14:paraId="7F24E1B3" w14:textId="77777777" w:rsidR="001A3BE6" w:rsidRDefault="001A3BE6" w:rsidP="009F193C">
      <w:pPr>
        <w:pStyle w:val="KUJKnormal"/>
      </w:pPr>
      <w:r>
        <w:t xml:space="preserve">Návrh projednán (stanoviska): </w:t>
      </w:r>
      <w:r w:rsidRPr="00A40B33">
        <w:t>Ing. Hana Šímová (OSMT): Souhlasím</w:t>
      </w:r>
    </w:p>
    <w:p w14:paraId="44F38EE2" w14:textId="77777777" w:rsidR="001A3BE6" w:rsidRDefault="001A3BE6" w:rsidP="009F193C">
      <w:pPr>
        <w:pStyle w:val="KUJKnormal"/>
      </w:pPr>
    </w:p>
    <w:p w14:paraId="4EBD3B82" w14:textId="77777777" w:rsidR="001A3BE6" w:rsidRDefault="001A3BE6" w:rsidP="009F193C">
      <w:pPr>
        <w:pStyle w:val="KUJKnormal"/>
      </w:pPr>
    </w:p>
    <w:p w14:paraId="4CA0C809" w14:textId="77777777" w:rsidR="001A3BE6" w:rsidRDefault="001A3BE6" w:rsidP="009F193C">
      <w:pPr>
        <w:pStyle w:val="KUJKtucny"/>
      </w:pPr>
      <w:r w:rsidRPr="007939A8">
        <w:t>PŘÍLOHY:</w:t>
      </w:r>
    </w:p>
    <w:p w14:paraId="4F26EAFE" w14:textId="77777777" w:rsidR="001A3BE6" w:rsidRPr="00B52AA9" w:rsidRDefault="001A3BE6" w:rsidP="00FD6DF4">
      <w:pPr>
        <w:pStyle w:val="KUJKcislovany"/>
      </w:pPr>
      <w:r>
        <w:t>Žádost s vyjádřením ředitele KŠH</w:t>
      </w:r>
      <w:r w:rsidRPr="0081756D">
        <w:t xml:space="preserve"> (</w:t>
      </w:r>
      <w:r>
        <w:t>ZK270225_29_př1.pdf</w:t>
      </w:r>
      <w:r w:rsidRPr="0081756D">
        <w:t>)</w:t>
      </w:r>
    </w:p>
    <w:p w14:paraId="2311F76E" w14:textId="77777777" w:rsidR="001A3BE6" w:rsidRPr="00B52AA9" w:rsidRDefault="001A3BE6" w:rsidP="00FD6DF4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ZK270225_29_př2.pdf</w:t>
      </w:r>
      <w:r w:rsidRPr="0081756D">
        <w:t>)</w:t>
      </w:r>
    </w:p>
    <w:p w14:paraId="034DF2AF" w14:textId="77777777" w:rsidR="001A3BE6" w:rsidRPr="00B52AA9" w:rsidRDefault="001A3BE6" w:rsidP="00FD6DF4">
      <w:pPr>
        <w:pStyle w:val="KUJKcislovany"/>
      </w:pPr>
      <w:r>
        <w:t>Zákres, ortofotomapa</w:t>
      </w:r>
      <w:r w:rsidRPr="0081756D">
        <w:t xml:space="preserve"> (</w:t>
      </w:r>
      <w:r>
        <w:t>ZK270225_29_př3.pdf</w:t>
      </w:r>
      <w:r w:rsidRPr="0081756D">
        <w:t>)</w:t>
      </w:r>
    </w:p>
    <w:p w14:paraId="6063CE22" w14:textId="77777777" w:rsidR="001A3BE6" w:rsidRPr="00B52AA9" w:rsidRDefault="001A3BE6" w:rsidP="00FD6DF4">
      <w:pPr>
        <w:pStyle w:val="KUJKcislovany"/>
      </w:pPr>
      <w:r>
        <w:t>Geometrické plány</w:t>
      </w:r>
      <w:r w:rsidRPr="0081756D">
        <w:t xml:space="preserve"> (</w:t>
      </w:r>
      <w:r>
        <w:t>ZK270225_29_př4.pdf</w:t>
      </w:r>
      <w:r w:rsidRPr="0081756D">
        <w:t>)</w:t>
      </w:r>
    </w:p>
    <w:p w14:paraId="6FE7CEC9" w14:textId="77777777" w:rsidR="001A3BE6" w:rsidRPr="00B52AA9" w:rsidRDefault="001A3BE6" w:rsidP="00FD6DF4">
      <w:pPr>
        <w:pStyle w:val="KUJKcislovany"/>
      </w:pPr>
      <w:r>
        <w:t>Návrh kupní smlouvy</w:t>
      </w:r>
      <w:r w:rsidRPr="0081756D">
        <w:t xml:space="preserve"> (</w:t>
      </w:r>
      <w:r>
        <w:t>ZK270225_29_př5.pdf</w:t>
      </w:r>
      <w:r w:rsidRPr="0081756D">
        <w:t>)</w:t>
      </w:r>
    </w:p>
    <w:p w14:paraId="2AF4DD19" w14:textId="77777777" w:rsidR="001A3BE6" w:rsidRPr="00FD6DF4" w:rsidRDefault="001A3BE6" w:rsidP="00FD6DF4">
      <w:pPr>
        <w:pStyle w:val="KUJKnormal"/>
      </w:pPr>
    </w:p>
    <w:p w14:paraId="0ED2C71A" w14:textId="77777777" w:rsidR="001A3BE6" w:rsidRDefault="001A3BE6" w:rsidP="009F193C">
      <w:pPr>
        <w:pStyle w:val="KUJKnormal"/>
      </w:pPr>
    </w:p>
    <w:p w14:paraId="472CDAB4" w14:textId="77777777" w:rsidR="001A3BE6" w:rsidRPr="007C1EE7" w:rsidRDefault="001A3BE6" w:rsidP="009F193C">
      <w:pPr>
        <w:pStyle w:val="KUJKtucny"/>
      </w:pPr>
      <w:r w:rsidRPr="007C1EE7">
        <w:t>Zodpovídá:</w:t>
      </w:r>
      <w:r>
        <w:t xml:space="preserve"> </w:t>
      </w:r>
      <w:r w:rsidRPr="00FF1385">
        <w:rPr>
          <w:b w:val="0"/>
          <w:bCs/>
        </w:rPr>
        <w:t>Ing. František Dědič, vedoucí OHMS</w:t>
      </w:r>
    </w:p>
    <w:p w14:paraId="1ECF1651" w14:textId="77777777" w:rsidR="001A3BE6" w:rsidRDefault="001A3BE6" w:rsidP="009F193C">
      <w:pPr>
        <w:pStyle w:val="KUJKnormal"/>
      </w:pPr>
    </w:p>
    <w:p w14:paraId="0997DC9F" w14:textId="77777777" w:rsidR="001A3BE6" w:rsidRDefault="001A3BE6" w:rsidP="009F193C">
      <w:pPr>
        <w:pStyle w:val="KUJKnormal"/>
      </w:pPr>
      <w:r>
        <w:t>Termín kontroly: 14. 2. 2025</w:t>
      </w:r>
    </w:p>
    <w:p w14:paraId="21F78645" w14:textId="77777777" w:rsidR="001A3BE6" w:rsidRDefault="001A3BE6" w:rsidP="009F193C">
      <w:pPr>
        <w:pStyle w:val="KUJKnormal"/>
      </w:pPr>
      <w:r>
        <w:t>Termín splnění: 5/2025</w:t>
      </w:r>
    </w:p>
    <w:p w14:paraId="2FE6DBFC" w14:textId="77777777" w:rsidR="001A3BE6" w:rsidRDefault="001A3BE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3D6BB" w14:textId="77777777" w:rsidR="001A3BE6" w:rsidRDefault="001A3BE6" w:rsidP="00EE61E0">
    <w:r>
      <w:rPr>
        <w:noProof/>
      </w:rPr>
      <w:pict w14:anchorId="14F56C6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202BE73" w14:textId="77777777" w:rsidR="001A3BE6" w:rsidRPr="005F485E" w:rsidRDefault="001A3BE6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E513670" w14:textId="77777777" w:rsidR="001A3BE6" w:rsidRPr="005F485E" w:rsidRDefault="001A3BE6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BE854E3" wp14:editId="3B0D465B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1A80A" w14:textId="77777777" w:rsidR="001A3BE6" w:rsidRDefault="001A3BE6" w:rsidP="00EE61E0">
    <w:r>
      <w:pict w14:anchorId="264CF93F">
        <v:rect id="_x0000_i1025" style="width:481.9pt;height:2pt" o:hralign="center" o:hrstd="t" o:hrnoshade="t" o:hr="t" fillcolor="black" stroked="f"/>
      </w:pict>
    </w:r>
  </w:p>
  <w:p w14:paraId="6D03E003" w14:textId="77777777" w:rsidR="001A3BE6" w:rsidRPr="001A3BE6" w:rsidRDefault="001A3BE6" w:rsidP="001A3B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3438005">
    <w:abstractNumId w:val="1"/>
  </w:num>
  <w:num w:numId="2" w16cid:durableId="133104452">
    <w:abstractNumId w:val="2"/>
  </w:num>
  <w:num w:numId="3" w16cid:durableId="1223911123">
    <w:abstractNumId w:val="9"/>
  </w:num>
  <w:num w:numId="4" w16cid:durableId="1700348867">
    <w:abstractNumId w:val="7"/>
  </w:num>
  <w:num w:numId="5" w16cid:durableId="1815482817">
    <w:abstractNumId w:val="0"/>
  </w:num>
  <w:num w:numId="6" w16cid:durableId="1712462560">
    <w:abstractNumId w:val="3"/>
  </w:num>
  <w:num w:numId="7" w16cid:durableId="358973289">
    <w:abstractNumId w:val="6"/>
  </w:num>
  <w:num w:numId="8" w16cid:durableId="1133215497">
    <w:abstractNumId w:val="4"/>
  </w:num>
  <w:num w:numId="9" w16cid:durableId="21900031">
    <w:abstractNumId w:val="5"/>
  </w:num>
  <w:num w:numId="10" w16cid:durableId="99872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3BE6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5643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5B7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641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2025-02-28T08:19:00Z</dcterms:created>
  <dcterms:modified xsi:type="dcterms:W3CDTF">2025-02-28T08:19:00Z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6706179</vt:i4>
  </property>
  <property fmtid="{D5CDD505-2E9C-101B-9397-08002B2CF9AE}" pid="4" name="ID_Navrh">
    <vt:i4>6737101</vt:i4>
  </property>
  <property fmtid="{D5CDD505-2E9C-101B-9397-08002B2CF9AE}" pid="5" name="UlozitJako">
    <vt:lpwstr>C:\Users\mrazkova\AppData\Local\Temp\iU27682132\Zastupitelstvo\2025-02-27\Navrhy\29-ZK-25.</vt:lpwstr>
  </property>
  <property fmtid="{D5CDD505-2E9C-101B-9397-08002B2CF9AE}" pid="6" name="Zpracovat">
    <vt:bool>false</vt:bool>
  </property>
</Properties>
</file>