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D1D51" w14:paraId="174CC99B" w14:textId="77777777" w:rsidTr="00970720">
        <w:trPr>
          <w:trHeight w:hRule="exact" w:val="397"/>
        </w:trPr>
        <w:tc>
          <w:tcPr>
            <w:tcW w:w="2376" w:type="dxa"/>
            <w:hideMark/>
          </w:tcPr>
          <w:p w14:paraId="63454C58" w14:textId="77777777" w:rsidR="009D1D51" w:rsidRDefault="009D1D51" w:rsidP="00970720">
            <w:pPr>
              <w:pStyle w:val="KUJKtucny"/>
            </w:pPr>
            <w:r>
              <w:t>Datum jednání:</w:t>
            </w:r>
          </w:p>
        </w:tc>
        <w:tc>
          <w:tcPr>
            <w:tcW w:w="3828" w:type="dxa"/>
            <w:hideMark/>
          </w:tcPr>
          <w:p w14:paraId="748EC6C6" w14:textId="77777777" w:rsidR="009D1D51" w:rsidRDefault="009D1D51" w:rsidP="00970720">
            <w:pPr>
              <w:pStyle w:val="KUJKnormal"/>
            </w:pPr>
            <w:r>
              <w:t>19. 12. 2024</w:t>
            </w:r>
          </w:p>
        </w:tc>
        <w:tc>
          <w:tcPr>
            <w:tcW w:w="2126" w:type="dxa"/>
            <w:hideMark/>
          </w:tcPr>
          <w:p w14:paraId="246C8EF8" w14:textId="77777777" w:rsidR="009D1D51" w:rsidRDefault="009D1D51" w:rsidP="00970720">
            <w:pPr>
              <w:pStyle w:val="KUJKtucny"/>
            </w:pPr>
            <w:r>
              <w:t xml:space="preserve">Bod programu: </w:t>
            </w:r>
            <w:r w:rsidRPr="004C2241">
              <w:rPr>
                <w:sz w:val="32"/>
                <w:szCs w:val="32"/>
              </w:rPr>
              <w:t>25</w:t>
            </w:r>
          </w:p>
        </w:tc>
        <w:tc>
          <w:tcPr>
            <w:tcW w:w="850" w:type="dxa"/>
          </w:tcPr>
          <w:p w14:paraId="73B58F71" w14:textId="77777777" w:rsidR="009D1D51" w:rsidRDefault="009D1D51" w:rsidP="00970720">
            <w:pPr>
              <w:pStyle w:val="KUJKnormal"/>
            </w:pPr>
          </w:p>
        </w:tc>
      </w:tr>
      <w:tr w:rsidR="009D1D51" w14:paraId="027D3018" w14:textId="77777777" w:rsidTr="00970720">
        <w:trPr>
          <w:cantSplit/>
          <w:trHeight w:hRule="exact" w:val="397"/>
        </w:trPr>
        <w:tc>
          <w:tcPr>
            <w:tcW w:w="2376" w:type="dxa"/>
            <w:hideMark/>
          </w:tcPr>
          <w:p w14:paraId="77DEF3FB" w14:textId="77777777" w:rsidR="009D1D51" w:rsidRDefault="009D1D51" w:rsidP="00970720">
            <w:pPr>
              <w:pStyle w:val="KUJKtucny"/>
            </w:pPr>
            <w:r>
              <w:t>Číslo návrhu:</w:t>
            </w:r>
          </w:p>
        </w:tc>
        <w:tc>
          <w:tcPr>
            <w:tcW w:w="6804" w:type="dxa"/>
            <w:gridSpan w:val="3"/>
            <w:hideMark/>
          </w:tcPr>
          <w:p w14:paraId="3F42D89F" w14:textId="77777777" w:rsidR="009D1D51" w:rsidRDefault="009D1D51" w:rsidP="00970720">
            <w:pPr>
              <w:pStyle w:val="KUJKnormal"/>
            </w:pPr>
            <w:r>
              <w:t>415/ZK/24</w:t>
            </w:r>
          </w:p>
        </w:tc>
      </w:tr>
      <w:tr w:rsidR="009D1D51" w14:paraId="11DE6FEA" w14:textId="77777777" w:rsidTr="00970720">
        <w:trPr>
          <w:trHeight w:val="397"/>
        </w:trPr>
        <w:tc>
          <w:tcPr>
            <w:tcW w:w="2376" w:type="dxa"/>
          </w:tcPr>
          <w:p w14:paraId="17AAC484" w14:textId="77777777" w:rsidR="009D1D51" w:rsidRDefault="009D1D51" w:rsidP="00970720"/>
          <w:p w14:paraId="0D41AD7D" w14:textId="77777777" w:rsidR="009D1D51" w:rsidRDefault="009D1D51" w:rsidP="00970720">
            <w:pPr>
              <w:pStyle w:val="KUJKtucny"/>
            </w:pPr>
            <w:r>
              <w:t>Název bodu:</w:t>
            </w:r>
          </w:p>
        </w:tc>
        <w:tc>
          <w:tcPr>
            <w:tcW w:w="6804" w:type="dxa"/>
            <w:gridSpan w:val="3"/>
          </w:tcPr>
          <w:p w14:paraId="2BA93B00" w14:textId="77777777" w:rsidR="009D1D51" w:rsidRDefault="009D1D51" w:rsidP="00970720"/>
          <w:p w14:paraId="16493762" w14:textId="77777777" w:rsidR="009D1D51" w:rsidRDefault="009D1D51" w:rsidP="00970720">
            <w:pPr>
              <w:pStyle w:val="KUJKtucny"/>
              <w:rPr>
                <w:sz w:val="22"/>
                <w:szCs w:val="22"/>
              </w:rPr>
            </w:pPr>
            <w:r>
              <w:rPr>
                <w:sz w:val="22"/>
                <w:szCs w:val="22"/>
              </w:rPr>
              <w:t>Dotační program na podporu narozených dětí z Jihočeského kraje 2025 - 2027</w:t>
            </w:r>
          </w:p>
        </w:tc>
      </w:tr>
    </w:tbl>
    <w:p w14:paraId="1D781829" w14:textId="77777777" w:rsidR="009D1D51" w:rsidRDefault="009D1D51" w:rsidP="00CA4DA6">
      <w:pPr>
        <w:pStyle w:val="KUJKnormal"/>
        <w:rPr>
          <w:b/>
          <w:bCs/>
        </w:rPr>
      </w:pPr>
      <w:r>
        <w:rPr>
          <w:b/>
          <w:bCs/>
        </w:rPr>
        <w:pict w14:anchorId="71DDC116">
          <v:rect id="_x0000_i1029" style="width:453.6pt;height:1.5pt" o:hralign="center" o:hrstd="t" o:hrnoshade="t" o:hr="t" fillcolor="black" stroked="f"/>
        </w:pict>
      </w:r>
    </w:p>
    <w:p w14:paraId="2343A08F" w14:textId="77777777" w:rsidR="009D1D51" w:rsidRDefault="009D1D51" w:rsidP="00CA4DA6">
      <w:pPr>
        <w:pStyle w:val="KUJKnormal"/>
      </w:pPr>
    </w:p>
    <w:p w14:paraId="7473423F" w14:textId="77777777" w:rsidR="009D1D51" w:rsidRDefault="009D1D51" w:rsidP="0080687F"/>
    <w:tbl>
      <w:tblPr>
        <w:tblW w:w="0" w:type="auto"/>
        <w:tblCellMar>
          <w:left w:w="70" w:type="dxa"/>
          <w:right w:w="70" w:type="dxa"/>
        </w:tblCellMar>
        <w:tblLook w:val="04A0" w:firstRow="1" w:lastRow="0" w:firstColumn="1" w:lastColumn="0" w:noHBand="0" w:noVBand="1"/>
      </w:tblPr>
      <w:tblGrid>
        <w:gridCol w:w="2350"/>
        <w:gridCol w:w="6862"/>
      </w:tblGrid>
      <w:tr w:rsidR="009D1D51" w14:paraId="650F3EA2" w14:textId="77777777" w:rsidTr="002559B8">
        <w:trPr>
          <w:trHeight w:val="397"/>
        </w:trPr>
        <w:tc>
          <w:tcPr>
            <w:tcW w:w="2350" w:type="dxa"/>
            <w:hideMark/>
          </w:tcPr>
          <w:p w14:paraId="04C162DA" w14:textId="77777777" w:rsidR="009D1D51" w:rsidRDefault="009D1D51" w:rsidP="002559B8">
            <w:pPr>
              <w:pStyle w:val="KUJKtucny"/>
            </w:pPr>
            <w:r>
              <w:t>Předkladatel:</w:t>
            </w:r>
          </w:p>
        </w:tc>
        <w:tc>
          <w:tcPr>
            <w:tcW w:w="6862" w:type="dxa"/>
          </w:tcPr>
          <w:p w14:paraId="09F9F155" w14:textId="77777777" w:rsidR="009D1D51" w:rsidRDefault="009D1D51" w:rsidP="002559B8">
            <w:pPr>
              <w:pStyle w:val="KUJKnormal"/>
            </w:pPr>
            <w:r>
              <w:t>doc. Ing. Lucie Kozlová, Ph.D.</w:t>
            </w:r>
          </w:p>
          <w:p w14:paraId="54ABFCD4" w14:textId="77777777" w:rsidR="009D1D51" w:rsidRDefault="009D1D51" w:rsidP="002559B8"/>
        </w:tc>
      </w:tr>
      <w:tr w:rsidR="009D1D51" w14:paraId="62B281E7" w14:textId="77777777" w:rsidTr="002559B8">
        <w:trPr>
          <w:trHeight w:val="397"/>
        </w:trPr>
        <w:tc>
          <w:tcPr>
            <w:tcW w:w="2350" w:type="dxa"/>
          </w:tcPr>
          <w:p w14:paraId="14E2C317" w14:textId="77777777" w:rsidR="009D1D51" w:rsidRDefault="009D1D51" w:rsidP="002559B8">
            <w:pPr>
              <w:pStyle w:val="KUJKtucny"/>
            </w:pPr>
            <w:r>
              <w:t>Zpracoval:</w:t>
            </w:r>
          </w:p>
          <w:p w14:paraId="5A6314F5" w14:textId="77777777" w:rsidR="009D1D51" w:rsidRDefault="009D1D51" w:rsidP="002559B8"/>
        </w:tc>
        <w:tc>
          <w:tcPr>
            <w:tcW w:w="6862" w:type="dxa"/>
            <w:hideMark/>
          </w:tcPr>
          <w:p w14:paraId="2627DF69" w14:textId="77777777" w:rsidR="009D1D51" w:rsidRDefault="009D1D51" w:rsidP="002559B8">
            <w:pPr>
              <w:pStyle w:val="KUJKnormal"/>
            </w:pPr>
            <w:r>
              <w:t>OSOV</w:t>
            </w:r>
          </w:p>
        </w:tc>
      </w:tr>
      <w:tr w:rsidR="009D1D51" w14:paraId="53B05AA7" w14:textId="77777777" w:rsidTr="002559B8">
        <w:trPr>
          <w:trHeight w:val="397"/>
        </w:trPr>
        <w:tc>
          <w:tcPr>
            <w:tcW w:w="2350" w:type="dxa"/>
          </w:tcPr>
          <w:p w14:paraId="752E750C" w14:textId="77777777" w:rsidR="009D1D51" w:rsidRPr="009715F9" w:rsidRDefault="009D1D51" w:rsidP="002559B8">
            <w:pPr>
              <w:pStyle w:val="KUJKnormal"/>
              <w:rPr>
                <w:b/>
              </w:rPr>
            </w:pPr>
            <w:r w:rsidRPr="009715F9">
              <w:rPr>
                <w:b/>
              </w:rPr>
              <w:t>Vedoucí odboru:</w:t>
            </w:r>
          </w:p>
          <w:p w14:paraId="124D5069" w14:textId="77777777" w:rsidR="009D1D51" w:rsidRDefault="009D1D51" w:rsidP="002559B8"/>
        </w:tc>
        <w:tc>
          <w:tcPr>
            <w:tcW w:w="6862" w:type="dxa"/>
            <w:hideMark/>
          </w:tcPr>
          <w:p w14:paraId="3B129A25" w14:textId="77777777" w:rsidR="009D1D51" w:rsidRDefault="009D1D51" w:rsidP="002559B8">
            <w:pPr>
              <w:pStyle w:val="KUJKnormal"/>
            </w:pPr>
            <w:r>
              <w:t>Mgr. Pavla Doubková</w:t>
            </w:r>
          </w:p>
        </w:tc>
      </w:tr>
    </w:tbl>
    <w:p w14:paraId="2F929102" w14:textId="77777777" w:rsidR="009D1D51" w:rsidRDefault="009D1D51" w:rsidP="0080687F">
      <w:pPr>
        <w:pStyle w:val="KUJKnormal"/>
      </w:pPr>
    </w:p>
    <w:p w14:paraId="24D1D97D" w14:textId="77777777" w:rsidR="009D1D51" w:rsidRPr="0052161F" w:rsidRDefault="009D1D51" w:rsidP="003C29C8">
      <w:pPr>
        <w:pStyle w:val="KUJKtucny"/>
      </w:pPr>
      <w:r w:rsidRPr="0052161F">
        <w:t>NÁVRH USNESENÍ</w:t>
      </w:r>
    </w:p>
    <w:p w14:paraId="21914922" w14:textId="77777777" w:rsidR="009D1D51" w:rsidRDefault="009D1D51" w:rsidP="0080687F">
      <w:pPr>
        <w:pStyle w:val="KUJKnormal"/>
        <w:rPr>
          <w:rFonts w:ascii="Calibri" w:hAnsi="Calibri" w:cs="Calibri"/>
          <w:sz w:val="12"/>
          <w:szCs w:val="12"/>
        </w:rPr>
      </w:pPr>
      <w:bookmarkStart w:id="0" w:name="US_ZaVeVeci"/>
      <w:bookmarkEnd w:id="0"/>
    </w:p>
    <w:p w14:paraId="5DAF6415" w14:textId="77777777" w:rsidR="009D1D51" w:rsidRPr="00841DFC" w:rsidRDefault="009D1D51" w:rsidP="00BC5449">
      <w:pPr>
        <w:pStyle w:val="KUJKPolozka"/>
      </w:pPr>
      <w:r w:rsidRPr="00841DFC">
        <w:t>Zastupitelstvo Jihočeského kraje</w:t>
      </w:r>
    </w:p>
    <w:p w14:paraId="2C9F6574" w14:textId="77777777" w:rsidR="009D1D51" w:rsidRPr="00E10FE7" w:rsidRDefault="009D1D51" w:rsidP="00E16357">
      <w:pPr>
        <w:pStyle w:val="KUJKdoplnek2"/>
      </w:pPr>
      <w:r w:rsidRPr="00AF7BAE">
        <w:t>schvaluje</w:t>
      </w:r>
    </w:p>
    <w:p w14:paraId="7A03D539" w14:textId="77777777" w:rsidR="009D1D51" w:rsidRDefault="009D1D51" w:rsidP="00E16357">
      <w:pPr>
        <w:pStyle w:val="KUJKnormal"/>
        <w:numPr>
          <w:ilvl w:val="6"/>
          <w:numId w:val="8"/>
        </w:numPr>
        <w:ind w:left="284" w:hanging="284"/>
      </w:pPr>
      <w:r>
        <w:t>pravidla programu s názvem „Dotační program na podporu narozených dětí z Jihočeského kraje 2025–2027“ dle přílohy č. 1 návrhu mat. č. 415/ZK/24,</w:t>
      </w:r>
    </w:p>
    <w:p w14:paraId="0017F3DB" w14:textId="77777777" w:rsidR="009D1D51" w:rsidRDefault="009D1D51" w:rsidP="009D1D51">
      <w:pPr>
        <w:pStyle w:val="KUJKnormal"/>
        <w:numPr>
          <w:ilvl w:val="0"/>
          <w:numId w:val="11"/>
        </w:numPr>
        <w:ind w:left="284" w:hanging="284"/>
      </w:pPr>
      <w:r>
        <w:t>odlišný postup v rámci dotačního programu Jihočeského kraje při poskytování dotace obcím a městům Jihočeského kraje mimo směrnici č. SM/107/ZK Zásady Jihočeského kraje pro poskytování veřejné finanční podpory;</w:t>
      </w:r>
    </w:p>
    <w:p w14:paraId="31F2CDAF" w14:textId="77777777" w:rsidR="009D1D51" w:rsidRPr="007563DA" w:rsidRDefault="009D1D51" w:rsidP="00E16357">
      <w:pPr>
        <w:pStyle w:val="KUJKdoplnek2"/>
      </w:pPr>
      <w:r w:rsidRPr="00B037D0">
        <w:t>vyhlašuje</w:t>
      </w:r>
    </w:p>
    <w:p w14:paraId="4AC98419" w14:textId="77777777" w:rsidR="009D1D51" w:rsidRDefault="009D1D51" w:rsidP="0080687F">
      <w:pPr>
        <w:pStyle w:val="KUJKnormal"/>
      </w:pPr>
      <w:r>
        <w:t>„Dotační program na podporu narozených dětí z Jihočeského kraje 2025–2027“</w:t>
      </w:r>
      <w:r w:rsidRPr="00E16357">
        <w:t xml:space="preserve"> s termínem zveřejnění programu dne </w:t>
      </w:r>
      <w:r>
        <w:t>20</w:t>
      </w:r>
      <w:r w:rsidRPr="00E16357">
        <w:t>. 12. 202</w:t>
      </w:r>
      <w:r>
        <w:t>4</w:t>
      </w:r>
      <w:r w:rsidRPr="00E16357">
        <w:t xml:space="preserve"> a termínem zveřejnění výzvy v lednu 202</w:t>
      </w:r>
      <w:r>
        <w:t>5</w:t>
      </w:r>
      <w:r w:rsidRPr="00E16357">
        <w:t xml:space="preserve"> dle Harmonogramu realizace dotačního programu na roky 202</w:t>
      </w:r>
      <w:r>
        <w:t>5</w:t>
      </w:r>
      <w:r w:rsidRPr="00E16357">
        <w:t>–2027/</w:t>
      </w:r>
      <w:r>
        <w:t>8;</w:t>
      </w:r>
    </w:p>
    <w:p w14:paraId="2FDD8C2C" w14:textId="77777777" w:rsidR="009D1D51" w:rsidRDefault="009D1D51" w:rsidP="00C546A5">
      <w:pPr>
        <w:pStyle w:val="KUJKdoplnek2"/>
      </w:pPr>
      <w:r w:rsidRPr="0021676C">
        <w:t>ukládá</w:t>
      </w:r>
    </w:p>
    <w:p w14:paraId="61574CB3" w14:textId="77777777" w:rsidR="009D1D51" w:rsidRDefault="009D1D51" w:rsidP="00E16357">
      <w:pPr>
        <w:pStyle w:val="KUJKnormal"/>
        <w:numPr>
          <w:ilvl w:val="6"/>
          <w:numId w:val="8"/>
        </w:numPr>
        <w:ind w:left="284" w:hanging="284"/>
      </w:pPr>
      <w:r>
        <w:t>JUDr. Lukáši Glaserovi, LL.M., řediteli krajského úřadu, zabezpečit veškeré úkony potřebné k realizaci části II. usnesení,</w:t>
      </w:r>
    </w:p>
    <w:p w14:paraId="6D264B43" w14:textId="77777777" w:rsidR="009D1D51" w:rsidRDefault="009D1D51" w:rsidP="00E16357">
      <w:pPr>
        <w:pStyle w:val="KUJKnormal"/>
        <w:numPr>
          <w:ilvl w:val="6"/>
          <w:numId w:val="8"/>
        </w:numPr>
        <w:ind w:left="284" w:hanging="284"/>
      </w:pPr>
      <w:r>
        <w:t>doc. Ing. Lucii Kozlové, Ph.D., náměstkyni hejtmana, průběžně předkládat příslušnému orgánu kraje žádosti o poskytnutí dotace obdržené v období 1. 3. 2025 – 31. 12. 2027.</w:t>
      </w:r>
    </w:p>
    <w:p w14:paraId="71223A2E" w14:textId="77777777" w:rsidR="009D1D51" w:rsidRDefault="009D1D51" w:rsidP="0080687F">
      <w:pPr>
        <w:pStyle w:val="KUJKnormal"/>
      </w:pPr>
    </w:p>
    <w:p w14:paraId="491EE5D4" w14:textId="77777777" w:rsidR="009D1D51" w:rsidRDefault="009D1D51" w:rsidP="00E16357">
      <w:pPr>
        <w:pStyle w:val="KUJKmezeraDZ"/>
      </w:pPr>
      <w:bookmarkStart w:id="1" w:name="US_DuvodZprava"/>
      <w:bookmarkEnd w:id="1"/>
    </w:p>
    <w:p w14:paraId="4163DE3E" w14:textId="77777777" w:rsidR="009D1D51" w:rsidRDefault="009D1D51" w:rsidP="00E16357">
      <w:pPr>
        <w:pStyle w:val="KUJKnadpisDZ"/>
      </w:pPr>
      <w:r>
        <w:t>DŮVODOVÁ ZPRÁVA</w:t>
      </w:r>
    </w:p>
    <w:p w14:paraId="2F51BD67" w14:textId="77777777" w:rsidR="009D1D51" w:rsidRPr="009B7B0B" w:rsidRDefault="009D1D51" w:rsidP="00E16357">
      <w:pPr>
        <w:pStyle w:val="KUJKmezeraDZ"/>
      </w:pPr>
    </w:p>
    <w:p w14:paraId="6DDBD9D4" w14:textId="77777777" w:rsidR="009D1D51" w:rsidRPr="003A2884" w:rsidRDefault="009D1D51" w:rsidP="003A2884">
      <w:pPr>
        <w:pStyle w:val="KUJKnormal"/>
      </w:pPr>
      <w:r w:rsidRPr="003A2884">
        <w:t xml:space="preserve">Cílem programu s názvem </w:t>
      </w:r>
      <w:r>
        <w:t>„Dotační program na podporu narozených dětí z Jihočeského kraje 2025–2027“</w:t>
      </w:r>
      <w:r w:rsidRPr="003A2884">
        <w:t xml:space="preserve"> (dále též jen „program“) je finančně podpořit nově narozené děti, resp. rodiny, trvale žijící na území Jihočeského kraje prostřednictvím příslušných obcí Jihočeského kraje. Všechny obce Jihočeského kraje (žadatelé o dotaci), bez rozdílu velikosti, které pořádají akci „Vítání občánků“ a přispívají (darují) svým novým občanům hodnotné věci a služby, mohou získat, a tím své občany ještě více podpořit, další finanční prostředky pro ně. </w:t>
      </w:r>
    </w:p>
    <w:p w14:paraId="264089CF" w14:textId="77777777" w:rsidR="009D1D51" w:rsidRPr="003A2884" w:rsidRDefault="009D1D51" w:rsidP="003A2884">
      <w:pPr>
        <w:pStyle w:val="KUJKnormal"/>
      </w:pPr>
    </w:p>
    <w:p w14:paraId="14F3A457" w14:textId="77777777" w:rsidR="009D1D51" w:rsidRPr="003A2884" w:rsidRDefault="009D1D51" w:rsidP="003A2884">
      <w:pPr>
        <w:pStyle w:val="KUJKnormal"/>
      </w:pPr>
      <w:r w:rsidRPr="003A2884">
        <w:t xml:space="preserve">Podmínky pro získání dalších finančních prostředků z rozpočtu Jihočeského kraje jsou, kromě obecných zásad a povinností (podání žádosti, bezdlužnost vůči Jihočeskému kraji, vyúčtované dotace z Jihočeského kraje apod.), pro obce tyto: </w:t>
      </w:r>
    </w:p>
    <w:p w14:paraId="61F464C9" w14:textId="77777777" w:rsidR="009D1D51" w:rsidRPr="003A2884" w:rsidRDefault="009D1D51" w:rsidP="003A2884">
      <w:pPr>
        <w:pStyle w:val="KUJKnormal"/>
      </w:pPr>
      <w:r w:rsidRPr="003A2884">
        <w:t>a) uspořádat akci „Vítání občánků“ od 1. 1. 202</w:t>
      </w:r>
      <w:r>
        <w:t>5</w:t>
      </w:r>
      <w:r w:rsidRPr="003A2884">
        <w:t xml:space="preserve"> do 31. 3. 202</w:t>
      </w:r>
      <w:r>
        <w:t>8</w:t>
      </w:r>
      <w:r w:rsidRPr="003A2884">
        <w:t>;</w:t>
      </w:r>
    </w:p>
    <w:p w14:paraId="77CB6249" w14:textId="77777777" w:rsidR="009D1D51" w:rsidRPr="003A2884" w:rsidRDefault="009D1D51" w:rsidP="003A2884">
      <w:pPr>
        <w:pStyle w:val="KUJKnormal"/>
      </w:pPr>
      <w:r w:rsidRPr="003A2884">
        <w:t>b) podpořit (obdarovat) děti narozené od 1. 1. 202</w:t>
      </w:r>
      <w:r>
        <w:t>5</w:t>
      </w:r>
      <w:r w:rsidRPr="003A2884">
        <w:t xml:space="preserve"> do 31. 12. 202</w:t>
      </w:r>
      <w:r>
        <w:t>7</w:t>
      </w:r>
      <w:r w:rsidRPr="003A2884">
        <w:t>;</w:t>
      </w:r>
    </w:p>
    <w:p w14:paraId="5086809B" w14:textId="77777777" w:rsidR="009D1D51" w:rsidRPr="003A2884" w:rsidRDefault="009D1D51" w:rsidP="003A2884">
      <w:pPr>
        <w:pStyle w:val="KUJKnormal"/>
      </w:pPr>
      <w:r w:rsidRPr="003A2884">
        <w:t>c) předat jim dary (hotovostní i bezhotovostní) ve výši minimálně 1 000 Kč na 1 dítě;</w:t>
      </w:r>
    </w:p>
    <w:p w14:paraId="53009E56" w14:textId="77777777" w:rsidR="009D1D51" w:rsidRPr="003A2884" w:rsidRDefault="009D1D51" w:rsidP="003A2884">
      <w:pPr>
        <w:pStyle w:val="KUJKnormal"/>
      </w:pPr>
      <w:r w:rsidRPr="003A2884">
        <w:t xml:space="preserve">d) předat certifikát „Krajský rodný list Jihočecha“ vztahující se k podílu příspěvku z Jihočeského kraje. </w:t>
      </w:r>
    </w:p>
    <w:p w14:paraId="59C735E3" w14:textId="77777777" w:rsidR="009D1D51" w:rsidRPr="003A2884" w:rsidRDefault="009D1D51" w:rsidP="003A2884">
      <w:pPr>
        <w:pStyle w:val="KUJKnormal"/>
      </w:pPr>
    </w:p>
    <w:p w14:paraId="4A6B2DD7" w14:textId="77777777" w:rsidR="009D1D51" w:rsidRPr="003A2884" w:rsidRDefault="009D1D51" w:rsidP="003A2884">
      <w:pPr>
        <w:pStyle w:val="KUJKnormal"/>
      </w:pPr>
      <w:r w:rsidRPr="003A2884">
        <w:t xml:space="preserve">Celková alokace na tento program je ve výši </w:t>
      </w:r>
      <w:r>
        <w:t>22</w:t>
      </w:r>
      <w:r w:rsidRPr="003A2884">
        <w:t xml:space="preserve"> mil. Kč s tím, že tyto prostředky by byly poskytovány v letech 202</w:t>
      </w:r>
      <w:r>
        <w:t>5</w:t>
      </w:r>
      <w:r w:rsidRPr="003A2884">
        <w:t xml:space="preserve"> až 202</w:t>
      </w:r>
      <w:r>
        <w:t>8</w:t>
      </w:r>
      <w:r w:rsidRPr="003A2884">
        <w:t xml:space="preserve">. Dotace z Jihočeského kraje by byla ve stejné výši, v jaké narozeného občánka podpořila obec (tj. 50 % z podpořené částky) s tím, že obec musí poskytnout dar v celkové výši minimálně 1 000 Kč/dítě, a poté si může požádat o proplacení 50 % z této částky. Maximální výše poskytnuté 50 % dotace z Jihočeského kraje je 5 000 Kč/dítě. Finanční podpora takto poskytnutá od Jihočeského kraje nezakládá režim veřejné podpory. </w:t>
      </w:r>
    </w:p>
    <w:p w14:paraId="0CCA6BEC" w14:textId="77777777" w:rsidR="009D1D51" w:rsidRPr="003A2884" w:rsidRDefault="009D1D51" w:rsidP="003A2884">
      <w:pPr>
        <w:pStyle w:val="KUJKnormal"/>
      </w:pPr>
    </w:p>
    <w:p w14:paraId="4C9AF5E7" w14:textId="77777777" w:rsidR="009D1D51" w:rsidRPr="003A2884" w:rsidRDefault="009D1D51" w:rsidP="003A2884">
      <w:pPr>
        <w:pStyle w:val="KUJKnormal"/>
      </w:pPr>
      <w:r w:rsidRPr="003A2884">
        <w:t>Pro program je sestaven „Harmonogram přípravy a realizace dotačního programu na roky 202</w:t>
      </w:r>
      <w:r>
        <w:t>5</w:t>
      </w:r>
      <w:r w:rsidRPr="003A2884">
        <w:t xml:space="preserve"> až 202</w:t>
      </w:r>
      <w:r>
        <w:t>7</w:t>
      </w:r>
      <w:r w:rsidRPr="003A2884">
        <w:t> (202</w:t>
      </w:r>
      <w:r>
        <w:t>8</w:t>
      </w:r>
      <w:r w:rsidRPr="003A2884">
        <w:t xml:space="preserve">)“, který je součástí pravidel programu, a obsahuje termíny, např. kdy je možné podat žádost o dotaci (prostřednictvím webové aplikace Jihočeského kraje Portál občana), kdy bude provedeno vyhodnocení žádosti, či kdy je možné podat žádost o dílčí vyplacení dotace atd. </w:t>
      </w:r>
    </w:p>
    <w:p w14:paraId="6FD88F75" w14:textId="77777777" w:rsidR="009D1D51" w:rsidRPr="003A2884" w:rsidRDefault="009D1D51" w:rsidP="003A2884">
      <w:pPr>
        <w:pStyle w:val="KUJKnormal"/>
      </w:pPr>
    </w:p>
    <w:p w14:paraId="620474F6" w14:textId="77777777" w:rsidR="009D1D51" w:rsidRPr="003A2884" w:rsidRDefault="009D1D51" w:rsidP="003A2884">
      <w:pPr>
        <w:pStyle w:val="KUJKnormal"/>
      </w:pPr>
      <w:r w:rsidRPr="003A2884">
        <w:t>Ze strany OSOV byla snaha, aby proces byl pro obce co nejvíce zjednodušen, samozřejmě při dodržení legislativních povinností obou stran. Zjednodušeně řečeno bude postup takový, že obec požádá kraj o sjednání smlouvy na max. 3 roky, po nabytí účinnosti této smlouvy pak po každém Vítání občánků bude moci podat žádost o dílčí platbu dle podmínek programu.</w:t>
      </w:r>
    </w:p>
    <w:p w14:paraId="6007EC23" w14:textId="77777777" w:rsidR="009D1D51" w:rsidRPr="003A2884" w:rsidRDefault="009D1D51" w:rsidP="003A2884">
      <w:pPr>
        <w:pStyle w:val="KUJKnormal"/>
      </w:pPr>
    </w:p>
    <w:p w14:paraId="2AFAF4B3" w14:textId="77777777" w:rsidR="009D1D51" w:rsidRPr="003A2884" w:rsidRDefault="009D1D51" w:rsidP="003A2884">
      <w:pPr>
        <w:pStyle w:val="KUJKnormal"/>
      </w:pPr>
      <w:r w:rsidRPr="003A2884">
        <w:t>Vzhledem k tomu, že program nezakládá režim veřejné finanční podpory, budou žadatelé o dotaci provádět dílčí vyúčtování na předepsaných formulářích, které budou přílohou pravidel programu. Předkládat budou pouze soupisku dokladů (výdajů), prokazující nárok na čerpání dotace, a též seznam obdarovaných narozených dětí. Kontroly dodržování podmínek čerpání dotace budou prováděny při samotném podávání žádosti o dílčí vyplacení dotace.</w:t>
      </w:r>
    </w:p>
    <w:p w14:paraId="788A45C6" w14:textId="77777777" w:rsidR="009D1D51" w:rsidRPr="003A2884" w:rsidRDefault="009D1D51" w:rsidP="003A2884">
      <w:pPr>
        <w:pStyle w:val="KUJKnormal"/>
      </w:pPr>
    </w:p>
    <w:p w14:paraId="6BA3B975" w14:textId="77777777" w:rsidR="009D1D51" w:rsidRPr="003A2884" w:rsidRDefault="009D1D51" w:rsidP="003A2884">
      <w:pPr>
        <w:pStyle w:val="KUJKnormal"/>
      </w:pPr>
      <w:r w:rsidRPr="003A2884">
        <w:t>Pro účely programu nelze postupovat dle směrnice SM/107/ZK Zásady Jihočeského kraje pro poskytování veřejné finanční podpory, a to dle čl. 11) Vyúčtování, který uvádí, že „součástí vyúčtování je přehled všech dokladů o uskutečněných uznatelných výdajích souvisejících s realizací podporované činnosti. V přehledu příjemce označí doklady, týkající se výdajů realizovaných z rozpočtu kraje. Příjemce dále předloží kopie všech účetních dokladů ve výši celkových uznatelných výdajů podporované činnosti, rozdělené na skupinu dokladů, vztahujících se k poskytnuté dotaci nebo návratné finanční výpomoci a skupinu dokladů, vztahujících se k ostatním zdrojům příjemce.“ Důvodem pro nastavení odlišného postupu mimo směrnici je, že poskytnutí dotace probíhá formou zpětného proplácení finančních prostředků, které příjemce vynaložil na realizaci projektu, kdy veškeré doklady budou předkládány již v rámci podání žádosti o dotaci.</w:t>
      </w:r>
    </w:p>
    <w:p w14:paraId="030EB984" w14:textId="77777777" w:rsidR="009D1D51" w:rsidRPr="003A2884" w:rsidRDefault="009D1D51" w:rsidP="003A2884">
      <w:pPr>
        <w:pStyle w:val="KUJKnormal"/>
      </w:pPr>
    </w:p>
    <w:p w14:paraId="66EFA1BE" w14:textId="77777777" w:rsidR="009D1D51" w:rsidRDefault="009D1D51" w:rsidP="003A2884">
      <w:pPr>
        <w:pStyle w:val="KUJKnormal"/>
      </w:pPr>
      <w:r w:rsidRPr="003A2884">
        <w:t xml:space="preserve">Rada kraje na svém jednání dne </w:t>
      </w:r>
      <w:r>
        <w:t>4</w:t>
      </w:r>
      <w:r w:rsidRPr="003A2884">
        <w:t>. 12. 202</w:t>
      </w:r>
      <w:r>
        <w:t>4</w:t>
      </w:r>
      <w:r w:rsidRPr="003A2884">
        <w:t xml:space="preserve"> </w:t>
      </w:r>
      <w:r w:rsidRPr="003A2D5C">
        <w:t>doporučila usnesením č. 235/2024/RK-3 projednání</w:t>
      </w:r>
      <w:r w:rsidRPr="003A2884">
        <w:t xml:space="preserve"> tohoto materiálu v zastupitelstvu kraje dne 1</w:t>
      </w:r>
      <w:r>
        <w:t>9</w:t>
      </w:r>
      <w:r w:rsidRPr="003A2884">
        <w:t>. 12. 202</w:t>
      </w:r>
      <w:r>
        <w:t>4</w:t>
      </w:r>
      <w:r w:rsidRPr="003A2884">
        <w:t>.</w:t>
      </w:r>
    </w:p>
    <w:p w14:paraId="121CD6FC" w14:textId="77777777" w:rsidR="009D1D51" w:rsidRDefault="009D1D51" w:rsidP="0080687F">
      <w:pPr>
        <w:pStyle w:val="KUJKnormal"/>
      </w:pPr>
    </w:p>
    <w:p w14:paraId="77704DAC" w14:textId="77777777" w:rsidR="009D1D51" w:rsidRPr="00762DD0" w:rsidRDefault="009D1D51" w:rsidP="00762DD0">
      <w:pPr>
        <w:pStyle w:val="KUJKnormal"/>
      </w:pPr>
      <w:r w:rsidRPr="00762DD0">
        <w:t>Finanční nároky a krytí: Návrh rozpočtu a rozpočtového výhledu ORJ 30 na roky 202</w:t>
      </w:r>
      <w:r>
        <w:t>5</w:t>
      </w:r>
      <w:r w:rsidRPr="00762DD0">
        <w:t xml:space="preserve"> až 202</w:t>
      </w:r>
      <w:r>
        <w:t>7</w:t>
      </w:r>
      <w:r w:rsidRPr="00762DD0">
        <w:t>.</w:t>
      </w:r>
    </w:p>
    <w:p w14:paraId="2A60AE4E" w14:textId="77777777" w:rsidR="009D1D51" w:rsidRPr="00762DD0" w:rsidRDefault="009D1D51" w:rsidP="00762DD0">
      <w:pPr>
        <w:pStyle w:val="KUJKnormal"/>
      </w:pPr>
    </w:p>
    <w:p w14:paraId="5A0BB2B0" w14:textId="77777777" w:rsidR="009D1D51" w:rsidRDefault="009D1D51" w:rsidP="00967AF9">
      <w:pPr>
        <w:pStyle w:val="KUJKnormal"/>
      </w:pPr>
      <w:r w:rsidRPr="00762DD0">
        <w:t>Vyjádření správce rozpočtu:</w:t>
      </w:r>
      <w:r w:rsidRPr="00967AF9">
        <w:t xml:space="preserve"> </w:t>
      </w:r>
      <w:r>
        <w:t>Bc. Jana Rodová (OEKO):</w:t>
      </w:r>
      <w:r w:rsidRPr="007666AA">
        <w:t xml:space="preserve"> </w:t>
      </w:r>
      <w:r>
        <w:t xml:space="preserve"> Souhlasím</w:t>
      </w:r>
      <w:r w:rsidRPr="007666AA">
        <w:t xml:space="preserve"> - </w:t>
      </w:r>
      <w:r>
        <w:t xml:space="preserve"> z hlediska rozpočtového krytí. Prostředky na tento dotační program jsou vyčleněny v návrhu rozpočtu na rok 2025 ve výši 6 mil. Kč a následně v návrhu střednědobého výhledu kraje na roky 2026 - 2027 v každém roce po 8 mil. Kč.  </w:t>
      </w:r>
    </w:p>
    <w:p w14:paraId="0DD2E74D" w14:textId="77777777" w:rsidR="009D1D51" w:rsidRPr="00762DD0" w:rsidRDefault="009D1D51" w:rsidP="00762DD0">
      <w:pPr>
        <w:pStyle w:val="KUJKnormal"/>
      </w:pPr>
    </w:p>
    <w:p w14:paraId="6F0034E2" w14:textId="77777777" w:rsidR="009D1D51" w:rsidRPr="00A521E1" w:rsidRDefault="009D1D51" w:rsidP="00472147">
      <w:pPr>
        <w:pStyle w:val="KUJKnormal"/>
      </w:pPr>
      <w:r w:rsidRPr="00762DD0">
        <w:t xml:space="preserve">Návrh projednán (stanoviska): </w:t>
      </w:r>
      <w:r>
        <w:t>Mgr. Markéta Procházková (OPZU):</w:t>
      </w:r>
      <w:r w:rsidRPr="00A521E1">
        <w:t xml:space="preserve"> </w:t>
      </w:r>
      <w:r>
        <w:t xml:space="preserve">Souhlasím </w:t>
      </w:r>
      <w:r w:rsidRPr="00A521E1">
        <w:t xml:space="preserve">- </w:t>
      </w:r>
    </w:p>
    <w:p w14:paraId="75F9BFFA" w14:textId="77777777" w:rsidR="009D1D51" w:rsidRDefault="009D1D51" w:rsidP="00762DD0">
      <w:pPr>
        <w:pStyle w:val="KUJKnormal"/>
      </w:pPr>
    </w:p>
    <w:p w14:paraId="0946E005" w14:textId="77777777" w:rsidR="009D1D51" w:rsidRDefault="009D1D51" w:rsidP="0080687F">
      <w:pPr>
        <w:pStyle w:val="KUJKnormal"/>
      </w:pPr>
    </w:p>
    <w:p w14:paraId="7F0CDF94" w14:textId="77777777" w:rsidR="009D1D51" w:rsidRPr="007939A8" w:rsidRDefault="009D1D51" w:rsidP="00740719">
      <w:pPr>
        <w:pStyle w:val="KUJKtucny"/>
      </w:pPr>
      <w:r w:rsidRPr="007939A8">
        <w:t>PŘÍLOHY:</w:t>
      </w:r>
    </w:p>
    <w:p w14:paraId="2BEA20B6" w14:textId="77777777" w:rsidR="009D1D51" w:rsidRPr="00B52AA9" w:rsidRDefault="009D1D51" w:rsidP="00F84525">
      <w:pPr>
        <w:pStyle w:val="KUJKcislovany"/>
      </w:pPr>
      <w:r>
        <w:t>Příloha č. 1 - Pravidla dotačního programu na podporu narozených dětí z Jihočeského kraje 2025-2027</w:t>
      </w:r>
      <w:r w:rsidRPr="0081756D">
        <w:t xml:space="preserve"> (</w:t>
      </w:r>
      <w:r>
        <w:t>Př_1-Pravidla_DP_2025-2027.pdf</w:t>
      </w:r>
      <w:r w:rsidRPr="0081756D">
        <w:t>)</w:t>
      </w:r>
    </w:p>
    <w:p w14:paraId="4FF5A7FA" w14:textId="77777777" w:rsidR="009D1D51" w:rsidRPr="00B52AA9" w:rsidRDefault="009D1D51" w:rsidP="00F84525">
      <w:pPr>
        <w:pStyle w:val="KUJKcislovany"/>
      </w:pPr>
      <w:r>
        <w:t>Příloha č. 2 - Vzor - Smlouva o poskytnutí dotace</w:t>
      </w:r>
      <w:r w:rsidRPr="0081756D">
        <w:t xml:space="preserve"> (</w:t>
      </w:r>
      <w:r>
        <w:t>Př_2- Smlouva.pdf</w:t>
      </w:r>
      <w:r w:rsidRPr="0081756D">
        <w:t>)</w:t>
      </w:r>
    </w:p>
    <w:p w14:paraId="1E3A1510" w14:textId="77777777" w:rsidR="009D1D51" w:rsidRPr="00B52AA9" w:rsidRDefault="009D1D51" w:rsidP="00F84525">
      <w:pPr>
        <w:pStyle w:val="KUJKcislovany"/>
      </w:pPr>
      <w:r>
        <w:t>Příloha č. 3 - Grafický návrh certifikátu</w:t>
      </w:r>
      <w:r w:rsidRPr="0081756D">
        <w:t xml:space="preserve"> (</w:t>
      </w:r>
      <w:r>
        <w:t>Př_3-Grafický návrh certifikátu Jihočeského kraje (1).pdf</w:t>
      </w:r>
      <w:r w:rsidRPr="0081756D">
        <w:t>)</w:t>
      </w:r>
    </w:p>
    <w:p w14:paraId="3546C83A" w14:textId="77777777" w:rsidR="009D1D51" w:rsidRDefault="009D1D51">
      <w:pPr>
        <w:pStyle w:val="KUJKnormal"/>
      </w:pPr>
    </w:p>
    <w:p w14:paraId="777C227F" w14:textId="77777777" w:rsidR="009D1D51" w:rsidRDefault="009D1D51">
      <w:pPr>
        <w:pStyle w:val="KUJKnormal"/>
      </w:pPr>
    </w:p>
    <w:p w14:paraId="704462A3" w14:textId="77777777" w:rsidR="009D1D51" w:rsidRPr="007C1EE7" w:rsidRDefault="009D1D51" w:rsidP="00AC16ED">
      <w:pPr>
        <w:pStyle w:val="KUJKtucny"/>
      </w:pPr>
      <w:r w:rsidRPr="007C1EE7">
        <w:t>Zodpovídá:</w:t>
      </w:r>
      <w:r>
        <w:t xml:space="preserve"> vedoucí OSOV – Mgr. Pavla Doubková</w:t>
      </w:r>
    </w:p>
    <w:p w14:paraId="0A88F4D7" w14:textId="77777777" w:rsidR="009D1D51" w:rsidRDefault="009D1D51" w:rsidP="00AC16ED">
      <w:pPr>
        <w:pStyle w:val="KUJKnormal"/>
      </w:pPr>
    </w:p>
    <w:p w14:paraId="432585B1" w14:textId="77777777" w:rsidR="009D1D51" w:rsidRDefault="009D1D51" w:rsidP="00AC16ED">
      <w:pPr>
        <w:pStyle w:val="KUJKnormal"/>
      </w:pPr>
      <w:r>
        <w:t>Termín kontroly: 31. 3. 2025</w:t>
      </w:r>
    </w:p>
    <w:p w14:paraId="1186A9E0" w14:textId="77777777" w:rsidR="009D1D51" w:rsidRDefault="009D1D51" w:rsidP="00AC16ED">
      <w:pPr>
        <w:pStyle w:val="KUJKnormal"/>
      </w:pPr>
      <w:r>
        <w:t>Termín splnění: 31.1. 2025</w:t>
      </w:r>
    </w:p>
    <w:p w14:paraId="762FB04B" w14:textId="77777777" w:rsidR="009D1D51" w:rsidRDefault="009D1D5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833E" w14:textId="77777777" w:rsidR="009D1D51" w:rsidRDefault="009D1D51" w:rsidP="009D1D51">
    <w:r>
      <w:rPr>
        <w:noProof/>
      </w:rPr>
      <w:pict w14:anchorId="1C71ED4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AA33F70" w14:textId="77777777" w:rsidR="009D1D51" w:rsidRPr="005F485E" w:rsidRDefault="009D1D51" w:rsidP="009D1D51">
                <w:pPr>
                  <w:spacing w:after="60"/>
                  <w:rPr>
                    <w:rFonts w:ascii="Arial" w:hAnsi="Arial" w:cs="Arial"/>
                    <w:b/>
                    <w:sz w:val="22"/>
                  </w:rPr>
                </w:pPr>
                <w:r w:rsidRPr="005F485E">
                  <w:rPr>
                    <w:rFonts w:ascii="Arial" w:hAnsi="Arial" w:cs="Arial"/>
                    <w:b/>
                    <w:sz w:val="22"/>
                  </w:rPr>
                  <w:t>ZASTUPITELSTVO JIHOČESKÉHO KRAJE</w:t>
                </w:r>
              </w:p>
              <w:p w14:paraId="43C58288" w14:textId="77777777" w:rsidR="009D1D51" w:rsidRPr="005F485E" w:rsidRDefault="009D1D51" w:rsidP="009D1D5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9A7B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7B2C720" w14:textId="77777777" w:rsidR="009D1D51" w:rsidRDefault="009D1D51" w:rsidP="009D1D51">
    <w:r>
      <w:pict w14:anchorId="116B40D7">
        <v:rect id="_x0000_i1026" style="width:481.9pt;height:2pt" o:hralign="center" o:hrstd="t" o:hrnoshade="t" o:hr="t" fillcolor="black" stroked="f"/>
      </w:pict>
    </w:r>
  </w:p>
  <w:p w14:paraId="1367022F" w14:textId="77777777" w:rsidR="009D1D51" w:rsidRPr="009D1D51" w:rsidRDefault="009D1D51" w:rsidP="009D1D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C12E47"/>
    <w:multiLevelType w:val="hybridMultilevel"/>
    <w:tmpl w:val="98E61F64"/>
    <w:lvl w:ilvl="0" w:tplc="C6EA7B6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349526">
    <w:abstractNumId w:val="2"/>
  </w:num>
  <w:num w:numId="2" w16cid:durableId="915212771">
    <w:abstractNumId w:val="3"/>
  </w:num>
  <w:num w:numId="3" w16cid:durableId="196167286">
    <w:abstractNumId w:val="10"/>
  </w:num>
  <w:num w:numId="4" w16cid:durableId="2068142844">
    <w:abstractNumId w:val="8"/>
  </w:num>
  <w:num w:numId="5" w16cid:durableId="67653031">
    <w:abstractNumId w:val="0"/>
  </w:num>
  <w:num w:numId="6" w16cid:durableId="1051616612">
    <w:abstractNumId w:val="4"/>
  </w:num>
  <w:num w:numId="7" w16cid:durableId="1844205542">
    <w:abstractNumId w:val="7"/>
  </w:num>
  <w:num w:numId="8" w16cid:durableId="632636879">
    <w:abstractNumId w:val="5"/>
  </w:num>
  <w:num w:numId="9" w16cid:durableId="2134903272">
    <w:abstractNumId w:val="6"/>
  </w:num>
  <w:num w:numId="10" w16cid:durableId="20476256">
    <w:abstractNumId w:val="9"/>
  </w:num>
  <w:num w:numId="11" w16cid:durableId="15272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2E1C"/>
    <w:rsid w:val="00582E8D"/>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1D51"/>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5144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2024-12-20T09:38:00Z</dcterms:created>
  <dcterms:modified xsi:type="dcterms:W3CDTF">2024-12-20T09:38:00Z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6705809</vt:i4>
  </property>
  <property fmtid="{D5CDD505-2E9C-101B-9397-08002B2CF9AE}" pid="5" name="UlozitJako">
    <vt:lpwstr>C:\Users\mrazkova\AppData\Local\Temp\iU85496160\Zastupitelstvo\2024-12-19\Navrhy\415-ZK-24.</vt:lpwstr>
  </property>
  <property fmtid="{D5CDD505-2E9C-101B-9397-08002B2CF9AE}" pid="6" name="Zpracovat">
    <vt:bool>false</vt:bool>
  </property>
</Properties>
</file>