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A2788" w14:paraId="4B999705" w14:textId="77777777" w:rsidTr="00265B8E">
        <w:trPr>
          <w:trHeight w:hRule="exact" w:val="397"/>
        </w:trPr>
        <w:tc>
          <w:tcPr>
            <w:tcW w:w="2376" w:type="dxa"/>
            <w:hideMark/>
          </w:tcPr>
          <w:p w14:paraId="2F384D83" w14:textId="77777777" w:rsidR="003A2788" w:rsidRDefault="003A2788" w:rsidP="00970720">
            <w:pPr>
              <w:pStyle w:val="KUJKtucny"/>
            </w:pPr>
            <w:r>
              <w:t>Datum jednání:</w:t>
            </w:r>
          </w:p>
        </w:tc>
        <w:tc>
          <w:tcPr>
            <w:tcW w:w="3828" w:type="dxa"/>
            <w:hideMark/>
          </w:tcPr>
          <w:p w14:paraId="1E027661" w14:textId="77777777" w:rsidR="003A2788" w:rsidRDefault="003A2788" w:rsidP="00970720">
            <w:pPr>
              <w:pStyle w:val="KUJKnormal"/>
            </w:pPr>
            <w:r>
              <w:t>19. 12. 2024</w:t>
            </w:r>
          </w:p>
        </w:tc>
        <w:tc>
          <w:tcPr>
            <w:tcW w:w="2126" w:type="dxa"/>
            <w:hideMark/>
          </w:tcPr>
          <w:p w14:paraId="5F842E45" w14:textId="77777777" w:rsidR="003A2788" w:rsidRDefault="003A2788" w:rsidP="00970720">
            <w:pPr>
              <w:pStyle w:val="KUJKtucny"/>
            </w:pPr>
            <w:r>
              <w:t xml:space="preserve">Bod programu: </w:t>
            </w:r>
            <w:r w:rsidRPr="00686723">
              <w:rPr>
                <w:sz w:val="32"/>
                <w:szCs w:val="32"/>
              </w:rPr>
              <w:t>18</w:t>
            </w:r>
          </w:p>
        </w:tc>
        <w:tc>
          <w:tcPr>
            <w:tcW w:w="850" w:type="dxa"/>
          </w:tcPr>
          <w:p w14:paraId="6CEFEE65" w14:textId="77777777" w:rsidR="003A2788" w:rsidRDefault="003A2788" w:rsidP="00970720">
            <w:pPr>
              <w:pStyle w:val="KUJKnormal"/>
            </w:pPr>
          </w:p>
        </w:tc>
      </w:tr>
      <w:tr w:rsidR="003A2788" w14:paraId="1A781ECA" w14:textId="77777777" w:rsidTr="00265B8E">
        <w:trPr>
          <w:cantSplit/>
          <w:trHeight w:hRule="exact" w:val="397"/>
        </w:trPr>
        <w:tc>
          <w:tcPr>
            <w:tcW w:w="2376" w:type="dxa"/>
            <w:hideMark/>
          </w:tcPr>
          <w:p w14:paraId="5E437E3F" w14:textId="77777777" w:rsidR="003A2788" w:rsidRDefault="003A2788" w:rsidP="00970720">
            <w:pPr>
              <w:pStyle w:val="KUJKtucny"/>
            </w:pPr>
            <w:r>
              <w:t>Číslo návrhu:</w:t>
            </w:r>
          </w:p>
        </w:tc>
        <w:tc>
          <w:tcPr>
            <w:tcW w:w="6804" w:type="dxa"/>
            <w:gridSpan w:val="3"/>
            <w:hideMark/>
          </w:tcPr>
          <w:p w14:paraId="5E4F1226" w14:textId="77777777" w:rsidR="003A2788" w:rsidRDefault="003A2788" w:rsidP="00970720">
            <w:pPr>
              <w:pStyle w:val="KUJKnormal"/>
            </w:pPr>
            <w:r>
              <w:t>405/ZK/24</w:t>
            </w:r>
          </w:p>
        </w:tc>
      </w:tr>
      <w:tr w:rsidR="003A2788" w14:paraId="2A4F0D59" w14:textId="77777777" w:rsidTr="00265B8E">
        <w:trPr>
          <w:trHeight w:val="397"/>
        </w:trPr>
        <w:tc>
          <w:tcPr>
            <w:tcW w:w="2376" w:type="dxa"/>
          </w:tcPr>
          <w:p w14:paraId="0D41DCD7" w14:textId="77777777" w:rsidR="003A2788" w:rsidRDefault="003A2788" w:rsidP="00970720"/>
          <w:p w14:paraId="32C1D316" w14:textId="77777777" w:rsidR="003A2788" w:rsidRDefault="003A2788" w:rsidP="00970720">
            <w:pPr>
              <w:pStyle w:val="KUJKtucny"/>
            </w:pPr>
            <w:r>
              <w:t>Název bodu:</w:t>
            </w:r>
          </w:p>
        </w:tc>
        <w:tc>
          <w:tcPr>
            <w:tcW w:w="6804" w:type="dxa"/>
            <w:gridSpan w:val="3"/>
          </w:tcPr>
          <w:p w14:paraId="50CBC88F" w14:textId="77777777" w:rsidR="003A2788" w:rsidRDefault="003A2788" w:rsidP="00970720"/>
          <w:p w14:paraId="34DA006C" w14:textId="77777777" w:rsidR="003A2788" w:rsidRDefault="003A2788" w:rsidP="00970720">
            <w:pPr>
              <w:pStyle w:val="KUJKtucny"/>
              <w:rPr>
                <w:sz w:val="22"/>
                <w:szCs w:val="22"/>
              </w:rPr>
            </w:pPr>
            <w:r>
              <w:rPr>
                <w:sz w:val="22"/>
                <w:szCs w:val="22"/>
              </w:rPr>
              <w:t>Koncepční dokumenty v oblasti sociální prevence</w:t>
            </w:r>
          </w:p>
        </w:tc>
      </w:tr>
    </w:tbl>
    <w:p w14:paraId="35BFC834" w14:textId="77777777" w:rsidR="003A2788" w:rsidRDefault="003A2788" w:rsidP="00265B8E">
      <w:pPr>
        <w:pStyle w:val="KUJKnormal"/>
        <w:rPr>
          <w:b/>
          <w:bCs/>
        </w:rPr>
      </w:pPr>
      <w:r>
        <w:rPr>
          <w:b/>
          <w:bCs/>
        </w:rPr>
        <w:pict w14:anchorId="49BB3DA2">
          <v:rect id="_x0000_i1029" style="width:453.6pt;height:1.5pt" o:hralign="center" o:hrstd="t" o:hrnoshade="t" o:hr="t" fillcolor="black" stroked="f"/>
        </w:pict>
      </w:r>
    </w:p>
    <w:p w14:paraId="19704790" w14:textId="77777777" w:rsidR="003A2788" w:rsidRDefault="003A2788" w:rsidP="00265B8E">
      <w:pPr>
        <w:pStyle w:val="KUJKnormal"/>
      </w:pPr>
    </w:p>
    <w:p w14:paraId="03761C88" w14:textId="77777777" w:rsidR="003A2788" w:rsidRDefault="003A2788" w:rsidP="00265B8E"/>
    <w:tbl>
      <w:tblPr>
        <w:tblW w:w="0" w:type="auto"/>
        <w:tblCellMar>
          <w:left w:w="70" w:type="dxa"/>
          <w:right w:w="70" w:type="dxa"/>
        </w:tblCellMar>
        <w:tblLook w:val="04A0" w:firstRow="1" w:lastRow="0" w:firstColumn="1" w:lastColumn="0" w:noHBand="0" w:noVBand="1"/>
      </w:tblPr>
      <w:tblGrid>
        <w:gridCol w:w="2350"/>
        <w:gridCol w:w="6862"/>
      </w:tblGrid>
      <w:tr w:rsidR="003A2788" w14:paraId="01364996" w14:textId="77777777" w:rsidTr="002559B8">
        <w:trPr>
          <w:trHeight w:val="397"/>
        </w:trPr>
        <w:tc>
          <w:tcPr>
            <w:tcW w:w="2350" w:type="dxa"/>
            <w:hideMark/>
          </w:tcPr>
          <w:p w14:paraId="6531503E" w14:textId="77777777" w:rsidR="003A2788" w:rsidRDefault="003A2788" w:rsidP="002559B8">
            <w:pPr>
              <w:pStyle w:val="KUJKtucny"/>
            </w:pPr>
            <w:r>
              <w:t>Předkladatel:</w:t>
            </w:r>
          </w:p>
        </w:tc>
        <w:tc>
          <w:tcPr>
            <w:tcW w:w="6862" w:type="dxa"/>
          </w:tcPr>
          <w:p w14:paraId="2FE03543" w14:textId="77777777" w:rsidR="003A2788" w:rsidRDefault="003A2788" w:rsidP="002559B8">
            <w:pPr>
              <w:pStyle w:val="KUJKnormal"/>
            </w:pPr>
            <w:r>
              <w:t>doc. Ing. Lucie Kozlová, Ph.D.</w:t>
            </w:r>
          </w:p>
          <w:p w14:paraId="476823E8" w14:textId="77777777" w:rsidR="003A2788" w:rsidRDefault="003A2788" w:rsidP="002559B8"/>
        </w:tc>
      </w:tr>
      <w:tr w:rsidR="003A2788" w14:paraId="1A46F355" w14:textId="77777777" w:rsidTr="002559B8">
        <w:trPr>
          <w:trHeight w:val="397"/>
        </w:trPr>
        <w:tc>
          <w:tcPr>
            <w:tcW w:w="2350" w:type="dxa"/>
          </w:tcPr>
          <w:p w14:paraId="1AB1ABDA" w14:textId="77777777" w:rsidR="003A2788" w:rsidRDefault="003A2788" w:rsidP="002559B8">
            <w:pPr>
              <w:pStyle w:val="KUJKtucny"/>
            </w:pPr>
            <w:r>
              <w:t>Zpracoval:</w:t>
            </w:r>
          </w:p>
          <w:p w14:paraId="2D1A920E" w14:textId="77777777" w:rsidR="003A2788" w:rsidRDefault="003A2788" w:rsidP="002559B8"/>
        </w:tc>
        <w:tc>
          <w:tcPr>
            <w:tcW w:w="6862" w:type="dxa"/>
            <w:hideMark/>
          </w:tcPr>
          <w:p w14:paraId="6F61E97A" w14:textId="77777777" w:rsidR="003A2788" w:rsidRDefault="003A2788" w:rsidP="002559B8">
            <w:pPr>
              <w:pStyle w:val="KUJKnormal"/>
            </w:pPr>
            <w:r>
              <w:t>OSOV</w:t>
            </w:r>
          </w:p>
        </w:tc>
      </w:tr>
      <w:tr w:rsidR="003A2788" w14:paraId="6830CE7F" w14:textId="77777777" w:rsidTr="002559B8">
        <w:trPr>
          <w:trHeight w:val="397"/>
        </w:trPr>
        <w:tc>
          <w:tcPr>
            <w:tcW w:w="2350" w:type="dxa"/>
          </w:tcPr>
          <w:p w14:paraId="2EF1C571" w14:textId="77777777" w:rsidR="003A2788" w:rsidRPr="009715F9" w:rsidRDefault="003A2788" w:rsidP="002559B8">
            <w:pPr>
              <w:pStyle w:val="KUJKnormal"/>
              <w:rPr>
                <w:b/>
              </w:rPr>
            </w:pPr>
            <w:r w:rsidRPr="009715F9">
              <w:rPr>
                <w:b/>
              </w:rPr>
              <w:t>Vedoucí odboru:</w:t>
            </w:r>
          </w:p>
          <w:p w14:paraId="0C30576C" w14:textId="77777777" w:rsidR="003A2788" w:rsidRDefault="003A2788" w:rsidP="002559B8"/>
        </w:tc>
        <w:tc>
          <w:tcPr>
            <w:tcW w:w="6862" w:type="dxa"/>
            <w:hideMark/>
          </w:tcPr>
          <w:p w14:paraId="359675C5" w14:textId="77777777" w:rsidR="003A2788" w:rsidRDefault="003A2788" w:rsidP="002559B8">
            <w:pPr>
              <w:pStyle w:val="KUJKnormal"/>
            </w:pPr>
            <w:r>
              <w:t>Mgr. Pavla Doubková</w:t>
            </w:r>
          </w:p>
        </w:tc>
      </w:tr>
    </w:tbl>
    <w:p w14:paraId="336EC65D" w14:textId="77777777" w:rsidR="003A2788" w:rsidRDefault="003A2788" w:rsidP="00265B8E">
      <w:pPr>
        <w:pStyle w:val="KUJKnormal"/>
      </w:pPr>
    </w:p>
    <w:p w14:paraId="3BBCAAAA" w14:textId="77777777" w:rsidR="003A2788" w:rsidRPr="0052161F" w:rsidRDefault="003A2788" w:rsidP="00265B8E">
      <w:pPr>
        <w:pStyle w:val="KUJKtucny"/>
      </w:pPr>
      <w:r w:rsidRPr="0052161F">
        <w:t>NÁVRH USNESENÍ</w:t>
      </w:r>
    </w:p>
    <w:p w14:paraId="4FEBFD2B" w14:textId="77777777" w:rsidR="003A2788" w:rsidRDefault="003A2788" w:rsidP="00265B8E">
      <w:pPr>
        <w:pStyle w:val="KUJKnormal"/>
        <w:rPr>
          <w:rFonts w:ascii="Calibri" w:hAnsi="Calibri" w:cs="Calibri"/>
          <w:sz w:val="12"/>
          <w:szCs w:val="12"/>
        </w:rPr>
      </w:pPr>
      <w:bookmarkStart w:id="0" w:name="US_ZaVeVeci"/>
      <w:bookmarkEnd w:id="0"/>
    </w:p>
    <w:p w14:paraId="2B5C4A6A" w14:textId="77777777" w:rsidR="003A2788" w:rsidRPr="00841DFC" w:rsidRDefault="003A2788" w:rsidP="00265B8E">
      <w:pPr>
        <w:pStyle w:val="KUJKPolozka"/>
      </w:pPr>
      <w:r w:rsidRPr="00841DFC">
        <w:t>Zastupitelstvo Jihočeského kraje</w:t>
      </w:r>
    </w:p>
    <w:p w14:paraId="0E9F9EA6" w14:textId="77777777" w:rsidR="003A2788" w:rsidRPr="00E10FE7" w:rsidRDefault="003A2788" w:rsidP="00686723">
      <w:pPr>
        <w:pStyle w:val="KUJKdoplnek2"/>
        <w:numPr>
          <w:ilvl w:val="0"/>
          <w:numId w:val="0"/>
        </w:numPr>
        <w:ind w:left="360" w:hanging="360"/>
      </w:pPr>
      <w:r w:rsidRPr="00AF7BAE">
        <w:t>schvaluje</w:t>
      </w:r>
    </w:p>
    <w:p w14:paraId="1C960D7D" w14:textId="77777777" w:rsidR="003A2788" w:rsidRDefault="003A2788" w:rsidP="00C56FFB">
      <w:pPr>
        <w:pStyle w:val="KUJKnormal"/>
      </w:pPr>
      <w:r>
        <w:t>1. Koncepci integrace romské menšiny v Jihočeském kraji 2025-2030 dle přílohy č. 1 návrhu 405/ZK/24,</w:t>
      </w:r>
    </w:p>
    <w:p w14:paraId="43903D51" w14:textId="77777777" w:rsidR="003A2788" w:rsidRDefault="003A2788" w:rsidP="00C56FFB">
      <w:pPr>
        <w:pStyle w:val="KUJKnormal"/>
      </w:pPr>
      <w:r>
        <w:t>2. Strategii prevence a snižování škod spojených se závislostním chováním Jihočeského kraje na období 2025–2027 dle přílohy č. 2 návrhu 405/ZK/24.</w:t>
      </w:r>
    </w:p>
    <w:p w14:paraId="0F8D1C27" w14:textId="77777777" w:rsidR="003A2788" w:rsidRDefault="003A2788" w:rsidP="00265B8E">
      <w:pPr>
        <w:pStyle w:val="KUJKnormal"/>
      </w:pPr>
    </w:p>
    <w:p w14:paraId="337DC1D6" w14:textId="77777777" w:rsidR="003A2788" w:rsidRDefault="003A2788" w:rsidP="00C56FFB">
      <w:pPr>
        <w:pStyle w:val="KUJKmezeraDZ"/>
      </w:pPr>
      <w:bookmarkStart w:id="1" w:name="US_DuvodZprava"/>
      <w:bookmarkEnd w:id="1"/>
    </w:p>
    <w:p w14:paraId="7A81F506" w14:textId="77777777" w:rsidR="003A2788" w:rsidRDefault="003A2788" w:rsidP="00C56FFB">
      <w:pPr>
        <w:pStyle w:val="KUJKnadpisDZ"/>
      </w:pPr>
      <w:r>
        <w:t>DŮVODOVÁ ZPRÁVA</w:t>
      </w:r>
    </w:p>
    <w:p w14:paraId="66A1CF8E" w14:textId="77777777" w:rsidR="003A2788" w:rsidRPr="009B7B0B" w:rsidRDefault="003A2788" w:rsidP="00C56FFB">
      <w:pPr>
        <w:pStyle w:val="KUJKmezeraDZ"/>
      </w:pPr>
    </w:p>
    <w:p w14:paraId="68A45579" w14:textId="77777777" w:rsidR="003A2788" w:rsidRDefault="003A2788" w:rsidP="00FF498C">
      <w:pPr>
        <w:pStyle w:val="KUJKnormal"/>
      </w:pPr>
      <w:r>
        <w:t>Předložené koncepční dokumenty v oblasti sociální prevence navazují na strategické dokumenty Jihočeského kraje, kterým v roce 2024 končí  platnost. Týkají se specifických oblastí, které lze souhrnně zařadit do oblasti sociální prevence. Jejich garantem je Odbor sociálních věcí, Oddělení sociálních služeb, na kterém pracují krajský koordinátor romských poradců (funkci zastávají Mgr. Alena Schumann a Mgr. Hana Kršíková) a krajský protidrogový koordinátor (Mgr. Marek Nerud). Předložené dokumenty:</w:t>
      </w:r>
    </w:p>
    <w:p w14:paraId="036FE977" w14:textId="77777777" w:rsidR="003A2788" w:rsidRDefault="003A2788" w:rsidP="00FF498C">
      <w:pPr>
        <w:pStyle w:val="KUJKnormal"/>
      </w:pPr>
    </w:p>
    <w:p w14:paraId="775C19EC" w14:textId="77777777" w:rsidR="003A2788" w:rsidRDefault="003A2788" w:rsidP="00FF498C">
      <w:pPr>
        <w:pStyle w:val="KUJKnormal"/>
      </w:pPr>
      <w:r>
        <w:t>1. Koncepce integrace romské menšiny v Jihočeském kraji 2025-2030. Krajské úřady zřizují pozici koordinátora pro romské záležitosti (dále jen „krajský koordinátor“) podle § 67 zákona 129/2000 Sb. o krajích. Dle § 6 zákona 273/2001 Sb. o právech příslušníků národnostních menšin krajský úřad řídí a koordinuje ve svém správním obvodu plnění úkolů na úseku státní politiky napomáhající integraci příslušníků romské komunity do společnosti.</w:t>
      </w:r>
    </w:p>
    <w:p w14:paraId="235B6C92" w14:textId="77777777" w:rsidR="003A2788" w:rsidRDefault="003A2788" w:rsidP="00FF498C">
      <w:pPr>
        <w:pStyle w:val="KUJKnormal"/>
      </w:pPr>
      <w:r>
        <w:t>Obsah koncepce vychází z dlouhodobých zkušeností Jihočeského kraje při realizaci veřejné politiky v této oblasti, a z nastavené spolupráce s Radou vlády pro záležitosti romské menšiny. Materiál při stanovení priorit vychází z vládních dokumentů „Strategie rovnosti, začlenění a participace Romů 2021–2030“ a „Strategie sociálního začleňování 2021–2030“.</w:t>
      </w:r>
    </w:p>
    <w:p w14:paraId="0560DE01" w14:textId="77777777" w:rsidR="003A2788" w:rsidRDefault="003A2788" w:rsidP="00FF498C">
      <w:pPr>
        <w:pStyle w:val="KUJKnormal"/>
      </w:pPr>
    </w:p>
    <w:p w14:paraId="70319258" w14:textId="77777777" w:rsidR="003A2788" w:rsidRDefault="003A2788" w:rsidP="00FF498C">
      <w:pPr>
        <w:pStyle w:val="KUJKnormal"/>
      </w:pPr>
      <w:r>
        <w:t>2. Strategie prevence a snižování škod spojených se závislostním chováním Jihočeského kraje na období 2025–2027 („protidrogová strategie“ ve smyslu zákona č. č. 65/2017 Sb.). Navazuje na Národní strategii prevence a snižování škod spojených se závislostním chováním 2019–2027, zároveň její obsah odráží dlouhodobé zkušenosti Jihočeského kraje s realizací veřejné politiky v oblasti závislostí a reflektuje skutečnost, že kraj realizuje protidrogovou politiku v samostatné působnosti. Jihočeský kraj aktivně přistupuje k řešení této problematiky od roku 2002, strategie pokračuje v nastoupeném trendu, jehož základem je podpora adiktologických služeb a specifické primární prevence v oblasti závislostí, a zajištění jejich optimální dostupnosti pro obyvatele kraje podle zjištěných potřeb. Dokument se skládá z analytické a strategické části, byl v době přípravy konzultován především se zástupci poskytovatelů adiktologických služeb a pracovníků obecních úřadů obcí s rozšířenou působností na území kraje, pověřených touto problematikou. Cílem nastavených priorit a opatření je předcházet vzniku škod, vzniklých užíváním všech typů návykových látek nebo v důsledku jiného závislostního chování (primárně se jedná o oblast hazardního hraní), a minimalizovat rizika a škody, které mohou jednotlivcům a společnosti v důsledku souvisejícího jednání a chování nastat. Reflektuje schválený Střednědobý plán rozvoje sociálních služeb Jihočeského kraje 2025–2027, a klade důraz na propojení souvisejících relevantních segmentů veřejné politiky – oblast sociální, zdravotnická a oblast vzdělávání.</w:t>
      </w:r>
    </w:p>
    <w:p w14:paraId="38C82CD6" w14:textId="77777777" w:rsidR="003A2788" w:rsidRDefault="003A2788" w:rsidP="00FF498C">
      <w:pPr>
        <w:pStyle w:val="KUJKnormal"/>
      </w:pPr>
    </w:p>
    <w:p w14:paraId="726CD2C0" w14:textId="77777777" w:rsidR="003A2788" w:rsidRDefault="003A2788" w:rsidP="00FF498C">
      <w:pPr>
        <w:pStyle w:val="KUJKnormal"/>
      </w:pPr>
      <w:r>
        <w:t>Tyto strategické byly projednány Radou Jihočeského kraje dne 4. 12. a byly usnesením č. 239/2024/RK-3 doporučeny zastupitelstvu ke schválení. Po jejich projednání a schválení zastupitelstvem budou dokumenty zveřejněny na webových stránkách Jihočeského kraje v příslušných sekcích, týkajících se jednotlivých oblastí činnosti Oddělení sociálních služeb.</w:t>
      </w:r>
    </w:p>
    <w:p w14:paraId="53DDF4C1" w14:textId="77777777" w:rsidR="003A2788" w:rsidRDefault="003A2788" w:rsidP="00265B8E">
      <w:pPr>
        <w:pStyle w:val="KUJKnormal"/>
      </w:pPr>
    </w:p>
    <w:p w14:paraId="05036443" w14:textId="77777777" w:rsidR="003A2788" w:rsidRDefault="003A2788" w:rsidP="00265B8E">
      <w:pPr>
        <w:pStyle w:val="KUJKnormal"/>
      </w:pPr>
      <w:r>
        <w:t xml:space="preserve">Finanční nároky a krytí: </w:t>
      </w:r>
      <w:r w:rsidRPr="00FF498C">
        <w:t>Finanční prostředky, potřebné k realizaci jednotlivých strategických dokumentů, byly navrženy zpracovateli jednotlivých oblastí na základě dlouhodobých zkušeností a popsaných minimálních potřeb. Alokace prostředků na oblasti, uvedené v jednotlivých strategiích bude vycházet z reálných možností schváleného rozpočtu kraje pro daný kalendářní rok.</w:t>
      </w:r>
    </w:p>
    <w:p w14:paraId="6E2A1124" w14:textId="77777777" w:rsidR="003A2788" w:rsidRDefault="003A2788" w:rsidP="00265B8E">
      <w:pPr>
        <w:pStyle w:val="KUJKnormal"/>
      </w:pPr>
    </w:p>
    <w:p w14:paraId="5EE071C3" w14:textId="77777777" w:rsidR="003A2788" w:rsidRDefault="003A2788" w:rsidP="00265B8E">
      <w:pPr>
        <w:pStyle w:val="KUJKnormal"/>
      </w:pPr>
    </w:p>
    <w:p w14:paraId="63791E07" w14:textId="77777777" w:rsidR="003A2788" w:rsidRDefault="003A2788" w:rsidP="00265B8E">
      <w:pPr>
        <w:pStyle w:val="KUJKnormal"/>
      </w:pPr>
      <w:r>
        <w:t xml:space="preserve">Vyjádření správce rozpočtu: </w:t>
      </w:r>
      <w:r w:rsidRPr="00FF498C">
        <w:t xml:space="preserve">Bc. Jana Rodová, OEKO - </w:t>
      </w:r>
      <w:r w:rsidRPr="002777E7">
        <w:t>Finanční krytí výdajů OSOV na roky 2025 - 2027 je součástí návrhu rozpočtu na rok 2025 a návrhu střednědobého výhledu rozpočtu na roky 2026 - 2027. Případná vyšší potřeba bude aktualizována v těchto dokumentech pro příslušné roky.</w:t>
      </w:r>
    </w:p>
    <w:p w14:paraId="3881EABB" w14:textId="77777777" w:rsidR="003A2788" w:rsidRDefault="003A2788" w:rsidP="00265B8E">
      <w:pPr>
        <w:pStyle w:val="KUJKnormal"/>
      </w:pPr>
    </w:p>
    <w:p w14:paraId="6B16C8E5" w14:textId="77777777" w:rsidR="003A2788" w:rsidRDefault="003A2788" w:rsidP="00265B8E">
      <w:pPr>
        <w:pStyle w:val="KUJKnormal"/>
      </w:pPr>
    </w:p>
    <w:p w14:paraId="6425E589" w14:textId="77777777" w:rsidR="003A2788" w:rsidRDefault="003A2788" w:rsidP="00265B8E">
      <w:pPr>
        <w:pStyle w:val="KUJKnormal"/>
      </w:pPr>
      <w:r>
        <w:t xml:space="preserve">Návrh projednán (stanoviska): </w:t>
      </w:r>
      <w:r w:rsidRPr="00FF498C">
        <w:t>Jednotlivé strategické dokumenty byly konzultovány se zástupci obcí (místní protidrogové koordinátoři, romští poradci), poskytovateli odborných služeb a dalšími relevantními subjekty.</w:t>
      </w:r>
    </w:p>
    <w:p w14:paraId="1CE3ABC9" w14:textId="77777777" w:rsidR="003A2788" w:rsidRDefault="003A2788" w:rsidP="00265B8E">
      <w:pPr>
        <w:pStyle w:val="KUJKnormal"/>
      </w:pPr>
    </w:p>
    <w:p w14:paraId="654210E3" w14:textId="77777777" w:rsidR="003A2788" w:rsidRDefault="003A2788" w:rsidP="00265B8E">
      <w:pPr>
        <w:pStyle w:val="KUJKnormal"/>
      </w:pPr>
    </w:p>
    <w:p w14:paraId="328ED09F" w14:textId="77777777" w:rsidR="003A2788" w:rsidRPr="007939A8" w:rsidRDefault="003A2788" w:rsidP="00265B8E">
      <w:pPr>
        <w:pStyle w:val="KUJKtucny"/>
      </w:pPr>
      <w:r w:rsidRPr="007939A8">
        <w:t>PŘÍLOHY:</w:t>
      </w:r>
    </w:p>
    <w:p w14:paraId="2BE63CC7" w14:textId="77777777" w:rsidR="003A2788" w:rsidRDefault="003A2788" w:rsidP="00FF498C">
      <w:pPr>
        <w:pStyle w:val="KUJKnormal"/>
      </w:pPr>
      <w:r>
        <w:t>1. Koncepce integrace romské menšiny v Jihočeském kraji 2025-2030 (ZK_191224_405_př.1);</w:t>
      </w:r>
    </w:p>
    <w:p w14:paraId="3AB6700A" w14:textId="77777777" w:rsidR="003A2788" w:rsidRDefault="003A2788" w:rsidP="00FF498C">
      <w:pPr>
        <w:pStyle w:val="KUJKnormal"/>
      </w:pPr>
      <w:r>
        <w:t>2. Strategie prevence a snižování škod spojených se závislostním chováním Jihočeského kraje na období 2025–2027 (ZK_191224_405_př.2).</w:t>
      </w:r>
    </w:p>
    <w:p w14:paraId="03F50FFF" w14:textId="77777777" w:rsidR="003A2788" w:rsidRDefault="003A2788" w:rsidP="00FF498C">
      <w:pPr>
        <w:pStyle w:val="KUJKnormal"/>
      </w:pPr>
    </w:p>
    <w:p w14:paraId="6B734D60" w14:textId="77777777" w:rsidR="003A2788" w:rsidRDefault="003A2788" w:rsidP="00FF498C">
      <w:pPr>
        <w:pStyle w:val="KUJKnormal"/>
      </w:pPr>
      <w:r>
        <w:t>Vzhledem ke svému rozsahu budou přílohy zaslány v elektronické podobě.</w:t>
      </w:r>
    </w:p>
    <w:p w14:paraId="416C4E5E" w14:textId="77777777" w:rsidR="003A2788" w:rsidRDefault="003A2788" w:rsidP="00265B8E">
      <w:pPr>
        <w:pStyle w:val="KUJKnormal"/>
      </w:pPr>
    </w:p>
    <w:p w14:paraId="7307349A" w14:textId="77777777" w:rsidR="003A2788" w:rsidRPr="007C1EE7" w:rsidRDefault="003A2788" w:rsidP="00265B8E">
      <w:pPr>
        <w:pStyle w:val="KUJKtucny"/>
      </w:pPr>
      <w:r w:rsidRPr="007C1EE7">
        <w:t>Zodpovídá:</w:t>
      </w:r>
      <w:r>
        <w:t xml:space="preserve"> </w:t>
      </w:r>
      <w:r w:rsidRPr="00FF498C">
        <w:t>vedoucí OSOV -</w:t>
      </w:r>
      <w:r>
        <w:t xml:space="preserve"> </w:t>
      </w:r>
      <w:r w:rsidRPr="00FF498C">
        <w:t>Mgr. Pavla Doubková</w:t>
      </w:r>
    </w:p>
    <w:p w14:paraId="7679EA95" w14:textId="77777777" w:rsidR="003A2788" w:rsidRDefault="003A2788" w:rsidP="00265B8E">
      <w:pPr>
        <w:pStyle w:val="KUJKnormal"/>
      </w:pPr>
    </w:p>
    <w:p w14:paraId="3E295309" w14:textId="77777777" w:rsidR="003A2788" w:rsidRDefault="003A2788" w:rsidP="00265B8E">
      <w:pPr>
        <w:pStyle w:val="KUJKnormal"/>
      </w:pPr>
      <w:r>
        <w:t>Termín kontroly: nerelevantní</w:t>
      </w:r>
    </w:p>
    <w:p w14:paraId="52635251" w14:textId="77777777" w:rsidR="003A2788" w:rsidRDefault="003A2788" w:rsidP="00265B8E">
      <w:pPr>
        <w:pStyle w:val="KUJKnormal"/>
      </w:pPr>
      <w:r>
        <w:t>Termín splnění: nerelevantní</w:t>
      </w:r>
    </w:p>
    <w:p w14:paraId="4759C34B" w14:textId="77777777" w:rsidR="003A2788" w:rsidRDefault="003A278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6C40C" w14:textId="77777777" w:rsidR="003A2788" w:rsidRDefault="003A2788" w:rsidP="003A2788">
    <w:r>
      <w:rPr>
        <w:noProof/>
      </w:rPr>
      <w:pict w14:anchorId="6A8C8C2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2BB9CD5" w14:textId="77777777" w:rsidR="003A2788" w:rsidRPr="005F485E" w:rsidRDefault="003A2788" w:rsidP="003A2788">
                <w:pPr>
                  <w:spacing w:after="60"/>
                  <w:rPr>
                    <w:rFonts w:ascii="Arial" w:hAnsi="Arial" w:cs="Arial"/>
                    <w:b/>
                    <w:sz w:val="22"/>
                  </w:rPr>
                </w:pPr>
                <w:r w:rsidRPr="005F485E">
                  <w:rPr>
                    <w:rFonts w:ascii="Arial" w:hAnsi="Arial" w:cs="Arial"/>
                    <w:b/>
                    <w:sz w:val="22"/>
                  </w:rPr>
                  <w:t>ZASTUPITELSTVO JIHOČESKÉHO KRAJE</w:t>
                </w:r>
              </w:p>
              <w:p w14:paraId="327C6B99" w14:textId="77777777" w:rsidR="003A2788" w:rsidRPr="005F485E" w:rsidRDefault="003A2788" w:rsidP="003A278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CEA9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4DBB27E" w14:textId="77777777" w:rsidR="003A2788" w:rsidRDefault="003A2788" w:rsidP="003A2788">
    <w:r>
      <w:pict w14:anchorId="3F65E2D3">
        <v:rect id="_x0000_i1026" style="width:481.9pt;height:2pt" o:hralign="center" o:hrstd="t" o:hrnoshade="t" o:hr="t" fillcolor="black" stroked="f"/>
      </w:pict>
    </w:r>
  </w:p>
  <w:p w14:paraId="35480B92" w14:textId="77777777" w:rsidR="003A2788" w:rsidRPr="003A2788" w:rsidRDefault="003A2788" w:rsidP="003A27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7776483">
    <w:abstractNumId w:val="1"/>
  </w:num>
  <w:num w:numId="2" w16cid:durableId="135994116">
    <w:abstractNumId w:val="2"/>
  </w:num>
  <w:num w:numId="3" w16cid:durableId="1146362159">
    <w:abstractNumId w:val="9"/>
  </w:num>
  <w:num w:numId="4" w16cid:durableId="439183723">
    <w:abstractNumId w:val="7"/>
  </w:num>
  <w:num w:numId="5" w16cid:durableId="1463884360">
    <w:abstractNumId w:val="0"/>
  </w:num>
  <w:num w:numId="6" w16cid:durableId="591742919">
    <w:abstractNumId w:val="3"/>
  </w:num>
  <w:num w:numId="7" w16cid:durableId="922104029">
    <w:abstractNumId w:val="6"/>
  </w:num>
  <w:num w:numId="8" w16cid:durableId="268388783">
    <w:abstractNumId w:val="4"/>
  </w:num>
  <w:num w:numId="9" w16cid:durableId="2083529565">
    <w:abstractNumId w:val="5"/>
  </w:num>
  <w:num w:numId="10" w16cid:durableId="2079748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66904"/>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788"/>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38A1"/>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4355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2024-12-20T09:37:00Z</dcterms:created>
  <dcterms:modified xsi:type="dcterms:W3CDTF">2024-12-20T09:37:00Z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6692295</vt:i4>
  </property>
  <property fmtid="{D5CDD505-2E9C-101B-9397-08002B2CF9AE}" pid="5" name="UlozitJako">
    <vt:lpwstr>C:\Users\mrazkova\AppData\Local\Temp\iU85496160\Zastupitelstvo\2024-12-19\Navrhy\405-ZK-24.</vt:lpwstr>
  </property>
  <property fmtid="{D5CDD505-2E9C-101B-9397-08002B2CF9AE}" pid="6" name="Zpracovat">
    <vt:bool>false</vt:bool>
  </property>
</Properties>
</file>