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21F6" w14:paraId="4DA416B2" w14:textId="77777777" w:rsidTr="00107AE5">
        <w:trPr>
          <w:trHeight w:hRule="exact" w:val="397"/>
        </w:trPr>
        <w:tc>
          <w:tcPr>
            <w:tcW w:w="2376" w:type="dxa"/>
            <w:hideMark/>
          </w:tcPr>
          <w:p w14:paraId="758FA1C7" w14:textId="77777777" w:rsidR="007921F6" w:rsidRDefault="007921F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3E4801" w14:textId="77777777" w:rsidR="007921F6" w:rsidRDefault="007921F6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4A5D19D1" w14:textId="77777777" w:rsidR="007921F6" w:rsidRPr="0041048B" w:rsidRDefault="007921F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32</w:t>
            </w:r>
          </w:p>
        </w:tc>
        <w:tc>
          <w:tcPr>
            <w:tcW w:w="850" w:type="dxa"/>
          </w:tcPr>
          <w:p w14:paraId="70B43D64" w14:textId="77777777" w:rsidR="007921F6" w:rsidRDefault="007921F6" w:rsidP="00970720">
            <w:pPr>
              <w:pStyle w:val="KUJKnormal"/>
            </w:pPr>
          </w:p>
        </w:tc>
      </w:tr>
      <w:tr w:rsidR="007921F6" w14:paraId="480C9900" w14:textId="77777777" w:rsidTr="00107AE5">
        <w:trPr>
          <w:cantSplit/>
          <w:trHeight w:hRule="exact" w:val="397"/>
        </w:trPr>
        <w:tc>
          <w:tcPr>
            <w:tcW w:w="2376" w:type="dxa"/>
            <w:hideMark/>
          </w:tcPr>
          <w:p w14:paraId="2B077DC3" w14:textId="77777777" w:rsidR="007921F6" w:rsidRDefault="007921F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70662C" w14:textId="77777777" w:rsidR="007921F6" w:rsidRDefault="007921F6" w:rsidP="00970720">
            <w:pPr>
              <w:pStyle w:val="KUJKnormal"/>
            </w:pPr>
            <w:r>
              <w:t>361/ZK/24</w:t>
            </w:r>
          </w:p>
        </w:tc>
      </w:tr>
      <w:tr w:rsidR="007921F6" w14:paraId="396F0FE9" w14:textId="77777777" w:rsidTr="00107AE5">
        <w:trPr>
          <w:trHeight w:val="397"/>
        </w:trPr>
        <w:tc>
          <w:tcPr>
            <w:tcW w:w="2376" w:type="dxa"/>
          </w:tcPr>
          <w:p w14:paraId="265667DF" w14:textId="77777777" w:rsidR="007921F6" w:rsidRDefault="007921F6" w:rsidP="00970720"/>
          <w:p w14:paraId="5BDBABCE" w14:textId="77777777" w:rsidR="007921F6" w:rsidRDefault="007921F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5AD6DB" w14:textId="77777777" w:rsidR="007921F6" w:rsidRDefault="007921F6" w:rsidP="00970720"/>
          <w:p w14:paraId="58F13AF1" w14:textId="77777777" w:rsidR="007921F6" w:rsidRDefault="007921F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Smrkovice</w:t>
            </w:r>
          </w:p>
        </w:tc>
      </w:tr>
    </w:tbl>
    <w:p w14:paraId="74C227BF" w14:textId="77777777" w:rsidR="007921F6" w:rsidRDefault="007921F6" w:rsidP="00107AE5">
      <w:pPr>
        <w:pStyle w:val="KUJKnormal"/>
        <w:rPr>
          <w:b/>
          <w:bCs/>
        </w:rPr>
      </w:pPr>
      <w:r>
        <w:rPr>
          <w:b/>
          <w:bCs/>
        </w:rPr>
        <w:pict w14:anchorId="7CE4EE1C">
          <v:rect id="_x0000_i1029" style="width:453.6pt;height:1.5pt" o:hralign="center" o:hrstd="t" o:hrnoshade="t" o:hr="t" fillcolor="black" stroked="f"/>
        </w:pict>
      </w:r>
    </w:p>
    <w:p w14:paraId="577BBCE0" w14:textId="77777777" w:rsidR="007921F6" w:rsidRDefault="007921F6" w:rsidP="00107AE5">
      <w:pPr>
        <w:pStyle w:val="KUJKnormal"/>
      </w:pPr>
    </w:p>
    <w:p w14:paraId="4109CC32" w14:textId="77777777" w:rsidR="007921F6" w:rsidRDefault="007921F6" w:rsidP="00107AE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21F6" w14:paraId="0C4592EC" w14:textId="77777777" w:rsidTr="002559B8">
        <w:trPr>
          <w:trHeight w:val="397"/>
        </w:trPr>
        <w:tc>
          <w:tcPr>
            <w:tcW w:w="2350" w:type="dxa"/>
            <w:hideMark/>
          </w:tcPr>
          <w:p w14:paraId="2FEB6671" w14:textId="77777777" w:rsidR="007921F6" w:rsidRDefault="007921F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C5D371" w14:textId="77777777" w:rsidR="007921F6" w:rsidRDefault="007921F6" w:rsidP="002559B8">
            <w:pPr>
              <w:pStyle w:val="KUJKnormal"/>
            </w:pPr>
            <w:r>
              <w:t>doc. Ing. Lucie Kozlová, Ph.D.</w:t>
            </w:r>
          </w:p>
          <w:p w14:paraId="644D8072" w14:textId="77777777" w:rsidR="007921F6" w:rsidRDefault="007921F6" w:rsidP="002559B8"/>
        </w:tc>
      </w:tr>
      <w:tr w:rsidR="007921F6" w14:paraId="0877BD69" w14:textId="77777777" w:rsidTr="002559B8">
        <w:trPr>
          <w:trHeight w:val="397"/>
        </w:trPr>
        <w:tc>
          <w:tcPr>
            <w:tcW w:w="2350" w:type="dxa"/>
          </w:tcPr>
          <w:p w14:paraId="642224B9" w14:textId="77777777" w:rsidR="007921F6" w:rsidRDefault="007921F6" w:rsidP="002559B8">
            <w:pPr>
              <w:pStyle w:val="KUJKtucny"/>
            </w:pPr>
            <w:r>
              <w:t>Zpracoval:</w:t>
            </w:r>
          </w:p>
          <w:p w14:paraId="0CE7C7DE" w14:textId="77777777" w:rsidR="007921F6" w:rsidRDefault="007921F6" w:rsidP="002559B8"/>
        </w:tc>
        <w:tc>
          <w:tcPr>
            <w:tcW w:w="6862" w:type="dxa"/>
            <w:hideMark/>
          </w:tcPr>
          <w:p w14:paraId="32EB5063" w14:textId="77777777" w:rsidR="007921F6" w:rsidRDefault="007921F6" w:rsidP="002559B8">
            <w:pPr>
              <w:pStyle w:val="KUJKnormal"/>
            </w:pPr>
            <w:r>
              <w:t>OHMS</w:t>
            </w:r>
          </w:p>
        </w:tc>
      </w:tr>
      <w:tr w:rsidR="007921F6" w14:paraId="14EBBBF1" w14:textId="77777777" w:rsidTr="002559B8">
        <w:trPr>
          <w:trHeight w:val="397"/>
        </w:trPr>
        <w:tc>
          <w:tcPr>
            <w:tcW w:w="2350" w:type="dxa"/>
          </w:tcPr>
          <w:p w14:paraId="74AA17A5" w14:textId="77777777" w:rsidR="007921F6" w:rsidRPr="009715F9" w:rsidRDefault="007921F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59FF1E" w14:textId="77777777" w:rsidR="007921F6" w:rsidRDefault="007921F6" w:rsidP="002559B8"/>
        </w:tc>
        <w:tc>
          <w:tcPr>
            <w:tcW w:w="6862" w:type="dxa"/>
            <w:hideMark/>
          </w:tcPr>
          <w:p w14:paraId="639CE435" w14:textId="77777777" w:rsidR="007921F6" w:rsidRDefault="007921F6" w:rsidP="002559B8">
            <w:pPr>
              <w:pStyle w:val="KUJKnormal"/>
            </w:pPr>
            <w:r>
              <w:t>Ing. František Dědič</w:t>
            </w:r>
          </w:p>
        </w:tc>
      </w:tr>
    </w:tbl>
    <w:p w14:paraId="3295DB9A" w14:textId="77777777" w:rsidR="007921F6" w:rsidRDefault="007921F6" w:rsidP="00107AE5">
      <w:pPr>
        <w:pStyle w:val="KUJKnormal"/>
      </w:pPr>
    </w:p>
    <w:p w14:paraId="3A166EA0" w14:textId="77777777" w:rsidR="007921F6" w:rsidRPr="0052161F" w:rsidRDefault="007921F6" w:rsidP="00107AE5">
      <w:pPr>
        <w:pStyle w:val="KUJKtucny"/>
      </w:pPr>
      <w:r w:rsidRPr="0052161F">
        <w:t>NÁVRH USNESENÍ</w:t>
      </w:r>
    </w:p>
    <w:p w14:paraId="099EB523" w14:textId="77777777" w:rsidR="007921F6" w:rsidRDefault="007921F6" w:rsidP="00107AE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97BE5B" w14:textId="77777777" w:rsidR="007921F6" w:rsidRPr="00841DFC" w:rsidRDefault="007921F6" w:rsidP="00107AE5">
      <w:pPr>
        <w:pStyle w:val="KUJKPolozka"/>
      </w:pPr>
      <w:r w:rsidRPr="00841DFC">
        <w:t>Zastupitelstvo Jihočeského kraje</w:t>
      </w:r>
    </w:p>
    <w:p w14:paraId="606E7D34" w14:textId="77777777" w:rsidR="007921F6" w:rsidRPr="00E10FE7" w:rsidRDefault="007921F6" w:rsidP="000E142A">
      <w:pPr>
        <w:pStyle w:val="KUJKdoplnek2"/>
      </w:pPr>
      <w:r w:rsidRPr="00AF7BAE">
        <w:t>schvaluje</w:t>
      </w:r>
    </w:p>
    <w:p w14:paraId="09C60D0F" w14:textId="79F8B046" w:rsidR="007921F6" w:rsidRDefault="007921F6" w:rsidP="00F97EED">
      <w:pPr>
        <w:pStyle w:val="KUJKnormal"/>
      </w:pPr>
      <w:r>
        <w:t xml:space="preserve">1. prodej části pozemku pozemkové parcely KN č. 862/1 v k. ú. Smrkovice, a to pozemku stavební parcely KN č. 584 a pozemkové parcely KN č. 862/4, nově oddělené dosud nezapsaným geometrickým plánem č. 1023-194/2023, do podílového spoluvlastnictví </w:t>
      </w:r>
      <w:r w:rsidRPr="007921F6">
        <w:rPr>
          <w:rStyle w:val="KUJKSkrytytext"/>
          <w:color w:val="auto"/>
        </w:rPr>
        <w:t>******</w:t>
      </w:r>
      <w:r>
        <w:t xml:space="preserve">, za cenu v místě a čase obvyklou stanovenou znaleckým posudkem ve výši 139 000 Kč + náklady spojené s prodejem, dle návrhu smlouvy v příloze č. 5 návrhu č. 361/ZK/24, </w:t>
      </w:r>
    </w:p>
    <w:p w14:paraId="0DEFB1C6" w14:textId="77777777" w:rsidR="007921F6" w:rsidRDefault="007921F6" w:rsidP="00F97EED">
      <w:pPr>
        <w:pStyle w:val="KUJKnormal"/>
      </w:pPr>
      <w:r>
        <w:t>2. vyjmutí uvedených nemovitostí dle části I. 1. usnesení z hospodaření se svěřeným majetkem Krajskému školnímu hospodářství, České Budějovice, U Zimního stadionu 1952/2, IČO 71294775, zřizovanému krajem, ke dni podání návrhu na vklad vlastnického práva z kupní smlouvy do katastru nemovitostí;</w:t>
      </w:r>
    </w:p>
    <w:p w14:paraId="3F83AAAF" w14:textId="77777777" w:rsidR="007921F6" w:rsidRDefault="007921F6" w:rsidP="00C546A5">
      <w:pPr>
        <w:pStyle w:val="KUJKdoplnek2"/>
      </w:pPr>
      <w:r w:rsidRPr="0021676C">
        <w:t>ukládá</w:t>
      </w:r>
    </w:p>
    <w:p w14:paraId="3937C66E" w14:textId="77777777" w:rsidR="007921F6" w:rsidRDefault="007921F6" w:rsidP="00F97EED">
      <w:pPr>
        <w:pStyle w:val="KUJKnormal"/>
      </w:pPr>
      <w:r>
        <w:t xml:space="preserve">JUDr. Lukáši Glaserovi LL.M., řediteli krajského úřadu: </w:t>
      </w:r>
    </w:p>
    <w:p w14:paraId="2BC42F0C" w14:textId="77777777" w:rsidR="007921F6" w:rsidRDefault="007921F6" w:rsidP="00F97EED">
      <w:pPr>
        <w:pStyle w:val="KUJKnormal"/>
      </w:pPr>
      <w:r>
        <w:t xml:space="preserve">1. zabezpečit provedení potřebných úkonů vedoucích k realizaci části I. 1. usnesení, </w:t>
      </w:r>
    </w:p>
    <w:p w14:paraId="204DA4F8" w14:textId="77777777" w:rsidR="007921F6" w:rsidRPr="00F97EED" w:rsidRDefault="007921F6" w:rsidP="00F97EED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5DBE8E1E" w14:textId="77777777" w:rsidR="007921F6" w:rsidRDefault="007921F6" w:rsidP="000E142A">
      <w:pPr>
        <w:pStyle w:val="KUJKnormal"/>
      </w:pPr>
    </w:p>
    <w:p w14:paraId="725EEE6F" w14:textId="77777777" w:rsidR="007921F6" w:rsidRDefault="007921F6" w:rsidP="000E142A">
      <w:pPr>
        <w:pStyle w:val="KUJKmezeraDZ"/>
      </w:pPr>
      <w:bookmarkStart w:id="1" w:name="US_DuvodZprava"/>
      <w:bookmarkEnd w:id="1"/>
    </w:p>
    <w:p w14:paraId="3EEE1ADA" w14:textId="77777777" w:rsidR="007921F6" w:rsidRDefault="007921F6" w:rsidP="000E142A">
      <w:pPr>
        <w:pStyle w:val="KUJKnadpisDZ"/>
      </w:pPr>
      <w:r>
        <w:t>DŮVODOVÁ ZPRÁVA</w:t>
      </w:r>
    </w:p>
    <w:p w14:paraId="4F88E0DB" w14:textId="77777777" w:rsidR="007921F6" w:rsidRPr="009B7B0B" w:rsidRDefault="007921F6" w:rsidP="000E142A">
      <w:pPr>
        <w:pStyle w:val="KUJKmezeraDZ"/>
      </w:pPr>
    </w:p>
    <w:p w14:paraId="51270C39" w14:textId="77777777" w:rsidR="007921F6" w:rsidRDefault="007921F6" w:rsidP="00F97EED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620CB84D" w14:textId="77777777" w:rsidR="007921F6" w:rsidRDefault="007921F6" w:rsidP="00F97EED">
      <w:pPr>
        <w:pStyle w:val="KUJKnormal"/>
      </w:pPr>
    </w:p>
    <w:p w14:paraId="1D075AC2" w14:textId="77777777" w:rsidR="007921F6" w:rsidRDefault="007921F6" w:rsidP="00F97EED">
      <w:pPr>
        <w:pStyle w:val="KUJKnormal"/>
      </w:pPr>
      <w:r>
        <w:t>Jihočeský kraj je vlastníkem a Krajské školní hospodářství, České Budějovice, U Zimního stadionu 1952/2, IČO 71294775 (dále jen KŠH) je oprávněno hospodařit mimo jiné s pozemkem pozemkovou parcelou KN č. 862/1 v k. ú. Smrkovice.</w:t>
      </w:r>
    </w:p>
    <w:p w14:paraId="3E3196D3" w14:textId="77777777" w:rsidR="007921F6" w:rsidRDefault="007921F6" w:rsidP="00F97EED">
      <w:pPr>
        <w:pStyle w:val="KUJKnormal"/>
      </w:pPr>
    </w:p>
    <w:p w14:paraId="0F73E809" w14:textId="1DE94C1D" w:rsidR="007921F6" w:rsidRDefault="007921F6" w:rsidP="00F97EED">
      <w:pPr>
        <w:pStyle w:val="KUJKnormal"/>
      </w:pPr>
      <w:r>
        <w:t xml:space="preserve">Odboru hospodářské a majetkové správy (dále jen OHMS) byla prostřednictvím ředitele KŠH doručena žádost podílových spoluvlastníků </w:t>
      </w:r>
      <w:r w:rsidRPr="007921F6">
        <w:rPr>
          <w:rStyle w:val="KUJKSkrytytext"/>
          <w:color w:val="auto"/>
        </w:rPr>
        <w:t>******</w:t>
      </w:r>
      <w:r>
        <w:t xml:space="preserve"> (dále jen spoluvlastníci) sousedních pozemků stavební parcely č. 49 jejíž součástí je rodinný dům čp. 53 a pozemkové parcely č. 862/2 o odkoupení části pozemku pozemkové parcely č. 862/1 a 862/3. </w:t>
      </w:r>
    </w:p>
    <w:p w14:paraId="6C994A67" w14:textId="77777777" w:rsidR="007921F6" w:rsidRDefault="007921F6" w:rsidP="00F97EED">
      <w:pPr>
        <w:pStyle w:val="KUJKnormal"/>
      </w:pPr>
    </w:p>
    <w:p w14:paraId="4FC846E8" w14:textId="77777777" w:rsidR="007921F6" w:rsidRDefault="007921F6" w:rsidP="00F97EED">
      <w:pPr>
        <w:pStyle w:val="KUJKnormal"/>
      </w:pPr>
      <w:r>
        <w:t>Důvodem je skutečnost, že v minulosti tito spoluvlastníci nelegálně postavili přístavek k stávajícímu rodinnému domu na pozemku ve vlastnictví Jihočeského kraje, na pozemku pozemkové parcele č. 862/1. Na tento nesoulad upozornil i Katastrální úřad pro Jihočeský kraj, Katastrální pracoviště Písek v rámci revize údajů katastru nemovitostí v k. ú. Smrkovice.</w:t>
      </w:r>
    </w:p>
    <w:p w14:paraId="515504ED" w14:textId="77777777" w:rsidR="007921F6" w:rsidRDefault="007921F6" w:rsidP="00F97EED">
      <w:pPr>
        <w:pStyle w:val="KUJKnormal"/>
      </w:pPr>
      <w:r>
        <w:t xml:space="preserve">Ačkoliv spoluvlastníci žádali o odkup větší části pozemků 862/1 a 862/3, ředitel KŠH souhlasí s prodejem pozemku s minimální výměrou, nezbytně nutnou k narovnání právnických vztahů, tedy pouze s částí pozemku pozemkové parcely č. 862/1. </w:t>
      </w:r>
    </w:p>
    <w:p w14:paraId="45AADF59" w14:textId="77777777" w:rsidR="007921F6" w:rsidRDefault="007921F6" w:rsidP="00F97EED">
      <w:pPr>
        <w:pStyle w:val="KUJKnormal"/>
      </w:pPr>
    </w:p>
    <w:p w14:paraId="47473EB6" w14:textId="77777777" w:rsidR="007921F6" w:rsidRDefault="007921F6" w:rsidP="00F97EED">
      <w:pPr>
        <w:pStyle w:val="KUJKnormal"/>
      </w:pPr>
      <w:r>
        <w:t>OHMS nechal vypracovat geometrický plán na oddělení potřebné části pozemku tak, aby mohlo dojít k jeho majetkovému vypořádání. Oddělená část pozemku zahrnuje nejen plochu pod stavbou, ale i prostor pro přístup k domu z důvodu oprav a údržby, a to v rozsahu, který je v souladu s vyjádřením ředitele KŠH.</w:t>
      </w:r>
    </w:p>
    <w:p w14:paraId="133D9CBE" w14:textId="77777777" w:rsidR="007921F6" w:rsidRDefault="007921F6" w:rsidP="00F97EED">
      <w:pPr>
        <w:pStyle w:val="KUJKnormal"/>
      </w:pPr>
    </w:p>
    <w:p w14:paraId="3DB2E995" w14:textId="77777777" w:rsidR="007921F6" w:rsidRDefault="007921F6" w:rsidP="00F97EED">
      <w:pPr>
        <w:pStyle w:val="KUJKnormal"/>
      </w:pPr>
      <w:r>
        <w:t>V předloženém usnesení se navrhuje prodej pozemku stavební parcely KN č. 584 o výměře 83 m</w:t>
      </w:r>
      <w:r w:rsidRPr="00F97EED">
        <w:rPr>
          <w:vertAlign w:val="superscript"/>
        </w:rPr>
        <w:t>2</w:t>
      </w:r>
      <w:r>
        <w:t xml:space="preserve"> a pozemkové parcely KN č. 862/4 o výměře 261 m</w:t>
      </w:r>
      <w:r w:rsidRPr="00F97EED">
        <w:rPr>
          <w:vertAlign w:val="superscript"/>
        </w:rPr>
        <w:t>2</w:t>
      </w:r>
      <w:r>
        <w:t>, nově oddělené dosud nezapsaným geometrickým plánem č. 1023-194/2023 z pozemkové parcely č 862/1 v k. ú. Smrkovice. Geometrický plán bude součástí kupní smlouvy.</w:t>
      </w:r>
    </w:p>
    <w:p w14:paraId="13B7DAB0" w14:textId="77777777" w:rsidR="007921F6" w:rsidRDefault="007921F6" w:rsidP="00F97EED">
      <w:pPr>
        <w:pStyle w:val="KUJKnormal"/>
      </w:pPr>
      <w:r>
        <w:t>Součástí návrhu na vklad vlastnického práva z kupní smlouvy do katastru nemovitostí bude i „Souhlasné prohlášení o shodě na průběhu hranic pozemků“ a „Ohlášení zpřesněného geometrického a polohového určení pozemků“.</w:t>
      </w:r>
    </w:p>
    <w:p w14:paraId="0F4D5873" w14:textId="77777777" w:rsidR="007921F6" w:rsidRDefault="007921F6" w:rsidP="00F97EED">
      <w:pPr>
        <w:pStyle w:val="KUJKnormal"/>
      </w:pPr>
    </w:p>
    <w:p w14:paraId="2546E455" w14:textId="77777777" w:rsidR="007921F6" w:rsidRDefault="007921F6" w:rsidP="00F97EED">
      <w:pPr>
        <w:pStyle w:val="KUJKnormal"/>
      </w:pPr>
      <w:r>
        <w:t>Znaleckým posudkem č. 71/2024 Ing. Václava Tomáška, ze dne 12. 8. 2024 na ocenění předmětu prodeje byla stanovena cena pozemků v místě a čase obvyklá ve výši 139 000 Kč.</w:t>
      </w:r>
    </w:p>
    <w:p w14:paraId="2BB25F55" w14:textId="77777777" w:rsidR="007921F6" w:rsidRDefault="007921F6" w:rsidP="00F97EED">
      <w:pPr>
        <w:pStyle w:val="KUJKnormal"/>
      </w:pPr>
      <w:r>
        <w:t>.</w:t>
      </w:r>
    </w:p>
    <w:p w14:paraId="74FFFA2C" w14:textId="77777777" w:rsidR="007921F6" w:rsidRDefault="007921F6" w:rsidP="00F97EED">
      <w:pPr>
        <w:pStyle w:val="KUJKnormal"/>
      </w:pPr>
      <w:r>
        <w:t>Veškeré náklady spojené s prodejem tzn. náklady na vypracování znaleckého posudku ve výši 12 400Kč, geometrického plánu ve výši 15 480 Kč, správní poplatek spojený s návrhem na vklad ve výši 2 000 Kč a správní poplatek za vydání souhlasu s dělením pozemku ve výši 1 000 Kč bude hradit žadatel (kupující).</w:t>
      </w:r>
    </w:p>
    <w:p w14:paraId="1B2D4FF7" w14:textId="77777777" w:rsidR="007921F6" w:rsidRDefault="007921F6" w:rsidP="00F97EED">
      <w:pPr>
        <w:pStyle w:val="KUJKnormal"/>
      </w:pPr>
    </w:p>
    <w:p w14:paraId="34617273" w14:textId="77777777" w:rsidR="007921F6" w:rsidRDefault="007921F6" w:rsidP="00F97EED">
      <w:pPr>
        <w:pStyle w:val="KUJKnormal"/>
      </w:pPr>
      <w:r>
        <w:t>Jelikož se v případě pozemku p. č. st. 584 jedná o stavební pozemek, bude podle ustanovení § 56 zákona č. 235/2004 Sb., o dani z přidané hodnoty, ve znění pozdějších předpisů zdaněn základní sazbou DPH.</w:t>
      </w:r>
    </w:p>
    <w:p w14:paraId="197076B4" w14:textId="77777777" w:rsidR="007921F6" w:rsidRDefault="007921F6" w:rsidP="00F97EED">
      <w:pPr>
        <w:pStyle w:val="KUJKnormal"/>
      </w:pPr>
      <w:r>
        <w:t>Celková cena prodávaných pozemků tedy činí 178 487 Kč.</w:t>
      </w:r>
    </w:p>
    <w:p w14:paraId="0A869177" w14:textId="77777777" w:rsidR="007921F6" w:rsidRDefault="007921F6" w:rsidP="00F97EED">
      <w:pPr>
        <w:pStyle w:val="KUJKnormal"/>
      </w:pPr>
      <w:r>
        <w:t>Žadatel byl s cenou seznámen a jeho zájem o koupi trvá.</w:t>
      </w:r>
    </w:p>
    <w:p w14:paraId="67872CF0" w14:textId="77777777" w:rsidR="007921F6" w:rsidRDefault="007921F6" w:rsidP="00F97EED">
      <w:pPr>
        <w:pStyle w:val="KUJKnormal"/>
      </w:pPr>
    </w:p>
    <w:p w14:paraId="47D3E18F" w14:textId="77777777" w:rsidR="007921F6" w:rsidRDefault="007921F6" w:rsidP="00F97EED">
      <w:pPr>
        <w:pStyle w:val="KUJKnormal"/>
      </w:pPr>
      <w:r>
        <w:t>Záměr prodeje byl schválen zastupitelstvem kraje dne 20. 6. 2024 usnesením č. 253/2024/ZK-34 a od 16. 7. 2024 byl zveřejněn v souladu se zákonem č. 129/2000 Sb., o krajích, na úřední desce krajského úřadu po dobu zákonné lhůty (16. 7. - 16. 8. 2024). Ke zveřejněnému záměru nebyly vzneseny žádné připomínky.</w:t>
      </w:r>
    </w:p>
    <w:p w14:paraId="2680F3C8" w14:textId="77777777" w:rsidR="007921F6" w:rsidRDefault="007921F6" w:rsidP="00F97EED">
      <w:pPr>
        <w:pStyle w:val="KUJKnormal"/>
      </w:pPr>
      <w:r>
        <w:t>Oboustranně odsouhlasený návrh smlouvy tvoří přílohu č. 5 tohoto návrhu.</w:t>
      </w:r>
    </w:p>
    <w:p w14:paraId="3C15086A" w14:textId="77777777" w:rsidR="007921F6" w:rsidRDefault="007921F6" w:rsidP="00F97EED">
      <w:pPr>
        <w:pStyle w:val="KUJKnormal"/>
      </w:pPr>
    </w:p>
    <w:p w14:paraId="0DF08C4C" w14:textId="77777777" w:rsidR="007921F6" w:rsidRPr="000E142A" w:rsidRDefault="007921F6" w:rsidP="00F97EED">
      <w:pPr>
        <w:pStyle w:val="KUJKnormal"/>
      </w:pPr>
      <w:r>
        <w:t>Rada Jihočeského kraje usnesením č. 74/2024/RK-1 ze dne 14. 11. 2024 doporučuje zastupitelstvu kraje předložený návrh usnesení schválit.</w:t>
      </w:r>
    </w:p>
    <w:p w14:paraId="60430584" w14:textId="77777777" w:rsidR="007921F6" w:rsidRDefault="007921F6" w:rsidP="00107AE5">
      <w:pPr>
        <w:pStyle w:val="KUJKnormal"/>
      </w:pPr>
    </w:p>
    <w:p w14:paraId="063784DB" w14:textId="77777777" w:rsidR="007921F6" w:rsidRDefault="007921F6" w:rsidP="00107AE5">
      <w:pPr>
        <w:pStyle w:val="KUJKnormal"/>
      </w:pPr>
      <w:r>
        <w:t xml:space="preserve">Finanční nároky a krytí: </w:t>
      </w:r>
      <w:r w:rsidRPr="00F97EED">
        <w:t>Znalecký posudek 12 400 Kč, geometrický plán 15 480 Kč, správní poplatek spojený se zahájením řízení o povolení vkladu vlastnického práva do katastru nemovitostí 2 000 Kč a správní poplatek za vydání souhlasu s dělením pozemku 1 000 Kč uhradil OHMS - jsou součástí kupní ceny.</w:t>
      </w:r>
    </w:p>
    <w:p w14:paraId="1AF06841" w14:textId="77777777" w:rsidR="007921F6" w:rsidRDefault="007921F6" w:rsidP="00107AE5">
      <w:pPr>
        <w:pStyle w:val="KUJKnormal"/>
      </w:pPr>
    </w:p>
    <w:p w14:paraId="13DC3CEA" w14:textId="77777777" w:rsidR="007921F6" w:rsidRDefault="007921F6" w:rsidP="00107AE5">
      <w:pPr>
        <w:pStyle w:val="KUJKnormal"/>
      </w:pPr>
      <w:r>
        <w:t xml:space="preserve">Vyjádření správce rozpočtu: </w:t>
      </w:r>
      <w:r w:rsidRPr="00056863">
        <w:t>Bc. Monika Wolfová (OEKO): Souhlasím -</w:t>
      </w:r>
      <w:r>
        <w:t xml:space="preserve"> </w:t>
      </w:r>
      <w:r w:rsidRPr="00056863">
        <w:t>v případě schválení prodeje části pozemku se bude jednat o příjem kraje.</w:t>
      </w:r>
    </w:p>
    <w:p w14:paraId="03199270" w14:textId="77777777" w:rsidR="007921F6" w:rsidRDefault="007921F6" w:rsidP="00107AE5">
      <w:pPr>
        <w:pStyle w:val="KUJKnormal"/>
      </w:pPr>
    </w:p>
    <w:p w14:paraId="0713735C" w14:textId="77777777" w:rsidR="007921F6" w:rsidRDefault="007921F6" w:rsidP="00107AE5">
      <w:pPr>
        <w:pStyle w:val="KUJKnormal"/>
      </w:pPr>
      <w:r>
        <w:t xml:space="preserve">Návrh projednán (stanoviska): </w:t>
      </w:r>
      <w:r w:rsidRPr="00056863">
        <w:t>Ing. Hana Šímová (OSMT): Souhlasím -</w:t>
      </w:r>
    </w:p>
    <w:p w14:paraId="103D4B65" w14:textId="77777777" w:rsidR="007921F6" w:rsidRDefault="007921F6" w:rsidP="00107AE5">
      <w:pPr>
        <w:pStyle w:val="KUJKnormal"/>
      </w:pPr>
    </w:p>
    <w:p w14:paraId="1A822A4A" w14:textId="77777777" w:rsidR="007921F6" w:rsidRDefault="007921F6" w:rsidP="00107AE5">
      <w:pPr>
        <w:pStyle w:val="KUJKnormal"/>
      </w:pPr>
    </w:p>
    <w:p w14:paraId="0E9D23DA" w14:textId="77777777" w:rsidR="007921F6" w:rsidRPr="007939A8" w:rsidRDefault="007921F6" w:rsidP="00107AE5">
      <w:pPr>
        <w:pStyle w:val="KUJKtucny"/>
      </w:pPr>
      <w:r w:rsidRPr="007939A8">
        <w:t>PŘÍLOHY:</w:t>
      </w:r>
    </w:p>
    <w:p w14:paraId="3D751E8D" w14:textId="77777777" w:rsidR="007921F6" w:rsidRPr="00B52AA9" w:rsidRDefault="007921F6" w:rsidP="00EB5BD4">
      <w:pPr>
        <w:pStyle w:val="KUJKcislovany"/>
      </w:pPr>
      <w:r>
        <w:t>Žádost</w:t>
      </w:r>
      <w:r w:rsidRPr="0081756D">
        <w:t xml:space="preserve"> (</w:t>
      </w:r>
      <w:r>
        <w:t>ZK281124_361_př1.pdf</w:t>
      </w:r>
      <w:r w:rsidRPr="0081756D">
        <w:t>)</w:t>
      </w:r>
    </w:p>
    <w:p w14:paraId="5121D9D5" w14:textId="77777777" w:rsidR="007921F6" w:rsidRPr="00B52AA9" w:rsidRDefault="007921F6" w:rsidP="00EB5BD4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ZK281124_361_př2.pdf</w:t>
      </w:r>
      <w:r w:rsidRPr="0081756D">
        <w:t>)</w:t>
      </w:r>
    </w:p>
    <w:p w14:paraId="1AAE9101" w14:textId="77777777" w:rsidR="007921F6" w:rsidRPr="00B52AA9" w:rsidRDefault="007921F6" w:rsidP="00EB5BD4">
      <w:pPr>
        <w:pStyle w:val="KUJKcislovany"/>
      </w:pPr>
      <w:r>
        <w:t>Zákres - ortofotomapa</w:t>
      </w:r>
      <w:r w:rsidRPr="0081756D">
        <w:t xml:space="preserve"> (</w:t>
      </w:r>
      <w:r>
        <w:t>ZK281124_361_př3.pdf</w:t>
      </w:r>
      <w:r w:rsidRPr="0081756D">
        <w:t>)</w:t>
      </w:r>
    </w:p>
    <w:p w14:paraId="35FD97EC" w14:textId="77777777" w:rsidR="007921F6" w:rsidRPr="00B52AA9" w:rsidRDefault="007921F6" w:rsidP="00EB5BD4">
      <w:pPr>
        <w:pStyle w:val="KUJKcislovany"/>
      </w:pPr>
      <w:r>
        <w:t>Geometrický plán</w:t>
      </w:r>
      <w:r w:rsidRPr="0081756D">
        <w:t xml:space="preserve"> (</w:t>
      </w:r>
      <w:r>
        <w:t>ZK281124_361_př4.pdf</w:t>
      </w:r>
      <w:r w:rsidRPr="0081756D">
        <w:t>)</w:t>
      </w:r>
    </w:p>
    <w:p w14:paraId="5CBA1A4A" w14:textId="77777777" w:rsidR="007921F6" w:rsidRPr="00B52AA9" w:rsidRDefault="007921F6" w:rsidP="00EB5BD4">
      <w:pPr>
        <w:pStyle w:val="KUJKcislovany"/>
      </w:pPr>
      <w:r>
        <w:t>Návrh kupní smlouvy</w:t>
      </w:r>
      <w:r w:rsidRPr="0081756D">
        <w:t xml:space="preserve"> (</w:t>
      </w:r>
      <w:r>
        <w:t>ZK281124_361_př5.pdf</w:t>
      </w:r>
      <w:r w:rsidRPr="0081756D">
        <w:t>)</w:t>
      </w:r>
    </w:p>
    <w:p w14:paraId="6A8F75C0" w14:textId="77777777" w:rsidR="007921F6" w:rsidRPr="00B52AA9" w:rsidRDefault="007921F6" w:rsidP="00EB5BD4">
      <w:pPr>
        <w:pStyle w:val="KUJKcislovany"/>
      </w:pPr>
      <w:r>
        <w:t>Znalecký posudek</w:t>
      </w:r>
      <w:r w:rsidRPr="0081756D">
        <w:t xml:space="preserve"> (</w:t>
      </w:r>
      <w:r>
        <w:t>ZK281124_361_př6.pdf</w:t>
      </w:r>
      <w:r w:rsidRPr="0081756D">
        <w:t>)</w:t>
      </w:r>
      <w:r w:rsidRPr="0041048B">
        <w:t xml:space="preserve"> </w:t>
      </w:r>
      <w:r w:rsidRPr="0041048B">
        <w:tab/>
        <w:t>– vzhledem k velkému rozsahu přikládáme pouze v</w:t>
      </w:r>
      <w:r>
        <w:t> </w:t>
      </w:r>
      <w:r w:rsidRPr="0041048B">
        <w:t>elektronické podobě</w:t>
      </w:r>
    </w:p>
    <w:p w14:paraId="1CA54408" w14:textId="77777777" w:rsidR="007921F6" w:rsidRDefault="007921F6" w:rsidP="00107AE5">
      <w:pPr>
        <w:pStyle w:val="KUJKnormal"/>
      </w:pPr>
    </w:p>
    <w:p w14:paraId="0B2FB55C" w14:textId="77777777" w:rsidR="007921F6" w:rsidRPr="00056863" w:rsidRDefault="007921F6" w:rsidP="00107AE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56863">
        <w:rPr>
          <w:b w:val="0"/>
          <w:bCs/>
        </w:rPr>
        <w:t>Ing. František Dědič, vedoucí OHMS</w:t>
      </w:r>
    </w:p>
    <w:p w14:paraId="404D44B7" w14:textId="77777777" w:rsidR="007921F6" w:rsidRDefault="007921F6" w:rsidP="00107AE5">
      <w:pPr>
        <w:pStyle w:val="KUJKnormal"/>
      </w:pPr>
    </w:p>
    <w:p w14:paraId="6F520675" w14:textId="77777777" w:rsidR="007921F6" w:rsidRDefault="007921F6" w:rsidP="0027044E">
      <w:pPr>
        <w:pStyle w:val="KUJKnormal"/>
      </w:pPr>
      <w:r>
        <w:t>Termín kontroly: 15. 11. 2024</w:t>
      </w:r>
    </w:p>
    <w:p w14:paraId="38CE9883" w14:textId="77777777" w:rsidR="007921F6" w:rsidRDefault="007921F6" w:rsidP="0027044E">
      <w:pPr>
        <w:pStyle w:val="KUJKnormal"/>
      </w:pPr>
      <w:r>
        <w:t>Termín splnění: II.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CAF0" w14:textId="77777777" w:rsidR="007921F6" w:rsidRDefault="007921F6" w:rsidP="007921F6">
    <w:r>
      <w:rPr>
        <w:noProof/>
      </w:rPr>
      <w:pict w14:anchorId="53C743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C974A0" w14:textId="77777777" w:rsidR="007921F6" w:rsidRPr="005F485E" w:rsidRDefault="007921F6" w:rsidP="007921F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8BDC78" w14:textId="77777777" w:rsidR="007921F6" w:rsidRPr="005F485E" w:rsidRDefault="007921F6" w:rsidP="007921F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756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7D01103" w14:textId="77777777" w:rsidR="007921F6" w:rsidRDefault="007921F6" w:rsidP="007921F6">
    <w:r>
      <w:pict w14:anchorId="1883D685">
        <v:rect id="_x0000_i1026" style="width:481.9pt;height:2pt" o:hralign="center" o:hrstd="t" o:hrnoshade="t" o:hr="t" fillcolor="black" stroked="f"/>
      </w:pict>
    </w:r>
  </w:p>
  <w:p w14:paraId="76561A6F" w14:textId="77777777" w:rsidR="007921F6" w:rsidRPr="007921F6" w:rsidRDefault="007921F6" w:rsidP="007921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2544">
    <w:abstractNumId w:val="1"/>
  </w:num>
  <w:num w:numId="2" w16cid:durableId="20908911">
    <w:abstractNumId w:val="2"/>
  </w:num>
  <w:num w:numId="3" w16cid:durableId="1578173689">
    <w:abstractNumId w:val="9"/>
  </w:num>
  <w:num w:numId="4" w16cid:durableId="1668513580">
    <w:abstractNumId w:val="7"/>
  </w:num>
  <w:num w:numId="5" w16cid:durableId="73209558">
    <w:abstractNumId w:val="0"/>
  </w:num>
  <w:num w:numId="6" w16cid:durableId="146096067">
    <w:abstractNumId w:val="3"/>
  </w:num>
  <w:num w:numId="7" w16cid:durableId="1088576259">
    <w:abstractNumId w:val="6"/>
  </w:num>
  <w:num w:numId="8" w16cid:durableId="1229724152">
    <w:abstractNumId w:val="4"/>
  </w:num>
  <w:num w:numId="9" w16cid:durableId="988243223">
    <w:abstractNumId w:val="5"/>
  </w:num>
  <w:num w:numId="10" w16cid:durableId="1075784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1F6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0B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D08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2024-12-12T13:30:00Z</dcterms:created>
  <dcterms:modified xsi:type="dcterms:W3CDTF">2024-12-12T13:30:00Z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6668127</vt:i4>
  </property>
  <property fmtid="{D5CDD505-2E9C-101B-9397-08002B2CF9AE}" pid="5" name="UlozitJako">
    <vt:lpwstr>C:\Users\mrazkova\AppData\Local\Temp\iU91331120\Zastupitelstvo\2024-11-28\Navrhy\361-ZK-24.</vt:lpwstr>
  </property>
  <property fmtid="{D5CDD505-2E9C-101B-9397-08002B2CF9AE}" pid="6" name="Zpracovat">
    <vt:bool>false</vt:bool>
  </property>
</Properties>
</file>