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D519F" w14:paraId="43B1840A" w14:textId="77777777" w:rsidTr="006205BF">
        <w:trPr>
          <w:trHeight w:hRule="exact" w:val="397"/>
        </w:trPr>
        <w:tc>
          <w:tcPr>
            <w:tcW w:w="2376" w:type="dxa"/>
            <w:hideMark/>
          </w:tcPr>
          <w:p w14:paraId="14B84363" w14:textId="77777777" w:rsidR="009D519F" w:rsidRDefault="009D519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BFDD9EB" w14:textId="77777777" w:rsidR="009D519F" w:rsidRDefault="009D519F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549E0BF9" w14:textId="77777777" w:rsidR="009D519F" w:rsidRDefault="009D519F" w:rsidP="00970720">
            <w:pPr>
              <w:pStyle w:val="KUJKtucny"/>
            </w:pPr>
            <w:r>
              <w:t xml:space="preserve">Bod programu: </w:t>
            </w:r>
            <w:r w:rsidRPr="009532E7">
              <w:rPr>
                <w:sz w:val="32"/>
                <w:szCs w:val="32"/>
              </w:rPr>
              <w:t>30</w:t>
            </w:r>
          </w:p>
        </w:tc>
        <w:tc>
          <w:tcPr>
            <w:tcW w:w="850" w:type="dxa"/>
          </w:tcPr>
          <w:p w14:paraId="4E3E362F" w14:textId="77777777" w:rsidR="009D519F" w:rsidRDefault="009D519F" w:rsidP="00970720">
            <w:pPr>
              <w:pStyle w:val="KUJKnormal"/>
            </w:pPr>
          </w:p>
        </w:tc>
      </w:tr>
      <w:tr w:rsidR="009D519F" w14:paraId="67424D36" w14:textId="77777777" w:rsidTr="006205BF">
        <w:trPr>
          <w:cantSplit/>
          <w:trHeight w:hRule="exact" w:val="397"/>
        </w:trPr>
        <w:tc>
          <w:tcPr>
            <w:tcW w:w="2376" w:type="dxa"/>
            <w:hideMark/>
          </w:tcPr>
          <w:p w14:paraId="0C233ABE" w14:textId="77777777" w:rsidR="009D519F" w:rsidRDefault="009D519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914CF6" w14:textId="77777777" w:rsidR="009D519F" w:rsidRDefault="009D519F" w:rsidP="00970720">
            <w:pPr>
              <w:pStyle w:val="KUJKnormal"/>
            </w:pPr>
            <w:r>
              <w:t>360/ZK/24</w:t>
            </w:r>
          </w:p>
        </w:tc>
      </w:tr>
      <w:tr w:rsidR="009D519F" w14:paraId="7C356A71" w14:textId="77777777" w:rsidTr="006205BF">
        <w:trPr>
          <w:trHeight w:val="397"/>
        </w:trPr>
        <w:tc>
          <w:tcPr>
            <w:tcW w:w="2376" w:type="dxa"/>
          </w:tcPr>
          <w:p w14:paraId="7598F445" w14:textId="77777777" w:rsidR="009D519F" w:rsidRDefault="009D519F" w:rsidP="00970720"/>
          <w:p w14:paraId="07DFEB3D" w14:textId="77777777" w:rsidR="009D519F" w:rsidRDefault="009D519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450337D" w14:textId="77777777" w:rsidR="009D519F" w:rsidRDefault="009D519F" w:rsidP="00970720"/>
          <w:p w14:paraId="03D42253" w14:textId="77777777" w:rsidR="009D519F" w:rsidRDefault="009D519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27 ke zřizovací listině organizace Jihočeské muzeum v Českých Budějovicích</w:t>
            </w:r>
          </w:p>
        </w:tc>
      </w:tr>
    </w:tbl>
    <w:p w14:paraId="28417C45" w14:textId="77777777" w:rsidR="009D519F" w:rsidRDefault="009D519F" w:rsidP="006205BF">
      <w:pPr>
        <w:pStyle w:val="KUJKnormal"/>
        <w:rPr>
          <w:b/>
          <w:bCs/>
        </w:rPr>
      </w:pPr>
      <w:r>
        <w:rPr>
          <w:b/>
          <w:bCs/>
        </w:rPr>
        <w:pict w14:anchorId="44EEB591">
          <v:rect id="_x0000_i1029" style="width:453.6pt;height:1.5pt" o:hralign="center" o:hrstd="t" o:hrnoshade="t" o:hr="t" fillcolor="black" stroked="f"/>
        </w:pict>
      </w:r>
    </w:p>
    <w:p w14:paraId="7349296C" w14:textId="77777777" w:rsidR="009D519F" w:rsidRDefault="009D519F" w:rsidP="006205BF">
      <w:pPr>
        <w:pStyle w:val="KUJKnormal"/>
      </w:pPr>
    </w:p>
    <w:p w14:paraId="58C70394" w14:textId="77777777" w:rsidR="009D519F" w:rsidRDefault="009D519F" w:rsidP="006205B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D519F" w14:paraId="2D506485" w14:textId="77777777" w:rsidTr="002559B8">
        <w:trPr>
          <w:trHeight w:val="397"/>
        </w:trPr>
        <w:tc>
          <w:tcPr>
            <w:tcW w:w="2350" w:type="dxa"/>
            <w:hideMark/>
          </w:tcPr>
          <w:p w14:paraId="65E11B9B" w14:textId="77777777" w:rsidR="009D519F" w:rsidRDefault="009D519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ECF728" w14:textId="77777777" w:rsidR="009D519F" w:rsidRDefault="009D519F" w:rsidP="002559B8">
            <w:pPr>
              <w:pStyle w:val="KUJKnormal"/>
            </w:pPr>
            <w:r>
              <w:t>doc. Ing. Lucie Kozlová, Ph.D.</w:t>
            </w:r>
          </w:p>
          <w:p w14:paraId="28D277F3" w14:textId="77777777" w:rsidR="009D519F" w:rsidRDefault="009D519F" w:rsidP="002559B8"/>
        </w:tc>
      </w:tr>
      <w:tr w:rsidR="009D519F" w14:paraId="13E68E96" w14:textId="77777777" w:rsidTr="002559B8">
        <w:trPr>
          <w:trHeight w:val="397"/>
        </w:trPr>
        <w:tc>
          <w:tcPr>
            <w:tcW w:w="2350" w:type="dxa"/>
          </w:tcPr>
          <w:p w14:paraId="002D017C" w14:textId="77777777" w:rsidR="009D519F" w:rsidRDefault="009D519F" w:rsidP="002559B8">
            <w:pPr>
              <w:pStyle w:val="KUJKtucny"/>
            </w:pPr>
            <w:r>
              <w:t>Zpracoval:</w:t>
            </w:r>
          </w:p>
          <w:p w14:paraId="599EAA3E" w14:textId="77777777" w:rsidR="009D519F" w:rsidRDefault="009D519F" w:rsidP="002559B8"/>
        </w:tc>
        <w:tc>
          <w:tcPr>
            <w:tcW w:w="6862" w:type="dxa"/>
            <w:hideMark/>
          </w:tcPr>
          <w:p w14:paraId="36F5EF35" w14:textId="77777777" w:rsidR="009D519F" w:rsidRDefault="009D519F" w:rsidP="002559B8">
            <w:pPr>
              <w:pStyle w:val="KUJKnormal"/>
            </w:pPr>
            <w:r>
              <w:t>OKPP</w:t>
            </w:r>
          </w:p>
        </w:tc>
      </w:tr>
      <w:tr w:rsidR="009D519F" w14:paraId="5C28E2FC" w14:textId="77777777" w:rsidTr="002559B8">
        <w:trPr>
          <w:trHeight w:val="397"/>
        </w:trPr>
        <w:tc>
          <w:tcPr>
            <w:tcW w:w="2350" w:type="dxa"/>
          </w:tcPr>
          <w:p w14:paraId="0EF8CB2A" w14:textId="77777777" w:rsidR="009D519F" w:rsidRPr="009715F9" w:rsidRDefault="009D519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996C659" w14:textId="77777777" w:rsidR="009D519F" w:rsidRDefault="009D519F" w:rsidP="002559B8"/>
        </w:tc>
        <w:tc>
          <w:tcPr>
            <w:tcW w:w="6862" w:type="dxa"/>
            <w:hideMark/>
          </w:tcPr>
          <w:p w14:paraId="28443819" w14:textId="77777777" w:rsidR="009D519F" w:rsidRDefault="009D519F" w:rsidP="002559B8">
            <w:pPr>
              <w:pStyle w:val="KUJKnormal"/>
            </w:pPr>
            <w:r>
              <w:t>Mgr. Patrik Červák</w:t>
            </w:r>
          </w:p>
        </w:tc>
      </w:tr>
    </w:tbl>
    <w:p w14:paraId="2798B776" w14:textId="77777777" w:rsidR="009D519F" w:rsidRDefault="009D519F" w:rsidP="006205BF">
      <w:pPr>
        <w:pStyle w:val="KUJKnormal"/>
      </w:pPr>
    </w:p>
    <w:p w14:paraId="28C30282" w14:textId="77777777" w:rsidR="009D519F" w:rsidRPr="0052161F" w:rsidRDefault="009D519F" w:rsidP="006205BF">
      <w:pPr>
        <w:pStyle w:val="KUJKtucny"/>
      </w:pPr>
      <w:r w:rsidRPr="0052161F">
        <w:t>NÁVRH USNESENÍ</w:t>
      </w:r>
    </w:p>
    <w:p w14:paraId="5C440A7E" w14:textId="77777777" w:rsidR="009D519F" w:rsidRDefault="009D519F" w:rsidP="006205B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95378BD" w14:textId="77777777" w:rsidR="009D519F" w:rsidRPr="00841DFC" w:rsidRDefault="009D519F" w:rsidP="006205BF">
      <w:pPr>
        <w:pStyle w:val="KUJKPolozka"/>
      </w:pPr>
      <w:r w:rsidRPr="00841DFC">
        <w:t>Zastupitelstvo Jihočeského kraje</w:t>
      </w:r>
    </w:p>
    <w:p w14:paraId="524BB2E4" w14:textId="77777777" w:rsidR="009D519F" w:rsidRPr="00E10FE7" w:rsidRDefault="009D519F" w:rsidP="003D1F84">
      <w:pPr>
        <w:pStyle w:val="KUJKdoplnek2"/>
      </w:pPr>
      <w:r w:rsidRPr="00AF7BAE">
        <w:t>schvaluje</w:t>
      </w:r>
    </w:p>
    <w:p w14:paraId="3D1AB290" w14:textId="77777777" w:rsidR="009D519F" w:rsidRDefault="009D519F" w:rsidP="006205BF">
      <w:pPr>
        <w:pStyle w:val="KUJKnormal"/>
      </w:pPr>
      <w:r>
        <w:t>dodatek č. 27 Zřizovací listiny Jihočeského muzea v Českých Budějovicích, IČO 00073539, příspěvkové organizace Jihočeského kraje, kterým se mění příloha č. IA „Soupis majetku ve vlastnictví zřizovatele, který se příspěvkové organizaci předává k hospodaření („svěřený majetek“);</w:t>
      </w:r>
    </w:p>
    <w:p w14:paraId="44412111" w14:textId="77777777" w:rsidR="009D519F" w:rsidRDefault="009D519F" w:rsidP="00C546A5">
      <w:pPr>
        <w:pStyle w:val="KUJKdoplnek2"/>
      </w:pPr>
      <w:r w:rsidRPr="0021676C">
        <w:t>ukládá</w:t>
      </w:r>
    </w:p>
    <w:p w14:paraId="119E7274" w14:textId="77777777" w:rsidR="009D519F" w:rsidRDefault="009D519F" w:rsidP="006205BF">
      <w:pPr>
        <w:pStyle w:val="KUJKnormal"/>
      </w:pPr>
      <w:r>
        <w:t>JUDr. Lukáši Glaserovi, LL.M., řediteli krajského úřadu, zabezpečit realizaci uvedeného usnesení.</w:t>
      </w:r>
    </w:p>
    <w:p w14:paraId="0699877D" w14:textId="77777777" w:rsidR="009D519F" w:rsidRDefault="009D519F" w:rsidP="006205BF">
      <w:pPr>
        <w:pStyle w:val="KUJKnormal"/>
      </w:pPr>
    </w:p>
    <w:p w14:paraId="4AEF747E" w14:textId="77777777" w:rsidR="009D519F" w:rsidRDefault="009D519F" w:rsidP="003D1F84">
      <w:pPr>
        <w:pStyle w:val="KUJKmezeraDZ"/>
      </w:pPr>
      <w:bookmarkStart w:id="1" w:name="US_DuvodZprava"/>
      <w:bookmarkEnd w:id="1"/>
    </w:p>
    <w:p w14:paraId="5F54D472" w14:textId="77777777" w:rsidR="009D519F" w:rsidRDefault="009D519F" w:rsidP="003D1F84">
      <w:pPr>
        <w:pStyle w:val="KUJKnadpisDZ"/>
      </w:pPr>
      <w:r>
        <w:t>DŮVODOVÁ ZPRÁVA</w:t>
      </w:r>
    </w:p>
    <w:p w14:paraId="54670EFA" w14:textId="77777777" w:rsidR="009D519F" w:rsidRPr="009B7B0B" w:rsidRDefault="009D519F" w:rsidP="003D1F84">
      <w:pPr>
        <w:pStyle w:val="KUJKmezeraDZ"/>
      </w:pPr>
    </w:p>
    <w:p w14:paraId="10B66670" w14:textId="77777777" w:rsidR="009D519F" w:rsidRPr="008D14DD" w:rsidRDefault="009D519F" w:rsidP="008D14DD">
      <w:pPr>
        <w:pStyle w:val="KUJKnormal"/>
      </w:pPr>
      <w:r w:rsidRPr="008D14DD">
        <w:t>Materiál je předkládán v souladu s § 35 odst. 2 písm. j) zákona č. 129/2000 Sb., o krajích (krajské zřízení), ve znění pozdějších předpisů, a v souladu s článkem 2 bodem (5) směrnice k řízení příspěvkových organizací zřizovaných krajem SM/47/RK.</w:t>
      </w:r>
    </w:p>
    <w:p w14:paraId="40849374" w14:textId="77777777" w:rsidR="009D519F" w:rsidRDefault="009D519F" w:rsidP="006205BF">
      <w:pPr>
        <w:pStyle w:val="KUJKnormal"/>
      </w:pPr>
    </w:p>
    <w:p w14:paraId="3919AEE5" w14:textId="77777777" w:rsidR="009D519F" w:rsidRPr="008D14DD" w:rsidRDefault="009D519F" w:rsidP="008D14DD">
      <w:pPr>
        <w:pStyle w:val="KUJKnormal"/>
      </w:pPr>
      <w:r w:rsidRPr="008D14DD">
        <w:t>Dodatek č. 27 ke zřizovací listině Jihočeského muzea v Českých Budějovicích se vztahuje k majetku ve vlastnictví zřizovatele v katastrálním území Trocnov a Holašovice.</w:t>
      </w:r>
    </w:p>
    <w:p w14:paraId="2957544B" w14:textId="77777777" w:rsidR="009D519F" w:rsidRPr="008D14DD" w:rsidRDefault="009D519F" w:rsidP="008D14DD">
      <w:pPr>
        <w:pStyle w:val="KUJKnormal"/>
      </w:pPr>
    </w:p>
    <w:p w14:paraId="16499791" w14:textId="77777777" w:rsidR="009D519F" w:rsidRPr="008D14DD" w:rsidRDefault="009D519F" w:rsidP="008D14DD">
      <w:pPr>
        <w:pStyle w:val="KUJKnormal"/>
        <w:rPr>
          <w:u w:val="single"/>
        </w:rPr>
      </w:pPr>
      <w:r w:rsidRPr="008D14DD">
        <w:rPr>
          <w:u w:val="single"/>
        </w:rPr>
        <w:t>K. ú. Trocnov</w:t>
      </w:r>
    </w:p>
    <w:p w14:paraId="204852BF" w14:textId="77777777" w:rsidR="009D519F" w:rsidRPr="008D14DD" w:rsidRDefault="009D519F" w:rsidP="008D14DD">
      <w:pPr>
        <w:pStyle w:val="KUJKnormal"/>
      </w:pPr>
      <w:r w:rsidRPr="008D14DD">
        <w:t>Jihočeský kraj je vlastníkem většiny nemovitostí v k. ú. Trocnov, které se nacházejí v areálu nemovité národní kulturní památky - Památníku Jana Žižky z Trocnova („trocnovský areál“). Trocnovský areál spravuje a užívá Jihočeské muzeum v Českých Budějovicích, se sídlem Dukelská 1, 370 51 České Budějovice, IČ 00073539.</w:t>
      </w:r>
    </w:p>
    <w:p w14:paraId="119B1E4A" w14:textId="77777777" w:rsidR="009D519F" w:rsidRPr="008D14DD" w:rsidRDefault="009D519F" w:rsidP="008D14DD">
      <w:pPr>
        <w:pStyle w:val="KUJKnormal"/>
      </w:pPr>
    </w:p>
    <w:p w14:paraId="06E5B981" w14:textId="77777777" w:rsidR="009D519F" w:rsidRPr="008D14DD" w:rsidRDefault="009D519F" w:rsidP="008D14DD">
      <w:pPr>
        <w:pStyle w:val="KUJKnormal"/>
      </w:pPr>
      <w:r w:rsidRPr="008D14DD">
        <w:t xml:space="preserve">Zastupitelstvo Jihočeského kraje schválilo dne 15. 12. 2022 pod číslem usnesení 423/2022/ZK-23 Realizaci projektu „Návštěvnické a vzdělávací centrum v areálu NKP Rodiště Jana Žižky v Trocnově“ předkládaného do IROP a jeho kofinancování a předfinancování z rozpočtu Jihočeského kraje – Jihočeské muzeum v Českých Budějovicích, ITI České Budějovice. </w:t>
      </w:r>
    </w:p>
    <w:p w14:paraId="360A3B51" w14:textId="77777777" w:rsidR="009D519F" w:rsidRPr="008D14DD" w:rsidRDefault="009D519F" w:rsidP="008D14DD">
      <w:pPr>
        <w:pStyle w:val="KUJKnormal"/>
      </w:pPr>
      <w:r w:rsidRPr="008D14DD">
        <w:t xml:space="preserve">V souvislosti s tímto projektem a výstavbou severního a východního křídla návštěvnického a vzdělávacího centra došlo k odstranění stávajících objektů - „Myslivny“ a s ní spojené kolny a zastřešené terasy na pozemku stavební parcele č. </w:t>
      </w:r>
      <w:hyperlink r:id="rId7" w:history="1">
        <w:r w:rsidRPr="008D14DD">
          <w:rPr>
            <w:rStyle w:val="Hypertextovodkaz"/>
          </w:rPr>
          <w:t>59/2</w:t>
        </w:r>
      </w:hyperlink>
      <w:r w:rsidRPr="008D14DD">
        <w:t xml:space="preserve"> a hygienického zařízení na pozemku stavební parcele č. </w:t>
      </w:r>
      <w:hyperlink r:id="rId8" w:history="1">
        <w:r w:rsidRPr="008D14DD">
          <w:rPr>
            <w:rStyle w:val="Hypertextovodkaz"/>
          </w:rPr>
          <w:t>59/3</w:t>
        </w:r>
      </w:hyperlink>
      <w:r w:rsidRPr="008D14DD">
        <w:t xml:space="preserve"> vše v k. ú. Trocnov. Demolice zmíněného objektu byla schválena zastupitelstvem kraje pod číslem usnesení 191/2023/ZK-26 ze dne 11. 5. 2023.</w:t>
      </w:r>
    </w:p>
    <w:p w14:paraId="419267C5" w14:textId="77777777" w:rsidR="009D519F" w:rsidRPr="008D14DD" w:rsidRDefault="009D519F" w:rsidP="008D14DD">
      <w:pPr>
        <w:pStyle w:val="KUJKnormal"/>
      </w:pPr>
    </w:p>
    <w:p w14:paraId="28A3C623" w14:textId="77777777" w:rsidR="009D519F" w:rsidRPr="008D14DD" w:rsidRDefault="009D519F" w:rsidP="008D14DD">
      <w:pPr>
        <w:pStyle w:val="KUJKnormal"/>
        <w:rPr>
          <w:u w:val="single"/>
        </w:rPr>
      </w:pPr>
      <w:r w:rsidRPr="008D14DD">
        <w:rPr>
          <w:u w:val="single"/>
        </w:rPr>
        <w:t>K. ú. Holašovice</w:t>
      </w:r>
    </w:p>
    <w:p w14:paraId="2DF4F0D3" w14:textId="77777777" w:rsidR="009D519F" w:rsidRPr="008D14DD" w:rsidRDefault="009D519F" w:rsidP="008D14DD">
      <w:pPr>
        <w:pStyle w:val="KUJKnormal"/>
      </w:pPr>
      <w:r w:rsidRPr="008D14DD">
        <w:t xml:space="preserve">Zastupitelstvo Jihočeského kraje schválilo dne 20. 6. 2024 pod číslem usnesení 257/2024/ZK-34 koupi nemovitostí v obci Jankov a k. ú. Holašovice za účelem vytvoření „Krajského informačního centra pro prezentaci tradiční lidové kultury jižních Čech“ (dále jen KIC) a předání majetku k hospodaření se svěřeným majetkem </w:t>
      </w:r>
      <w:bookmarkStart w:id="2" w:name="_Hlk144282804"/>
      <w:r w:rsidRPr="008D14DD">
        <w:t xml:space="preserve">Jihočeskému muzeu v Českých Budějovicích (dále jen muzeum), IČO 00073539, </w:t>
      </w:r>
      <w:bookmarkEnd w:id="2"/>
      <w:r w:rsidRPr="008D14DD">
        <w:t>zřizovanému krajem, ke dni podání návrhu na vklad vlastnického práva z kupní smlouvy do katastru nemovitostí.</w:t>
      </w:r>
    </w:p>
    <w:p w14:paraId="28C7ACC4" w14:textId="77777777" w:rsidR="009D519F" w:rsidRPr="008D14DD" w:rsidRDefault="009D519F" w:rsidP="008D14DD">
      <w:pPr>
        <w:pStyle w:val="KUJKnormal"/>
      </w:pPr>
    </w:p>
    <w:p w14:paraId="0F3B9414" w14:textId="77777777" w:rsidR="009D519F" w:rsidRPr="008D14DD" w:rsidRDefault="009D519F" w:rsidP="008D14DD">
      <w:pPr>
        <w:pStyle w:val="KUJKnormal"/>
      </w:pPr>
      <w:r w:rsidRPr="008D14DD">
        <w:t>Holašovice jsou zapsány na Seznamu světového kulturního a přírodního dědictví UNESCO. Představují unikátní soubor hospodářských usedlostí, které byly stavebně a výtvarně upraveny v průběhu 19. století do specifické podoby tzv. selského baroka. Unikátní je forma půdorysného řešení, parcelace i struktura zástavby. Areál usedlosti čp. 11 v Holašovicích, která je nemovitou kulturní památkou, se nachází v jihozápadním cípu návsi, v blízkosti rybníka Nekysel, v chráněné krajinné oblasti a je součástí památkové rezervace. Památková ochrana se vztahuje na celý areál usedlosti. Usedlost čp. 11 v Holašovicích odpovídá pojetí kulturní památky podle § 2 a 42 zákona č. 20/1987 Sb., o státní památkové péči.</w:t>
      </w:r>
    </w:p>
    <w:p w14:paraId="7BAC7191" w14:textId="77777777" w:rsidR="009D519F" w:rsidRPr="008D14DD" w:rsidRDefault="009D519F" w:rsidP="008D14DD">
      <w:pPr>
        <w:pStyle w:val="KUJKnormal"/>
      </w:pPr>
    </w:p>
    <w:p w14:paraId="218DD19F" w14:textId="77777777" w:rsidR="009D519F" w:rsidRPr="008D14DD" w:rsidRDefault="009D519F" w:rsidP="008D14DD">
      <w:pPr>
        <w:pStyle w:val="KUJKnormal"/>
      </w:pPr>
      <w:r w:rsidRPr="008D14DD">
        <w:t>Muzeum se dlouhodobě věnuje etnografii a národopisu ve všech aspektech tohoto oboru. Spravuje rozsáhlý sbírkový etnografický fond. Spolupracuje dlouhodobě s folklórními soubory, sdruženími a spolky a v rámci EHMK nově i s dalšími subjekty a institucemi na poli kultury, mj. s Jihočeským divadlem v Českých Budějovicích. V rámci Koncepce účinnější péče o tradiční lidovou kulturu v České republice zajišťuje činnost Regionálního pracoviště pro tradiční lidovou kulturu v celém rozsahu aktivit včetně terénního dokumentačního výzkumu.</w:t>
      </w:r>
    </w:p>
    <w:p w14:paraId="58AF83AC" w14:textId="77777777" w:rsidR="009D519F" w:rsidRPr="008D14DD" w:rsidRDefault="009D519F" w:rsidP="008D14DD">
      <w:pPr>
        <w:pStyle w:val="KUJKnormal"/>
      </w:pPr>
    </w:p>
    <w:p w14:paraId="605B3F30" w14:textId="77777777" w:rsidR="009D519F" w:rsidRPr="008D14DD" w:rsidRDefault="009D519F" w:rsidP="008D14DD">
      <w:pPr>
        <w:pStyle w:val="KUJKnormal"/>
      </w:pPr>
      <w:r w:rsidRPr="008D14DD">
        <w:t>Pro tyto účely zde chce muzeum vytvořit:</w:t>
      </w:r>
    </w:p>
    <w:p w14:paraId="27940F3F" w14:textId="77777777" w:rsidR="009D519F" w:rsidRPr="008D14DD" w:rsidRDefault="009D519F" w:rsidP="008D14DD">
      <w:pPr>
        <w:pStyle w:val="KUJKnormal"/>
      </w:pPr>
      <w:r w:rsidRPr="008D14DD">
        <w:t>- stálou expozici, která bude zpřístupněna pro návštěvníky Holašovic a stane se tak dalším turistickým cílem v rámci infrastruktury cestovního ruchu v jižních Čechách,</w:t>
      </w:r>
    </w:p>
    <w:p w14:paraId="7619B28F" w14:textId="77777777" w:rsidR="009D519F" w:rsidRPr="008D14DD" w:rsidRDefault="009D519F" w:rsidP="008D14DD">
      <w:pPr>
        <w:pStyle w:val="KUJKnormal"/>
      </w:pPr>
      <w:r w:rsidRPr="008D14DD">
        <w:t>- infocentrum doplněné mimo jiné o prodej publikací, tiskovin a dalších materiálů zaměřených na tradiční lidovou kulturu,</w:t>
      </w:r>
    </w:p>
    <w:p w14:paraId="52E40D83" w14:textId="77777777" w:rsidR="009D519F" w:rsidRPr="008D14DD" w:rsidRDefault="009D519F" w:rsidP="008D14DD">
      <w:pPr>
        <w:pStyle w:val="KUJKnormal"/>
      </w:pPr>
      <w:r w:rsidRPr="008D14DD">
        <w:t xml:space="preserve">- odborné pracoviště, které bude zajišťovat sezónní akce pro širokou i odbornou veřejnost (přednášky, workshopy), to vše s vazbou na odborně popularizační cíle muzea i dalších krajem zřizovaných muzejních institucí pracujících na poli národopisu. </w:t>
      </w:r>
    </w:p>
    <w:p w14:paraId="11E73448" w14:textId="77777777" w:rsidR="009D519F" w:rsidRPr="008D14DD" w:rsidRDefault="009D519F" w:rsidP="008D14DD">
      <w:pPr>
        <w:pStyle w:val="KUJKnormal"/>
      </w:pPr>
    </w:p>
    <w:p w14:paraId="6DCD71E4" w14:textId="77777777" w:rsidR="009D519F" w:rsidRPr="008D14DD" w:rsidRDefault="009D519F" w:rsidP="008D14DD">
      <w:pPr>
        <w:pStyle w:val="KUJKnormal"/>
      </w:pPr>
      <w:r w:rsidRPr="008D14DD">
        <w:t>KIC by bylo pobočkou Jihočeského muzea s vlastním správcem/kustodem odpovědným za provozní záležitosti centra (informační služby, pokladna, údržba atd.). Vzhledem k umístnění informačního centra na venkově v obci Holašovice nikoli v centru krajského města, by se KIC stalo další rozšířenou nabídkou pro turisty především v turistické sezoně, tak jak je tomu již na jiných pobočkách jihočeských muzeí např. ve Tvrzi Žumberk u Nových Hradů, v Památníku A. Stiftera v Horní Plané nebo ve mlýně v Hoslovicích.</w:t>
      </w:r>
    </w:p>
    <w:p w14:paraId="7D971975" w14:textId="77777777" w:rsidR="009D519F" w:rsidRPr="008D14DD" w:rsidRDefault="009D519F" w:rsidP="008D14DD">
      <w:pPr>
        <w:pStyle w:val="KUJKnormal"/>
      </w:pPr>
    </w:p>
    <w:p w14:paraId="28B8916B" w14:textId="77777777" w:rsidR="009D519F" w:rsidRPr="008D14DD" w:rsidRDefault="009D519F" w:rsidP="008D14DD">
      <w:pPr>
        <w:pStyle w:val="KUJKnormal"/>
      </w:pPr>
      <w:r w:rsidRPr="008D14DD">
        <w:t>Finanční nároky a krytí: nemá nárok na rozpočet kraje</w:t>
      </w:r>
    </w:p>
    <w:p w14:paraId="4BAF8FB6" w14:textId="77777777" w:rsidR="009D519F" w:rsidRPr="008D14DD" w:rsidRDefault="009D519F" w:rsidP="008D14DD">
      <w:pPr>
        <w:pStyle w:val="KUJKnormal"/>
      </w:pPr>
    </w:p>
    <w:p w14:paraId="29290ACA" w14:textId="77777777" w:rsidR="009D519F" w:rsidRPr="008D14DD" w:rsidRDefault="009D519F" w:rsidP="008D14DD">
      <w:pPr>
        <w:pStyle w:val="KUJKnormal"/>
      </w:pPr>
      <w:r w:rsidRPr="008D14DD">
        <w:t>Vyjádření správce rozpočtu: nemá nárok na rozpočet kraje</w:t>
      </w:r>
    </w:p>
    <w:p w14:paraId="268FC0C6" w14:textId="77777777" w:rsidR="009D519F" w:rsidRDefault="009D519F" w:rsidP="006205BF">
      <w:pPr>
        <w:pStyle w:val="KUJKnormal"/>
      </w:pPr>
    </w:p>
    <w:p w14:paraId="73E33A27" w14:textId="77777777" w:rsidR="009D519F" w:rsidRDefault="009D519F" w:rsidP="006205BF">
      <w:pPr>
        <w:pStyle w:val="KUJKnormal"/>
      </w:pPr>
      <w:r>
        <w:t>Návrh projednán (stanoviska):</w:t>
      </w:r>
    </w:p>
    <w:p w14:paraId="6F3ADC48" w14:textId="77777777" w:rsidR="009D519F" w:rsidRDefault="009D519F" w:rsidP="00F62D4A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4021A892" w14:textId="77777777" w:rsidR="009D519F" w:rsidRPr="00AE15B4" w:rsidRDefault="009D519F" w:rsidP="00B649FE">
      <w:pPr>
        <w:pStyle w:val="KUJKnormal"/>
      </w:pPr>
      <w:r>
        <w:t>Zuzana Homolková (OHMS): Souhlasím</w:t>
      </w:r>
    </w:p>
    <w:p w14:paraId="664CD0F6" w14:textId="77777777" w:rsidR="009D519F" w:rsidRPr="00A521E1" w:rsidRDefault="009D519F" w:rsidP="00F62D4A">
      <w:pPr>
        <w:pStyle w:val="KUJKnormal"/>
      </w:pPr>
    </w:p>
    <w:p w14:paraId="2BF96B19" w14:textId="77777777" w:rsidR="009D519F" w:rsidRDefault="009D519F" w:rsidP="006205BF">
      <w:pPr>
        <w:pStyle w:val="KUJKnormal"/>
      </w:pPr>
    </w:p>
    <w:p w14:paraId="1A8E6FFB" w14:textId="77777777" w:rsidR="009D519F" w:rsidRPr="007939A8" w:rsidRDefault="009D519F" w:rsidP="006205BF">
      <w:pPr>
        <w:pStyle w:val="KUJKtucny"/>
      </w:pPr>
      <w:r w:rsidRPr="007939A8">
        <w:t>PŘÍLOHY:</w:t>
      </w:r>
    </w:p>
    <w:p w14:paraId="656AB81D" w14:textId="77777777" w:rsidR="009D519F" w:rsidRPr="00B52AA9" w:rsidRDefault="009D519F" w:rsidP="002E6BD7">
      <w:pPr>
        <w:pStyle w:val="KUJKcislovany"/>
      </w:pPr>
      <w:r>
        <w:t>Dodatek č. 27 ke Zřizovací listině Jihočeského muzea v ČB</w:t>
      </w:r>
      <w:r w:rsidRPr="0081756D">
        <w:t xml:space="preserve"> (</w:t>
      </w:r>
      <w:r>
        <w:t>Př. 1 Dodatek č. 27 ke zřizovací listině JČM.doc</w:t>
      </w:r>
      <w:r w:rsidRPr="0081756D">
        <w:t>)</w:t>
      </w:r>
    </w:p>
    <w:p w14:paraId="4A2618C3" w14:textId="77777777" w:rsidR="009D519F" w:rsidRDefault="009D519F">
      <w:pPr>
        <w:pStyle w:val="KUJKnormal"/>
      </w:pPr>
    </w:p>
    <w:p w14:paraId="3290BDB8" w14:textId="77777777" w:rsidR="009D519F" w:rsidRDefault="009D519F" w:rsidP="006205BF">
      <w:pPr>
        <w:pStyle w:val="KUJKnormal"/>
      </w:pPr>
    </w:p>
    <w:p w14:paraId="75CAFD41" w14:textId="77777777" w:rsidR="009D519F" w:rsidRPr="007C1EE7" w:rsidRDefault="009D519F" w:rsidP="006205BF">
      <w:pPr>
        <w:pStyle w:val="KUJKtucny"/>
      </w:pPr>
      <w:r w:rsidRPr="007C1EE7">
        <w:t>Zodpovídá:</w:t>
      </w:r>
      <w:r>
        <w:t xml:space="preserve"> </w:t>
      </w:r>
      <w:r w:rsidRPr="008D14DD">
        <w:t>vedoucí OKPP – Mgr. Patrik Červák</w:t>
      </w:r>
    </w:p>
    <w:p w14:paraId="07629669" w14:textId="77777777" w:rsidR="009D519F" w:rsidRDefault="009D519F" w:rsidP="006205BF">
      <w:pPr>
        <w:pStyle w:val="KUJKnormal"/>
      </w:pPr>
    </w:p>
    <w:p w14:paraId="6C30EDEB" w14:textId="77777777" w:rsidR="009D519F" w:rsidRDefault="009D519F" w:rsidP="006205BF">
      <w:pPr>
        <w:pStyle w:val="KUJKnormal"/>
      </w:pPr>
      <w:r>
        <w:t>Termín kontroly: 28. 2. 2025</w:t>
      </w:r>
    </w:p>
    <w:p w14:paraId="2C243DEB" w14:textId="77777777" w:rsidR="009D519F" w:rsidRDefault="009D519F" w:rsidP="006205BF">
      <w:pPr>
        <w:pStyle w:val="KUJKnormal"/>
      </w:pPr>
      <w:r>
        <w:t>Termín splnění: 28. 2. 2025</w:t>
      </w:r>
    </w:p>
    <w:p w14:paraId="0568296E" w14:textId="77777777" w:rsidR="009D519F" w:rsidRDefault="009D519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371CE" w14:textId="77777777" w:rsidR="009D519F" w:rsidRDefault="009D519F" w:rsidP="009D519F">
    <w:r>
      <w:rPr>
        <w:noProof/>
      </w:rPr>
      <w:pict w14:anchorId="75854C2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95B0FB1" w14:textId="77777777" w:rsidR="009D519F" w:rsidRPr="005F485E" w:rsidRDefault="009D519F" w:rsidP="009D519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75F010" w14:textId="77777777" w:rsidR="009D519F" w:rsidRPr="005F485E" w:rsidRDefault="009D519F" w:rsidP="009D519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5C87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C71D377" w14:textId="77777777" w:rsidR="009D519F" w:rsidRDefault="009D519F" w:rsidP="009D519F">
    <w:r>
      <w:pict w14:anchorId="460999B8">
        <v:rect id="_x0000_i1026" style="width:481.9pt;height:2pt" o:hralign="center" o:hrstd="t" o:hrnoshade="t" o:hr="t" fillcolor="black" stroked="f"/>
      </w:pict>
    </w:r>
  </w:p>
  <w:p w14:paraId="0E3F60E5" w14:textId="77777777" w:rsidR="009D519F" w:rsidRPr="009D519F" w:rsidRDefault="009D519F" w:rsidP="009D51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439915">
    <w:abstractNumId w:val="1"/>
  </w:num>
  <w:num w:numId="2" w16cid:durableId="1832334267">
    <w:abstractNumId w:val="2"/>
  </w:num>
  <w:num w:numId="3" w16cid:durableId="245458629">
    <w:abstractNumId w:val="9"/>
  </w:num>
  <w:num w:numId="4" w16cid:durableId="1194879024">
    <w:abstractNumId w:val="7"/>
  </w:num>
  <w:num w:numId="5" w16cid:durableId="621113851">
    <w:abstractNumId w:val="0"/>
  </w:num>
  <w:num w:numId="6" w16cid:durableId="690841235">
    <w:abstractNumId w:val="3"/>
  </w:num>
  <w:num w:numId="7" w16cid:durableId="1464541601">
    <w:abstractNumId w:val="6"/>
  </w:num>
  <w:num w:numId="8" w16cid:durableId="130876817">
    <w:abstractNumId w:val="4"/>
  </w:num>
  <w:num w:numId="9" w16cid:durableId="1548027059">
    <w:abstractNumId w:val="5"/>
  </w:num>
  <w:num w:numId="10" w16cid:durableId="80550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0583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19F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08C4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51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47468&amp;y=-11765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47458&amp;y=-11765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2024-12-12T13:30:00Z</dcterms:created>
  <dcterms:modified xsi:type="dcterms:W3CDTF">2024-12-12T13:30:00Z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6668083</vt:i4>
  </property>
  <property fmtid="{D5CDD505-2E9C-101B-9397-08002B2CF9AE}" pid="5" name="UlozitJako">
    <vt:lpwstr>C:\Users\mrazkova\AppData\Local\Temp\iU91331120\Zastupitelstvo\2024-11-28\Navrhy\360-ZK-24.</vt:lpwstr>
  </property>
  <property fmtid="{D5CDD505-2E9C-101B-9397-08002B2CF9AE}" pid="6" name="Zpracovat">
    <vt:bool>false</vt:bool>
  </property>
</Properties>
</file>