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C1B1F" w14:paraId="35BB04FC" w14:textId="77777777" w:rsidTr="00C96184">
        <w:trPr>
          <w:trHeight w:hRule="exact" w:val="397"/>
        </w:trPr>
        <w:tc>
          <w:tcPr>
            <w:tcW w:w="2376" w:type="dxa"/>
            <w:hideMark/>
          </w:tcPr>
          <w:p w14:paraId="7B63D448" w14:textId="77777777" w:rsidR="002C1B1F" w:rsidRPr="00DD2349" w:rsidRDefault="002C1B1F" w:rsidP="005E4438">
            <w:pPr>
              <w:pStyle w:val="KUJKtucny"/>
            </w:pPr>
            <w:r w:rsidRPr="00DD2349">
              <w:t>Datum jednání:</w:t>
            </w:r>
          </w:p>
        </w:tc>
        <w:tc>
          <w:tcPr>
            <w:tcW w:w="3828" w:type="dxa"/>
            <w:hideMark/>
          </w:tcPr>
          <w:p w14:paraId="3FD3D960" w14:textId="77777777" w:rsidR="002C1B1F" w:rsidRPr="00DD2349" w:rsidRDefault="002C1B1F" w:rsidP="005E4438">
            <w:pPr>
              <w:pStyle w:val="KUJKnormal"/>
            </w:pPr>
            <w:r w:rsidRPr="00DD2349">
              <w:t>24. 10. 2024</w:t>
            </w:r>
          </w:p>
        </w:tc>
        <w:tc>
          <w:tcPr>
            <w:tcW w:w="2126" w:type="dxa"/>
            <w:hideMark/>
          </w:tcPr>
          <w:p w14:paraId="3D46FE3C" w14:textId="77777777" w:rsidR="002C1B1F" w:rsidRDefault="002C1B1F" w:rsidP="005E4438">
            <w:pPr>
              <w:pStyle w:val="KUJKtucny"/>
            </w:pPr>
            <w:r w:rsidRPr="00DD2349">
              <w:t>Bod programu:</w:t>
            </w:r>
          </w:p>
        </w:tc>
        <w:tc>
          <w:tcPr>
            <w:tcW w:w="850" w:type="dxa"/>
          </w:tcPr>
          <w:p w14:paraId="67940CC6" w14:textId="77777777" w:rsidR="002C1B1F" w:rsidRDefault="002C1B1F" w:rsidP="005E4438">
            <w:pPr>
              <w:pStyle w:val="KUJKnormal"/>
            </w:pPr>
          </w:p>
        </w:tc>
      </w:tr>
      <w:tr w:rsidR="002C1B1F" w14:paraId="42AFCBC0" w14:textId="77777777" w:rsidTr="00C96184">
        <w:trPr>
          <w:cantSplit/>
          <w:trHeight w:hRule="exact" w:val="397"/>
        </w:trPr>
        <w:tc>
          <w:tcPr>
            <w:tcW w:w="2376" w:type="dxa"/>
            <w:hideMark/>
          </w:tcPr>
          <w:p w14:paraId="62BB1774" w14:textId="77777777" w:rsidR="002C1B1F" w:rsidRDefault="002C1B1F" w:rsidP="005E443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7FAA29" w14:textId="77777777" w:rsidR="002C1B1F" w:rsidRDefault="002C1B1F" w:rsidP="005E4438">
            <w:pPr>
              <w:pStyle w:val="KUJKnormal"/>
            </w:pPr>
            <w:r>
              <w:t>339/ZK/24</w:t>
            </w:r>
          </w:p>
        </w:tc>
      </w:tr>
      <w:tr w:rsidR="002C1B1F" w14:paraId="7A1BDE4C" w14:textId="77777777" w:rsidTr="00C96184">
        <w:trPr>
          <w:trHeight w:val="397"/>
        </w:trPr>
        <w:tc>
          <w:tcPr>
            <w:tcW w:w="2376" w:type="dxa"/>
          </w:tcPr>
          <w:p w14:paraId="6D284AF5" w14:textId="77777777" w:rsidR="002C1B1F" w:rsidRDefault="002C1B1F" w:rsidP="005E4438"/>
          <w:p w14:paraId="3DD07A69" w14:textId="77777777" w:rsidR="002C1B1F" w:rsidRDefault="002C1B1F" w:rsidP="005E443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F4ED15" w14:textId="77777777" w:rsidR="002C1B1F" w:rsidRDefault="002C1B1F" w:rsidP="005E4438"/>
          <w:p w14:paraId="2C37F76D" w14:textId="77777777" w:rsidR="002C1B1F" w:rsidRDefault="002C1B1F" w:rsidP="005E443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oblastí svěřených k zabezpečování konkrétních úkolů hejtmanovi kraje a náměstkům hejtmana</w:t>
            </w:r>
          </w:p>
        </w:tc>
      </w:tr>
    </w:tbl>
    <w:p w14:paraId="1A2C0851" w14:textId="77777777" w:rsidR="002C1B1F" w:rsidRDefault="002C1B1F" w:rsidP="00C96184">
      <w:pPr>
        <w:pStyle w:val="KUJKnormal"/>
        <w:rPr>
          <w:b/>
          <w:bCs/>
        </w:rPr>
      </w:pPr>
      <w:r>
        <w:rPr>
          <w:b/>
          <w:bCs/>
        </w:rPr>
        <w:pict w14:anchorId="748DC143">
          <v:rect id="_x0000_i1029" style="width:453.6pt;height:1.5pt" o:hralign="center" o:hrstd="t" o:hrnoshade="t" o:hr="t" fillcolor="black" stroked="f"/>
        </w:pict>
      </w:r>
    </w:p>
    <w:p w14:paraId="2647C4E6" w14:textId="77777777" w:rsidR="002C1B1F" w:rsidRDefault="002C1B1F" w:rsidP="00C96184">
      <w:pPr>
        <w:pStyle w:val="KUJKnormal"/>
      </w:pPr>
    </w:p>
    <w:p w14:paraId="2A596B3F" w14:textId="77777777" w:rsidR="002C1B1F" w:rsidRDefault="002C1B1F" w:rsidP="00C9618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C1B1F" w14:paraId="05F03D61" w14:textId="77777777" w:rsidTr="005E4438">
        <w:trPr>
          <w:trHeight w:val="397"/>
        </w:trPr>
        <w:tc>
          <w:tcPr>
            <w:tcW w:w="2350" w:type="dxa"/>
            <w:hideMark/>
          </w:tcPr>
          <w:p w14:paraId="43741280" w14:textId="77777777" w:rsidR="002C1B1F" w:rsidRDefault="002C1B1F" w:rsidP="005E443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F67E55" w14:textId="77777777" w:rsidR="002C1B1F" w:rsidRDefault="002C1B1F" w:rsidP="005E4438">
            <w:pPr>
              <w:pStyle w:val="KUJKnormal"/>
            </w:pPr>
            <w:r>
              <w:t>MUDr. Martin Kuba</w:t>
            </w:r>
          </w:p>
          <w:p w14:paraId="495967CF" w14:textId="77777777" w:rsidR="002C1B1F" w:rsidRDefault="002C1B1F" w:rsidP="005E4438"/>
        </w:tc>
      </w:tr>
      <w:tr w:rsidR="002C1B1F" w14:paraId="7D5C9980" w14:textId="77777777" w:rsidTr="005E4438">
        <w:trPr>
          <w:trHeight w:val="397"/>
        </w:trPr>
        <w:tc>
          <w:tcPr>
            <w:tcW w:w="2350" w:type="dxa"/>
          </w:tcPr>
          <w:p w14:paraId="6C6F6929" w14:textId="77777777" w:rsidR="002C1B1F" w:rsidRDefault="002C1B1F" w:rsidP="005E4438">
            <w:pPr>
              <w:pStyle w:val="KUJKtucny"/>
            </w:pPr>
            <w:r>
              <w:t>Zpracoval:</w:t>
            </w:r>
          </w:p>
          <w:p w14:paraId="09222935" w14:textId="77777777" w:rsidR="002C1B1F" w:rsidRDefault="002C1B1F" w:rsidP="005E4438"/>
        </w:tc>
        <w:tc>
          <w:tcPr>
            <w:tcW w:w="6862" w:type="dxa"/>
            <w:hideMark/>
          </w:tcPr>
          <w:p w14:paraId="7E938B86" w14:textId="77777777" w:rsidR="002C1B1F" w:rsidRDefault="002C1B1F" w:rsidP="005E4438">
            <w:pPr>
              <w:pStyle w:val="KUJKnormal"/>
            </w:pPr>
            <w:r>
              <w:t>KHEJ</w:t>
            </w:r>
          </w:p>
        </w:tc>
      </w:tr>
      <w:tr w:rsidR="002C1B1F" w14:paraId="3BA71B2D" w14:textId="77777777" w:rsidTr="005E4438">
        <w:trPr>
          <w:trHeight w:val="397"/>
        </w:trPr>
        <w:tc>
          <w:tcPr>
            <w:tcW w:w="2350" w:type="dxa"/>
          </w:tcPr>
          <w:p w14:paraId="6479AD39" w14:textId="77777777" w:rsidR="002C1B1F" w:rsidRPr="009715F9" w:rsidRDefault="002C1B1F" w:rsidP="005E443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F748F0" w14:textId="77777777" w:rsidR="002C1B1F" w:rsidRDefault="002C1B1F" w:rsidP="005E4438"/>
        </w:tc>
        <w:tc>
          <w:tcPr>
            <w:tcW w:w="6862" w:type="dxa"/>
            <w:hideMark/>
          </w:tcPr>
          <w:p w14:paraId="6BB5E1DF" w14:textId="77777777" w:rsidR="002C1B1F" w:rsidRDefault="002C1B1F" w:rsidP="005E4438">
            <w:pPr>
              <w:pStyle w:val="KUJKnormal"/>
            </w:pPr>
            <w:r>
              <w:t>Mgr. Petr Podhola</w:t>
            </w:r>
          </w:p>
        </w:tc>
      </w:tr>
    </w:tbl>
    <w:p w14:paraId="14CA6E3C" w14:textId="77777777" w:rsidR="002C1B1F" w:rsidRDefault="002C1B1F" w:rsidP="00C96184">
      <w:pPr>
        <w:pStyle w:val="KUJKnormal"/>
      </w:pPr>
    </w:p>
    <w:p w14:paraId="34F3A1F4" w14:textId="77777777" w:rsidR="002C1B1F" w:rsidRPr="0052161F" w:rsidRDefault="002C1B1F" w:rsidP="00C96184">
      <w:pPr>
        <w:pStyle w:val="KUJKtucny"/>
      </w:pPr>
      <w:r w:rsidRPr="0052161F">
        <w:t>NÁVRH USNESENÍ</w:t>
      </w:r>
    </w:p>
    <w:p w14:paraId="0198E34A" w14:textId="77777777" w:rsidR="002C1B1F" w:rsidRDefault="002C1B1F" w:rsidP="00C9618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1543299" w14:textId="77777777" w:rsidR="002C1B1F" w:rsidRPr="00EF66C8" w:rsidRDefault="002C1B1F" w:rsidP="00EF66C8">
      <w:pPr>
        <w:pStyle w:val="KUJKPolozka"/>
      </w:pPr>
      <w:r w:rsidRPr="00EF66C8">
        <w:t>Zastupitelstvo Jihočeského kraje</w:t>
      </w:r>
    </w:p>
    <w:p w14:paraId="7625F192" w14:textId="77777777" w:rsidR="002C1B1F" w:rsidRPr="00EF66C8" w:rsidRDefault="002C1B1F" w:rsidP="00EF66C8">
      <w:pPr>
        <w:pStyle w:val="KUJKPolozka"/>
      </w:pPr>
      <w:r w:rsidRPr="00EF66C8">
        <w:t>svěřuje</w:t>
      </w:r>
    </w:p>
    <w:p w14:paraId="28B1591D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>pro volební období 2024 – 2028 členům Rady Jihočeského kraje zabezpečování úkolů v těchto oblastech:</w:t>
      </w:r>
    </w:p>
    <w:p w14:paraId="36B476BE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Cs/>
        </w:rPr>
        <w:t>1. MUDr. Martinu Kubovi</w:t>
      </w:r>
      <w:r w:rsidRPr="00EF66C8">
        <w:rPr>
          <w:b w:val="0"/>
        </w:rPr>
        <w:t>, hejtmanovi kraje, zabezpečování úkolů v oblastech:</w:t>
      </w:r>
    </w:p>
    <w:p w14:paraId="443C1C42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zastupování a reprezentace kraje </w:t>
      </w:r>
    </w:p>
    <w:p w14:paraId="5114E385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>- zdravotnictví, nemocnice, LPS a ZZS</w:t>
      </w:r>
    </w:p>
    <w:p w14:paraId="29695376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krizové řízení a obnova území </w:t>
      </w:r>
    </w:p>
    <w:p w14:paraId="48B3B028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vnější a zahraniční vztahy, marketing kraje </w:t>
      </w:r>
    </w:p>
    <w:p w14:paraId="3079C3A7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územní plánování a regionální rozvoj </w:t>
      </w:r>
    </w:p>
    <w:p w14:paraId="4A539E55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doprava </w:t>
      </w:r>
    </w:p>
    <w:p w14:paraId="04EDF35B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koordinace velkých staveb a velkých projektů kraje </w:t>
      </w:r>
    </w:p>
    <w:p w14:paraId="379DA0AF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>- řízení zřizovaných organizací v resortu</w:t>
      </w:r>
    </w:p>
    <w:p w14:paraId="352A1D03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přeshraniční spolupráce v rámci svěřené kompetence </w:t>
      </w:r>
    </w:p>
    <w:p w14:paraId="2BA7C1DA" w14:textId="77777777" w:rsidR="002C1B1F" w:rsidRPr="00EF66C8" w:rsidRDefault="002C1B1F" w:rsidP="00EF66C8">
      <w:pPr>
        <w:pStyle w:val="KUJKPolozka"/>
        <w:rPr>
          <w:b w:val="0"/>
        </w:rPr>
      </w:pPr>
    </w:p>
    <w:p w14:paraId="5DC47FCA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Cs/>
        </w:rPr>
        <w:t>2. Ing. Tomáši Hajduškovi</w:t>
      </w:r>
      <w:r w:rsidRPr="00EF66C8">
        <w:rPr>
          <w:b w:val="0"/>
        </w:rPr>
        <w:t>, 1. náměstkovi hejtmana, zabezpečování úkolů v oblastech:</w:t>
      </w:r>
    </w:p>
    <w:p w14:paraId="5667600B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finance a ekonomika </w:t>
      </w:r>
    </w:p>
    <w:p w14:paraId="56DC62E8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investice </w:t>
      </w:r>
    </w:p>
    <w:p w14:paraId="5FCB411C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veřejné zakázky </w:t>
      </w:r>
    </w:p>
    <w:p w14:paraId="138DBF6B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Krajský investiční fond </w:t>
      </w:r>
    </w:p>
    <w:p w14:paraId="3FF52318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krajské dotace včetně Programu obnovy venkova </w:t>
      </w:r>
    </w:p>
    <w:p w14:paraId="3A50248A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IT a e-government </w:t>
      </w:r>
    </w:p>
    <w:p w14:paraId="2F968D4A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přeshraniční spolupráce v rámci svěřené kompetence </w:t>
      </w:r>
    </w:p>
    <w:p w14:paraId="3DB70A7A" w14:textId="77777777" w:rsidR="002C1B1F" w:rsidRPr="00EF66C8" w:rsidRDefault="002C1B1F" w:rsidP="00EF66C8">
      <w:pPr>
        <w:pStyle w:val="KUJKPolozka"/>
        <w:rPr>
          <w:b w:val="0"/>
        </w:rPr>
      </w:pPr>
    </w:p>
    <w:p w14:paraId="3219C5CF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Cs/>
        </w:rPr>
        <w:t>3. doc. Ing. Lucii Kozlové</w:t>
      </w:r>
      <w:r w:rsidRPr="00EF66C8">
        <w:rPr>
          <w:b w:val="0"/>
        </w:rPr>
        <w:t>, Ph.D., náměstkyni hejtmana, zabezpečování úkolů v oblastech:</w:t>
      </w:r>
    </w:p>
    <w:p w14:paraId="21C667B9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sociální oblast, komunitní plánování sociálních služeb </w:t>
      </w:r>
    </w:p>
    <w:p w14:paraId="5385EFA9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národnostní menšiny </w:t>
      </w:r>
    </w:p>
    <w:p w14:paraId="5447FCDC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řešení otázek zaměstnanosti v kontextu svěřeného resortu </w:t>
      </w:r>
    </w:p>
    <w:p w14:paraId="68BC7549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majetek </w:t>
      </w:r>
    </w:p>
    <w:p w14:paraId="20EC6AE8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>- cestovní ruch</w:t>
      </w:r>
    </w:p>
    <w:p w14:paraId="28CE03A6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kultura, kulturní dědictví a památková péče </w:t>
      </w:r>
    </w:p>
    <w:p w14:paraId="026EC815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>- řízení zřizovaných organizací v resortu</w:t>
      </w:r>
    </w:p>
    <w:p w14:paraId="6EFE79C2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přeshraniční spolupráce v rámci svěřené kompetence </w:t>
      </w:r>
    </w:p>
    <w:p w14:paraId="33920728" w14:textId="77777777" w:rsidR="002C1B1F" w:rsidRPr="00EF66C8" w:rsidRDefault="002C1B1F" w:rsidP="00EF66C8">
      <w:pPr>
        <w:pStyle w:val="KUJKPolozka"/>
        <w:rPr>
          <w:b w:val="0"/>
        </w:rPr>
      </w:pPr>
    </w:p>
    <w:p w14:paraId="042967DF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Cs/>
        </w:rPr>
        <w:t>4. Ing. Davidu Štojdlovi</w:t>
      </w:r>
      <w:r w:rsidRPr="00EF66C8">
        <w:rPr>
          <w:b w:val="0"/>
        </w:rPr>
        <w:t>, náměstkovi hejtmana, zabezpečování úkolů v oblastech:</w:t>
      </w:r>
    </w:p>
    <w:p w14:paraId="43827D6D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školství </w:t>
      </w:r>
    </w:p>
    <w:p w14:paraId="001286E8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podpora zájmové činnosti mládeže a sportu </w:t>
      </w:r>
    </w:p>
    <w:p w14:paraId="61CE309F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věda a výzkum </w:t>
      </w:r>
    </w:p>
    <w:p w14:paraId="3E2C2266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životní prostředí, venkov, zemědělství, lesnictví, rybářství, myslivost </w:t>
      </w:r>
    </w:p>
    <w:p w14:paraId="3E3073FA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Jihočeský vědeckotechnický park </w:t>
      </w:r>
    </w:p>
    <w:p w14:paraId="63DE1E40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podpora MAS </w:t>
      </w:r>
    </w:p>
    <w:p w14:paraId="5B3B74AF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>- řízení zřizovaných organizací v resortu</w:t>
      </w:r>
    </w:p>
    <w:p w14:paraId="12F84BF2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- přeshraniční spolupráce v rámci svěřené kompetence </w:t>
      </w:r>
    </w:p>
    <w:p w14:paraId="5A864BBE" w14:textId="77777777" w:rsidR="002C1B1F" w:rsidRPr="00EF66C8" w:rsidRDefault="002C1B1F" w:rsidP="00EF66C8">
      <w:pPr>
        <w:pStyle w:val="KUJKPolozka"/>
        <w:rPr>
          <w:bCs/>
        </w:rPr>
      </w:pPr>
    </w:p>
    <w:p w14:paraId="6D14A724" w14:textId="77777777" w:rsidR="002C1B1F" w:rsidRPr="00EF66C8" w:rsidRDefault="002C1B1F" w:rsidP="00EF66C8">
      <w:pPr>
        <w:pStyle w:val="KUJKPolozka"/>
        <w:rPr>
          <w:bCs/>
        </w:rPr>
      </w:pPr>
    </w:p>
    <w:p w14:paraId="4C5CF83A" w14:textId="77777777" w:rsidR="002C1B1F" w:rsidRPr="00EF66C8" w:rsidRDefault="002C1B1F" w:rsidP="00EF66C8">
      <w:pPr>
        <w:pStyle w:val="KUJKPolozka"/>
        <w:rPr>
          <w:bCs/>
        </w:rPr>
      </w:pPr>
    </w:p>
    <w:p w14:paraId="25ABB57E" w14:textId="77777777" w:rsidR="002C1B1F" w:rsidRPr="00EF66C8" w:rsidRDefault="002C1B1F" w:rsidP="00EF66C8">
      <w:pPr>
        <w:pStyle w:val="KUJKPolozka"/>
        <w:rPr>
          <w:bCs/>
        </w:rPr>
      </w:pPr>
    </w:p>
    <w:p w14:paraId="475E763E" w14:textId="77777777" w:rsidR="002C1B1F" w:rsidRPr="00EF66C8" w:rsidRDefault="002C1B1F" w:rsidP="00EF66C8">
      <w:pPr>
        <w:pStyle w:val="KUJKPolozka"/>
      </w:pPr>
      <w:bookmarkStart w:id="2" w:name="US_DuvodZprava"/>
      <w:bookmarkEnd w:id="2"/>
    </w:p>
    <w:p w14:paraId="0DEB0FB4" w14:textId="77777777" w:rsidR="002C1B1F" w:rsidRPr="00EF66C8" w:rsidRDefault="002C1B1F" w:rsidP="00EF66C8">
      <w:pPr>
        <w:pStyle w:val="KUJKPolozka"/>
      </w:pPr>
      <w:r w:rsidRPr="00EF66C8">
        <w:t>DŮVODOVÁ ZPRÁVA</w:t>
      </w:r>
    </w:p>
    <w:p w14:paraId="0DC62471" w14:textId="77777777" w:rsidR="002C1B1F" w:rsidRPr="00EF66C8" w:rsidRDefault="002C1B1F" w:rsidP="00EF66C8">
      <w:pPr>
        <w:pStyle w:val="KUJKPolozka"/>
      </w:pPr>
    </w:p>
    <w:p w14:paraId="0570B16F" w14:textId="77777777" w:rsidR="002C1B1F" w:rsidRPr="00EF66C8" w:rsidRDefault="002C1B1F" w:rsidP="00EF66C8">
      <w:pPr>
        <w:pStyle w:val="KUJKPolozka"/>
        <w:rPr>
          <w:b w:val="0"/>
        </w:rPr>
      </w:pPr>
      <w:r w:rsidRPr="00EF66C8">
        <w:rPr>
          <w:b w:val="0"/>
        </w:rPr>
        <w:t xml:space="preserve">Bez </w:t>
      </w:r>
      <w:r>
        <w:rPr>
          <w:b w:val="0"/>
        </w:rPr>
        <w:t xml:space="preserve">důvodové zprávy. </w:t>
      </w:r>
    </w:p>
    <w:p w14:paraId="4F53B382" w14:textId="77777777" w:rsidR="002C1B1F" w:rsidRPr="000D4756" w:rsidRDefault="002C1B1F" w:rsidP="00EF66C8">
      <w:pPr>
        <w:pStyle w:val="KUJKPolozka"/>
        <w:rPr>
          <w:rFonts w:cs="Arial"/>
          <w:b w:val="0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308CD" w14:textId="77777777" w:rsidR="002C1B1F" w:rsidRDefault="002C1B1F" w:rsidP="002C1B1F">
    <w:r>
      <w:rPr>
        <w:noProof/>
      </w:rPr>
      <w:pict w14:anchorId="563581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A16B97" w14:textId="77777777" w:rsidR="002C1B1F" w:rsidRPr="005F485E" w:rsidRDefault="002C1B1F" w:rsidP="002C1B1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A96ED4" w14:textId="77777777" w:rsidR="002C1B1F" w:rsidRPr="005F485E" w:rsidRDefault="002C1B1F" w:rsidP="002C1B1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DAC7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A556542" w14:textId="77777777" w:rsidR="002C1B1F" w:rsidRDefault="002C1B1F" w:rsidP="002C1B1F">
    <w:r>
      <w:pict w14:anchorId="3BD139C1">
        <v:rect id="_x0000_i1026" style="width:481.9pt;height:2pt" o:hralign="center" o:hrstd="t" o:hrnoshade="t" o:hr="t" fillcolor="black" stroked="f"/>
      </w:pict>
    </w:r>
  </w:p>
  <w:p w14:paraId="795F477B" w14:textId="77777777" w:rsidR="002C1B1F" w:rsidRPr="002C1B1F" w:rsidRDefault="002C1B1F" w:rsidP="002C1B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0893">
    <w:abstractNumId w:val="1"/>
  </w:num>
  <w:num w:numId="2" w16cid:durableId="20712892">
    <w:abstractNumId w:val="2"/>
  </w:num>
  <w:num w:numId="3" w16cid:durableId="260064165">
    <w:abstractNumId w:val="9"/>
  </w:num>
  <w:num w:numId="4" w16cid:durableId="1432437334">
    <w:abstractNumId w:val="7"/>
  </w:num>
  <w:num w:numId="5" w16cid:durableId="115880685">
    <w:abstractNumId w:val="0"/>
  </w:num>
  <w:num w:numId="6" w16cid:durableId="1699892452">
    <w:abstractNumId w:val="3"/>
  </w:num>
  <w:num w:numId="7" w16cid:durableId="1410037284">
    <w:abstractNumId w:val="6"/>
  </w:num>
  <w:num w:numId="8" w16cid:durableId="1235555246">
    <w:abstractNumId w:val="4"/>
  </w:num>
  <w:num w:numId="9" w16cid:durableId="1391885088">
    <w:abstractNumId w:val="5"/>
  </w:num>
  <w:num w:numId="10" w16cid:durableId="457459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37062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55BC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1B1F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2024-10-25T07:13:00Z</dcterms:created>
  <dcterms:modified xsi:type="dcterms:W3CDTF">2024-10-25T07:13:00Z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6660263</vt:i4>
  </property>
  <property fmtid="{D5CDD505-2E9C-101B-9397-08002B2CF9AE}" pid="4" name="ID_Navrh">
    <vt:i4>6660415</vt:i4>
  </property>
  <property fmtid="{D5CDD505-2E9C-101B-9397-08002B2CF9AE}" pid="5" name="UlozitJako">
    <vt:lpwstr>C:\Users\mrazkova\AppData\Local\Temp\iU00280399\Zastupitelstvo\2024-10-24\Navrhy\339-ZK-24.</vt:lpwstr>
  </property>
  <property fmtid="{D5CDD505-2E9C-101B-9397-08002B2CF9AE}" pid="6" name="Zpracovat">
    <vt:bool>false</vt:bool>
  </property>
</Properties>
</file>