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8B617F" w14:paraId="05D8A467" w14:textId="77777777" w:rsidTr="00BD70A9">
        <w:trPr>
          <w:trHeight w:hRule="exact" w:val="397"/>
        </w:trPr>
        <w:tc>
          <w:tcPr>
            <w:tcW w:w="2376" w:type="dxa"/>
            <w:hideMark/>
          </w:tcPr>
          <w:p w14:paraId="24BEBDA3" w14:textId="77777777" w:rsidR="008B617F" w:rsidRDefault="008B617F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447DDCE0" w14:textId="77777777" w:rsidR="008B617F" w:rsidRDefault="008B617F" w:rsidP="00970720">
            <w:pPr>
              <w:pStyle w:val="KUJKnormal"/>
            </w:pPr>
            <w:r>
              <w:t>12. 09. 2024</w:t>
            </w:r>
          </w:p>
        </w:tc>
        <w:tc>
          <w:tcPr>
            <w:tcW w:w="2126" w:type="dxa"/>
            <w:hideMark/>
          </w:tcPr>
          <w:p w14:paraId="2B8F52DF" w14:textId="77777777" w:rsidR="008B617F" w:rsidRDefault="008B617F" w:rsidP="00970720">
            <w:pPr>
              <w:pStyle w:val="KUJKtucny"/>
            </w:pPr>
            <w:r>
              <w:t xml:space="preserve">Bod programu: </w:t>
            </w:r>
            <w:r w:rsidRPr="00975220">
              <w:rPr>
                <w:sz w:val="32"/>
                <w:szCs w:val="32"/>
              </w:rPr>
              <w:t>12</w:t>
            </w:r>
          </w:p>
        </w:tc>
        <w:tc>
          <w:tcPr>
            <w:tcW w:w="850" w:type="dxa"/>
          </w:tcPr>
          <w:p w14:paraId="346AF227" w14:textId="77777777" w:rsidR="008B617F" w:rsidRDefault="008B617F" w:rsidP="00970720">
            <w:pPr>
              <w:pStyle w:val="KUJKnormal"/>
            </w:pPr>
          </w:p>
        </w:tc>
      </w:tr>
      <w:tr w:rsidR="008B617F" w14:paraId="4C52EE59" w14:textId="77777777" w:rsidTr="00BD70A9">
        <w:trPr>
          <w:cantSplit/>
          <w:trHeight w:hRule="exact" w:val="397"/>
        </w:trPr>
        <w:tc>
          <w:tcPr>
            <w:tcW w:w="2376" w:type="dxa"/>
            <w:hideMark/>
          </w:tcPr>
          <w:p w14:paraId="6327BBE9" w14:textId="77777777" w:rsidR="008B617F" w:rsidRDefault="008B617F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0660D834" w14:textId="77777777" w:rsidR="008B617F" w:rsidRDefault="008B617F" w:rsidP="00970720">
            <w:pPr>
              <w:pStyle w:val="KUJKnormal"/>
            </w:pPr>
            <w:r>
              <w:t>325/ZK/24</w:t>
            </w:r>
          </w:p>
        </w:tc>
      </w:tr>
      <w:tr w:rsidR="008B617F" w14:paraId="023D1B0B" w14:textId="77777777" w:rsidTr="00BD70A9">
        <w:trPr>
          <w:trHeight w:val="397"/>
        </w:trPr>
        <w:tc>
          <w:tcPr>
            <w:tcW w:w="2376" w:type="dxa"/>
          </w:tcPr>
          <w:p w14:paraId="248EB3A9" w14:textId="77777777" w:rsidR="008B617F" w:rsidRDefault="008B617F" w:rsidP="00970720"/>
          <w:p w14:paraId="118F2061" w14:textId="77777777" w:rsidR="008B617F" w:rsidRDefault="008B617F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3AD9F5BE" w14:textId="77777777" w:rsidR="008B617F" w:rsidRDefault="008B617F" w:rsidP="00970720"/>
          <w:p w14:paraId="56B53EF5" w14:textId="77777777" w:rsidR="008B617F" w:rsidRDefault="008B617F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Projekt „Revitalizace stanovišť a optimalizace vodního režimu v EVL a PR Radomilická mokřina“ a jeho financování z rozpočtu Jihočeského kraje</w:t>
            </w:r>
          </w:p>
        </w:tc>
      </w:tr>
    </w:tbl>
    <w:p w14:paraId="7D4326E5" w14:textId="77777777" w:rsidR="008B617F" w:rsidRDefault="008B617F" w:rsidP="00BD70A9">
      <w:pPr>
        <w:pStyle w:val="KUJKnormal"/>
        <w:rPr>
          <w:b/>
          <w:bCs/>
        </w:rPr>
      </w:pPr>
      <w:r>
        <w:rPr>
          <w:b/>
          <w:bCs/>
        </w:rPr>
        <w:pict w14:anchorId="021CC503">
          <v:rect id="_x0000_i1029" style="width:453.6pt;height:1.5pt" o:hralign="center" o:hrstd="t" o:hrnoshade="t" o:hr="t" fillcolor="black" stroked="f"/>
        </w:pict>
      </w:r>
    </w:p>
    <w:p w14:paraId="14381E5A" w14:textId="77777777" w:rsidR="008B617F" w:rsidRDefault="008B617F" w:rsidP="00BD70A9">
      <w:pPr>
        <w:pStyle w:val="KUJKnormal"/>
      </w:pPr>
    </w:p>
    <w:p w14:paraId="47F1102D" w14:textId="77777777" w:rsidR="008B617F" w:rsidRDefault="008B617F" w:rsidP="00BD70A9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8B617F" w14:paraId="454FCF1A" w14:textId="77777777" w:rsidTr="002559B8">
        <w:trPr>
          <w:trHeight w:val="397"/>
        </w:trPr>
        <w:tc>
          <w:tcPr>
            <w:tcW w:w="2350" w:type="dxa"/>
            <w:hideMark/>
          </w:tcPr>
          <w:p w14:paraId="06067202" w14:textId="77777777" w:rsidR="008B617F" w:rsidRDefault="008B617F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40505A2B" w14:textId="77777777" w:rsidR="008B617F" w:rsidRDefault="008B617F" w:rsidP="002559B8">
            <w:pPr>
              <w:pStyle w:val="KUJKnormal"/>
            </w:pPr>
            <w:r>
              <w:t>Mgr. František Talíř</w:t>
            </w:r>
          </w:p>
          <w:p w14:paraId="659FFA3C" w14:textId="77777777" w:rsidR="008B617F" w:rsidRDefault="008B617F" w:rsidP="002559B8"/>
        </w:tc>
      </w:tr>
      <w:tr w:rsidR="008B617F" w14:paraId="03A30646" w14:textId="77777777" w:rsidTr="002559B8">
        <w:trPr>
          <w:trHeight w:val="397"/>
        </w:trPr>
        <w:tc>
          <w:tcPr>
            <w:tcW w:w="2350" w:type="dxa"/>
          </w:tcPr>
          <w:p w14:paraId="21C8E33A" w14:textId="77777777" w:rsidR="008B617F" w:rsidRDefault="008B617F" w:rsidP="002559B8">
            <w:pPr>
              <w:pStyle w:val="KUJKtucny"/>
            </w:pPr>
            <w:r>
              <w:t>Zpracoval:</w:t>
            </w:r>
          </w:p>
          <w:p w14:paraId="32C1E630" w14:textId="77777777" w:rsidR="008B617F" w:rsidRDefault="008B617F" w:rsidP="002559B8"/>
        </w:tc>
        <w:tc>
          <w:tcPr>
            <w:tcW w:w="6862" w:type="dxa"/>
            <w:hideMark/>
          </w:tcPr>
          <w:p w14:paraId="53A8892B" w14:textId="77777777" w:rsidR="008B617F" w:rsidRDefault="008B617F" w:rsidP="002559B8">
            <w:pPr>
              <w:pStyle w:val="KUJKnormal"/>
            </w:pPr>
            <w:r>
              <w:t>OZZL</w:t>
            </w:r>
          </w:p>
        </w:tc>
      </w:tr>
      <w:tr w:rsidR="008B617F" w14:paraId="0861CEDB" w14:textId="77777777" w:rsidTr="002559B8">
        <w:trPr>
          <w:trHeight w:val="397"/>
        </w:trPr>
        <w:tc>
          <w:tcPr>
            <w:tcW w:w="2350" w:type="dxa"/>
          </w:tcPr>
          <w:p w14:paraId="20346221" w14:textId="77777777" w:rsidR="008B617F" w:rsidRPr="009715F9" w:rsidRDefault="008B617F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14A55665" w14:textId="77777777" w:rsidR="008B617F" w:rsidRDefault="008B617F" w:rsidP="002559B8"/>
        </w:tc>
        <w:tc>
          <w:tcPr>
            <w:tcW w:w="6862" w:type="dxa"/>
            <w:hideMark/>
          </w:tcPr>
          <w:p w14:paraId="25F02255" w14:textId="77777777" w:rsidR="008B617F" w:rsidRDefault="008B617F" w:rsidP="002559B8">
            <w:pPr>
              <w:pStyle w:val="KUJKnormal"/>
            </w:pPr>
            <w:r>
              <w:t>Ing. Zdeněk Klimeš</w:t>
            </w:r>
          </w:p>
        </w:tc>
      </w:tr>
    </w:tbl>
    <w:p w14:paraId="2B494EF9" w14:textId="77777777" w:rsidR="008B617F" w:rsidRDefault="008B617F" w:rsidP="00BD70A9">
      <w:pPr>
        <w:pStyle w:val="KUJKnormal"/>
      </w:pPr>
    </w:p>
    <w:p w14:paraId="36676EC4" w14:textId="77777777" w:rsidR="008B617F" w:rsidRPr="0052161F" w:rsidRDefault="008B617F" w:rsidP="00BD70A9">
      <w:pPr>
        <w:pStyle w:val="KUJKtucny"/>
      </w:pPr>
      <w:r w:rsidRPr="0052161F">
        <w:t>NÁVRH USNESENÍ</w:t>
      </w:r>
    </w:p>
    <w:p w14:paraId="3911138B" w14:textId="77777777" w:rsidR="008B617F" w:rsidRDefault="008B617F" w:rsidP="00BD70A9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5F279A21" w14:textId="77777777" w:rsidR="008B617F" w:rsidRDefault="008B617F" w:rsidP="00BD70A9">
      <w:pPr>
        <w:pStyle w:val="KUJKPolozka"/>
      </w:pPr>
      <w:r w:rsidRPr="00841DFC">
        <w:t>Zastupitelstvo Jihočeského kraje</w:t>
      </w:r>
    </w:p>
    <w:p w14:paraId="0D50CDA4" w14:textId="77777777" w:rsidR="008B617F" w:rsidRPr="00E10FE7" w:rsidRDefault="008B617F" w:rsidP="00A369CE">
      <w:pPr>
        <w:pStyle w:val="KUJKdoplnek2"/>
      </w:pPr>
      <w:r w:rsidRPr="00AF7BAE">
        <w:t>schvaluje</w:t>
      </w:r>
    </w:p>
    <w:p w14:paraId="6FEDC466" w14:textId="77777777" w:rsidR="008B617F" w:rsidRPr="00A369CE" w:rsidRDefault="008B617F" w:rsidP="00A369CE">
      <w:pPr>
        <w:pStyle w:val="Odstavecseseznamem"/>
        <w:numPr>
          <w:ilvl w:val="0"/>
          <w:numId w:val="11"/>
        </w:numPr>
        <w:spacing w:after="160" w:line="276" w:lineRule="auto"/>
        <w:jc w:val="both"/>
        <w:rPr>
          <w:rFonts w:ascii="Arial" w:hAnsi="Arial" w:cs="Arial"/>
          <w:sz w:val="20"/>
          <w:szCs w:val="20"/>
        </w:rPr>
      </w:pPr>
      <w:r w:rsidRPr="00A369CE">
        <w:rPr>
          <w:rFonts w:ascii="Arial" w:hAnsi="Arial" w:cs="Arial"/>
          <w:sz w:val="20"/>
          <w:szCs w:val="20"/>
        </w:rPr>
        <w:t>realizaci projektu Jihočeského kraje „Revitalizace stanovišť a optimalizace vodního režimu v EVL a PR Radomilická mokřina“ a podání žádosti o podporu do Operačního programu Životní prostředí, opatření 1.3.11 - Podpora přírodě blízkých opatření v krajině a sídlech (dále jen OPŽP) s celkovými výdaji 55 000 000,- Kč, z toho s celkovými způsobilými výdaji ve výši 44 000 000,- Kč včetně DPH,</w:t>
      </w:r>
    </w:p>
    <w:p w14:paraId="0F946343" w14:textId="77777777" w:rsidR="008B617F" w:rsidRPr="00A369CE" w:rsidRDefault="008B617F" w:rsidP="00A369CE">
      <w:pPr>
        <w:pStyle w:val="Odstavecseseznamem"/>
        <w:numPr>
          <w:ilvl w:val="0"/>
          <w:numId w:val="11"/>
        </w:numPr>
        <w:spacing w:after="160" w:line="276" w:lineRule="auto"/>
        <w:jc w:val="both"/>
        <w:rPr>
          <w:rFonts w:ascii="Arial" w:hAnsi="Arial" w:cs="Arial"/>
          <w:sz w:val="20"/>
          <w:szCs w:val="20"/>
        </w:rPr>
      </w:pPr>
      <w:r w:rsidRPr="00A369CE">
        <w:rPr>
          <w:rFonts w:ascii="Arial" w:hAnsi="Arial" w:cs="Arial"/>
          <w:sz w:val="20"/>
          <w:szCs w:val="20"/>
        </w:rPr>
        <w:t xml:space="preserve">kofinancování „Revitalizace stanovišť a optimalizace vodního režimu v EVL a PR Radomilická mokřina“ Jihočeským krajem maximálně do výše 20% z celkových způsobilých výdajů projektu, tj. 8 800 000,- Kč vč. DPH s podmínkou přidělení dotace z OPŽP, s čerpáním na základě formuláře evropského projektu dle přílohy č. 1 návrhu č. </w:t>
      </w:r>
      <w:r>
        <w:rPr>
          <w:rFonts w:ascii="Arial" w:hAnsi="Arial" w:cs="Arial"/>
          <w:sz w:val="20"/>
          <w:szCs w:val="20"/>
        </w:rPr>
        <w:t>325</w:t>
      </w:r>
      <w:r w:rsidRPr="00A369CE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Z</w:t>
      </w:r>
      <w:r w:rsidRPr="00A369CE">
        <w:rPr>
          <w:rFonts w:ascii="Arial" w:hAnsi="Arial" w:cs="Arial"/>
          <w:sz w:val="20"/>
          <w:szCs w:val="20"/>
        </w:rPr>
        <w:t>K/24,</w:t>
      </w:r>
    </w:p>
    <w:p w14:paraId="4AB0AB86" w14:textId="77777777" w:rsidR="008B617F" w:rsidRPr="00A369CE" w:rsidRDefault="008B617F" w:rsidP="00A369CE">
      <w:pPr>
        <w:pStyle w:val="Odstavecseseznamem"/>
        <w:numPr>
          <w:ilvl w:val="0"/>
          <w:numId w:val="11"/>
        </w:numPr>
        <w:spacing w:after="160" w:line="276" w:lineRule="auto"/>
        <w:jc w:val="both"/>
        <w:rPr>
          <w:rFonts w:ascii="Arial" w:hAnsi="Arial" w:cs="Arial"/>
          <w:sz w:val="20"/>
          <w:szCs w:val="20"/>
        </w:rPr>
      </w:pPr>
      <w:r w:rsidRPr="00A369CE">
        <w:rPr>
          <w:rFonts w:ascii="Arial" w:hAnsi="Arial" w:cs="Arial"/>
          <w:sz w:val="20"/>
          <w:szCs w:val="20"/>
        </w:rPr>
        <w:t xml:space="preserve">předfinancování projektu „Revitalizace stanovišť a optimalizace vodního režimu v EVL a PR Radomilická mokřina“ Jihočeským krajem maximálně do výše 80% z celkových způsobilých výdajů projektu, tj. 35 200 000,- Kč vč. DPH s podmínkou přidělení dotace z OPŽP, s čerpáním na základě formuláře evropského projektu dle přílohy č. 1 návrhu č. </w:t>
      </w:r>
      <w:r>
        <w:rPr>
          <w:rFonts w:ascii="Arial" w:hAnsi="Arial" w:cs="Arial"/>
          <w:sz w:val="20"/>
          <w:szCs w:val="20"/>
        </w:rPr>
        <w:t>325</w:t>
      </w:r>
      <w:r w:rsidRPr="00A369CE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Z</w:t>
      </w:r>
      <w:r w:rsidRPr="00A369CE">
        <w:rPr>
          <w:rFonts w:ascii="Arial" w:hAnsi="Arial" w:cs="Arial"/>
          <w:sz w:val="20"/>
          <w:szCs w:val="20"/>
        </w:rPr>
        <w:t>K/24,</w:t>
      </w:r>
    </w:p>
    <w:p w14:paraId="76B117A2" w14:textId="77777777" w:rsidR="008B617F" w:rsidRDefault="008B617F" w:rsidP="00B83897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A369CE">
        <w:rPr>
          <w:rFonts w:ascii="Arial" w:hAnsi="Arial" w:cs="Arial"/>
          <w:sz w:val="20"/>
          <w:szCs w:val="20"/>
        </w:rPr>
        <w:t>financování nezpůsobilých výdajů projektu „Revitalizace stanovišť a optimalizace vodního režimu v EVL a PR Radomilická mokřina“ Jihočeským krajem maximálně do výše 11 000 000,- Kč vč. DPH</w:t>
      </w:r>
      <w:r>
        <w:rPr>
          <w:rFonts w:ascii="Arial" w:hAnsi="Arial" w:cs="Arial"/>
        </w:rPr>
        <w:t xml:space="preserve"> </w:t>
      </w:r>
      <w:r w:rsidRPr="00A369CE">
        <w:rPr>
          <w:rFonts w:ascii="Arial" w:hAnsi="Arial" w:cs="Arial"/>
          <w:sz w:val="20"/>
          <w:szCs w:val="20"/>
        </w:rPr>
        <w:t>s podmínkou přidělení dotace z OPŽP, s čerpáním na základě formuláře evropského projektu dle přílohy č. 1 návrhu č.</w:t>
      </w:r>
      <w:r>
        <w:rPr>
          <w:rFonts w:ascii="Arial" w:hAnsi="Arial" w:cs="Arial"/>
          <w:sz w:val="20"/>
          <w:szCs w:val="20"/>
        </w:rPr>
        <w:t xml:space="preserve"> 325</w:t>
      </w:r>
      <w:r w:rsidRPr="00A369CE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Z</w:t>
      </w:r>
      <w:r w:rsidRPr="00A369CE">
        <w:rPr>
          <w:rFonts w:ascii="Arial" w:hAnsi="Arial" w:cs="Arial"/>
          <w:sz w:val="20"/>
          <w:szCs w:val="20"/>
        </w:rPr>
        <w:t>K/24;</w:t>
      </w:r>
    </w:p>
    <w:p w14:paraId="02E48789" w14:textId="77777777" w:rsidR="008B617F" w:rsidRDefault="008B617F" w:rsidP="00B83897">
      <w:pPr>
        <w:pStyle w:val="KUJKdoplnek2"/>
        <w:numPr>
          <w:ilvl w:val="0"/>
          <w:numId w:val="0"/>
        </w:numPr>
      </w:pPr>
      <w:r>
        <w:t xml:space="preserve">II. </w:t>
      </w:r>
      <w:r w:rsidRPr="0021676C">
        <w:t>ukládá</w:t>
      </w:r>
    </w:p>
    <w:p w14:paraId="1430329E" w14:textId="77777777" w:rsidR="008B617F" w:rsidRPr="001A192A" w:rsidRDefault="008B617F" w:rsidP="00B83897">
      <w:pPr>
        <w:pStyle w:val="KUJKnormal"/>
        <w:numPr>
          <w:ilvl w:val="0"/>
          <w:numId w:val="12"/>
        </w:numPr>
      </w:pPr>
      <w:r w:rsidRPr="001A192A">
        <w:t xml:space="preserve">JUDr. Lukáši Glaserovi, </w:t>
      </w:r>
      <w:r>
        <w:t xml:space="preserve">LL.M., </w:t>
      </w:r>
      <w:r w:rsidRPr="001A192A">
        <w:t>řediteli krajského úřadu, zajistit všechny úkony potřebné k realizaci uvedeného usnesení.</w:t>
      </w:r>
    </w:p>
    <w:p w14:paraId="18129272" w14:textId="77777777" w:rsidR="008B617F" w:rsidRPr="001A192A" w:rsidRDefault="008B617F" w:rsidP="00B83897">
      <w:pPr>
        <w:pStyle w:val="KUJKnormal"/>
      </w:pPr>
      <w:r w:rsidRPr="001A192A">
        <w:t xml:space="preserve">T: </w:t>
      </w:r>
      <w:r>
        <w:t>15. 12. 2024</w:t>
      </w:r>
    </w:p>
    <w:p w14:paraId="1B88EEFE" w14:textId="77777777" w:rsidR="008B617F" w:rsidRDefault="008B617F" w:rsidP="00A369CE">
      <w:pPr>
        <w:pStyle w:val="KUJKnormal"/>
        <w:rPr>
          <w:color w:val="FF0000"/>
        </w:rPr>
      </w:pPr>
    </w:p>
    <w:p w14:paraId="6F453600" w14:textId="77777777" w:rsidR="008B617F" w:rsidRDefault="008B617F" w:rsidP="005717C7">
      <w:pPr>
        <w:pStyle w:val="KUJKmezeraDZ"/>
      </w:pPr>
      <w:bookmarkStart w:id="1" w:name="US_DuvodZprava"/>
      <w:bookmarkEnd w:id="1"/>
    </w:p>
    <w:p w14:paraId="4D3592E3" w14:textId="77777777" w:rsidR="008B617F" w:rsidRPr="00BD0BB3" w:rsidRDefault="008B617F" w:rsidP="00BD0BB3">
      <w:pPr>
        <w:pStyle w:val="KUJKnadpisDZ"/>
      </w:pPr>
      <w:r>
        <w:t>DŮVODOVÁ ZPRÁVA</w:t>
      </w:r>
    </w:p>
    <w:p w14:paraId="1B50F618" w14:textId="77777777" w:rsidR="008B617F" w:rsidRDefault="008B617F" w:rsidP="00887E28">
      <w:pPr>
        <w:spacing w:before="120"/>
        <w:jc w:val="both"/>
        <w:rPr>
          <w:rFonts w:ascii="Arial" w:eastAsia="Times New Roman" w:hAnsi="Arial" w:cs="Arial"/>
          <w:sz w:val="20"/>
          <w:szCs w:val="20"/>
          <w:u w:val="single"/>
          <w:lang w:eastAsia="cs-CZ"/>
        </w:rPr>
      </w:pPr>
      <w:r>
        <w:rPr>
          <w:rFonts w:ascii="Arial" w:eastAsia="Times New Roman" w:hAnsi="Arial" w:cs="Arial"/>
          <w:sz w:val="20"/>
          <w:szCs w:val="20"/>
          <w:u w:val="single"/>
          <w:lang w:eastAsia="cs-CZ"/>
        </w:rPr>
        <w:t>Právní rámec</w:t>
      </w:r>
    </w:p>
    <w:p w14:paraId="0BFDB237" w14:textId="77777777" w:rsidR="008B617F" w:rsidRDefault="008B617F" w:rsidP="00887E28">
      <w:pPr>
        <w:pStyle w:val="KUJKnormal"/>
      </w:pPr>
      <w:r>
        <w:t xml:space="preserve">Projekt je připravován v souladu s výkonem přenesené působnosti Jihočeského kraje v oblasti zajišťování péče o zvláště chráněná území (ZCHÚ) a lokality soustavy NATURA 2000, vyplývající z ustanovení § 77a, zákona č. 114/1992 Sb., o ochraně přírody a krajiny v platném znění. Radomilická mokřina je evropsky významnou lokalitou nařízením vlády č. 132/2005 Sb., registrovanou pod kódem lokality CZ0313116 (EVL), která byla vyhlášena přírodní rezervaci (PR) nařízením Rady Jihočeského kraje č. 30/2011. Projekt je připraven na pozemcích v majetku Jihočeského kraj, v majetkové správě Krajského školního hospodářství České Budějovice. Na realizaci bylo vydáno Jihočeskému kraji stavební povolení Magistrátem města České Budějovice pod č.j. OOZP/4635-3/2024/BI, které nabylo právní moci dne 19.6.2024.  </w:t>
      </w:r>
    </w:p>
    <w:p w14:paraId="1EAAA400" w14:textId="77777777" w:rsidR="008B617F" w:rsidRDefault="008B617F" w:rsidP="00887E28">
      <w:pPr>
        <w:spacing w:before="120"/>
        <w:jc w:val="both"/>
        <w:rPr>
          <w:rFonts w:ascii="Arial" w:eastAsia="Times New Roman" w:hAnsi="Arial" w:cs="Arial"/>
          <w:sz w:val="20"/>
          <w:szCs w:val="20"/>
          <w:u w:val="single"/>
          <w:lang w:eastAsia="cs-CZ"/>
        </w:rPr>
      </w:pPr>
      <w:r>
        <w:rPr>
          <w:rFonts w:ascii="Arial" w:eastAsia="Times New Roman" w:hAnsi="Arial" w:cs="Arial"/>
          <w:sz w:val="20"/>
          <w:szCs w:val="20"/>
          <w:u w:val="single"/>
          <w:lang w:eastAsia="cs-CZ"/>
        </w:rPr>
        <w:t>Východiska a stručný popis projektu</w:t>
      </w:r>
    </w:p>
    <w:p w14:paraId="13625A70" w14:textId="77777777" w:rsidR="008B617F" w:rsidRDefault="008B617F" w:rsidP="00887E28">
      <w:pPr>
        <w:pStyle w:val="KUJKnormal"/>
      </w:pPr>
      <w:r>
        <w:t xml:space="preserve">Předmětem projektu je úprava vodního režimu a zlepšení hydrologických podmínek v lokalitě EVL a PR Radomilická mokřina. Jedná se o ekologicky velmi cennou lokalitu v západní části Českobudějovické pánve. Rozloha činí 47,4 ha. Nejbližším sídlem jsou Radomilice (část obce Dříteň). Radomilická mokřina se nachází v široké nivě Bílého (též zvaného Radomilického) potoka v nadmořské výšce v rozmezí 390 – 400 m n. m. Historie ochrany tohoto území je datována od roku 1991, do té doby, nebo minimálně do 50. let 20. století byla převážná část této lokality extenzivně obhospodařována jako louky a pastviny. Se zavedením těžké mechanizace do zemědělství, byly nejvlhčí pozemky opouštěny a začal zde vznikat mokřad. Zároveň v 80.letech byly provedeny meliorační úpravy polních pozemků při severním okraji území a bylo zde prohloubeno koryto Bílého potoka, což vedlo k vysychání mokřadu a nutnosti řešit funkční regulaci vodní hladiny v území. </w:t>
      </w:r>
    </w:p>
    <w:p w14:paraId="3F342446" w14:textId="77777777" w:rsidR="008B617F" w:rsidRDefault="008B617F" w:rsidP="00887E28">
      <w:pPr>
        <w:pStyle w:val="KUJKnormal"/>
      </w:pPr>
      <w:r>
        <w:t>Jihočeský kraj postupně realizoval plošnou majetkovou držbu přírodní rezervace do svého vlastnictví. Management lokality se řídí plánem péče o PR Radomilická mokřina“ na období 1.1.2014-31.12.2024. Pravidelná péče představuje pravidelné mozaikovité sekání ploch s odvozem hmoty a redukce náletů křovin. Současný vodní režim je nevyhovující z několika důvodů. V první řadě nejde regulovat hladina vody v mokřině, jde pouze vypustit nebo napustit. To neumožňuje kosení ploch bez vypuštění vody s důsledkem ohrožování předmětů ochrany. Dalším problémem je nedostatek drobných tůní a otevřených mokřadů pro existenci rostlinných a živočišných druhů zejména s ohledem na střídání mokrých a suchých období. Dále jsou zapotřebí řešit problémy s průtokem větších vod z okolních obcí, akumulaci vody tak, aby podmínky pro biotu se zlepšily, odklonit zkalenou vodu z cenných ploch při povodňových stavech. K vyřešení hydrologických podmínek lokality byl proto připraven velký projekt, který by měl zásadním způsobem řešit a optimalizovat vodní režim rezervace s ohledem na všechny uvedené souvislosti. Veškeré navrhované úpravy v této lokalitě jsou v souladu s optimalizovaným způsobem péče o předměty ochrany v tomto zvláště chráněném území.</w:t>
      </w:r>
    </w:p>
    <w:p w14:paraId="4E606400" w14:textId="77777777" w:rsidR="008B617F" w:rsidRDefault="008B617F" w:rsidP="00887E28">
      <w:pPr>
        <w:spacing w:before="120"/>
        <w:jc w:val="both"/>
        <w:rPr>
          <w:rFonts w:ascii="Arial" w:eastAsia="Times New Roman" w:hAnsi="Arial" w:cs="Arial"/>
          <w:sz w:val="20"/>
          <w:szCs w:val="20"/>
          <w:u w:val="single"/>
          <w:lang w:eastAsia="cs-CZ"/>
        </w:rPr>
      </w:pPr>
      <w:r>
        <w:rPr>
          <w:rFonts w:ascii="Arial" w:eastAsia="Times New Roman" w:hAnsi="Arial" w:cs="Arial"/>
          <w:sz w:val="20"/>
          <w:szCs w:val="20"/>
          <w:u w:val="single"/>
          <w:lang w:eastAsia="cs-CZ"/>
        </w:rPr>
        <w:t>Cílový stav</w:t>
      </w:r>
    </w:p>
    <w:p w14:paraId="62E93448" w14:textId="77777777" w:rsidR="008B617F" w:rsidRDefault="008B617F" w:rsidP="00887E28">
      <w:pPr>
        <w:pStyle w:val="KUJKnormal"/>
      </w:pPr>
      <w:r>
        <w:t>Celý projekt je rozdělen na realizaci následujících stavebních objektů:</w:t>
      </w:r>
    </w:p>
    <w:p w14:paraId="278797A8" w14:textId="77777777" w:rsidR="008B617F" w:rsidRDefault="008B617F" w:rsidP="00887E28">
      <w:pPr>
        <w:pStyle w:val="KUJKnormal"/>
      </w:pPr>
      <w:r>
        <w:t>SO 01 Revitalizace Bílého potoka</w:t>
      </w:r>
    </w:p>
    <w:p w14:paraId="17D1D848" w14:textId="77777777" w:rsidR="008B617F" w:rsidRDefault="008B617F" w:rsidP="00887E28">
      <w:pPr>
        <w:pStyle w:val="KUJKnormal"/>
      </w:pPr>
      <w:r>
        <w:t>SO 02 Revitalizace odvodňovacího příkopu</w:t>
      </w:r>
    </w:p>
    <w:p w14:paraId="68630A3C" w14:textId="77777777" w:rsidR="008B617F" w:rsidRDefault="008B617F" w:rsidP="00887E28">
      <w:pPr>
        <w:pStyle w:val="KUJKnormal"/>
      </w:pPr>
      <w:r>
        <w:t>SO 03 Tůně v nivě pod hrází historického rybníka</w:t>
      </w:r>
    </w:p>
    <w:p w14:paraId="3A8C95F6" w14:textId="77777777" w:rsidR="008B617F" w:rsidRDefault="008B617F" w:rsidP="00887E28">
      <w:pPr>
        <w:pStyle w:val="KUJKnormal"/>
      </w:pPr>
      <w:r>
        <w:t>SO 04 Tůně v oblasti soutoku</w:t>
      </w:r>
    </w:p>
    <w:p w14:paraId="3E61C300" w14:textId="77777777" w:rsidR="008B617F" w:rsidRDefault="008B617F" w:rsidP="00887E28">
      <w:pPr>
        <w:pStyle w:val="KUJKnormal"/>
      </w:pPr>
      <w:r>
        <w:t>SO 05 Rekonstrukce suchého návrší</w:t>
      </w:r>
    </w:p>
    <w:p w14:paraId="4782BF86" w14:textId="77777777" w:rsidR="008B617F" w:rsidRDefault="008B617F" w:rsidP="00887E28">
      <w:pPr>
        <w:pStyle w:val="KUJKnormal"/>
      </w:pPr>
      <w:r>
        <w:t>SO 06 Revitalizace historického rybníka</w:t>
      </w:r>
    </w:p>
    <w:p w14:paraId="7DFA606D" w14:textId="77777777" w:rsidR="008B617F" w:rsidRDefault="008B617F" w:rsidP="00887E28">
      <w:pPr>
        <w:pStyle w:val="KUJKnormal"/>
      </w:pPr>
      <w:r>
        <w:t>SO 07 Regenerace lužního lesa</w:t>
      </w:r>
    </w:p>
    <w:p w14:paraId="09523342" w14:textId="77777777" w:rsidR="008B617F" w:rsidRDefault="008B617F" w:rsidP="00887E28">
      <w:pPr>
        <w:pStyle w:val="KUJKnormal"/>
      </w:pPr>
      <w:r>
        <w:t>SO 08 Návštěvnická infrastruktura</w:t>
      </w:r>
    </w:p>
    <w:p w14:paraId="31850F9E" w14:textId="77777777" w:rsidR="008B617F" w:rsidRDefault="008B617F" w:rsidP="00887E28">
      <w:pPr>
        <w:pStyle w:val="KUJKnormal"/>
      </w:pPr>
      <w:r>
        <w:t>SO 09 Vegetační úpravy</w:t>
      </w:r>
    </w:p>
    <w:p w14:paraId="58B4F36B" w14:textId="77777777" w:rsidR="008B617F" w:rsidRDefault="008B617F" w:rsidP="00887E28">
      <w:pPr>
        <w:pStyle w:val="KUJKnormal"/>
      </w:pPr>
      <w:r>
        <w:t>Stavba jako celek je stavbou vodohospodářskou, která je navržena tak, aby umožnila udržení optimálního stavu vody v močále, vhodnou regulaci při jeho údržbě, vytvořila nové biotopy, stejně jako odolala průchodu povodňových průtoků. Konstrukční a materiálové řešení je předmětem popisu jednotlivých objektů a podrobných technických zpráv. Detaily jsou uvedeny v podrobné projektové dokumentaci.</w:t>
      </w:r>
    </w:p>
    <w:p w14:paraId="30EB339A" w14:textId="77777777" w:rsidR="008B617F" w:rsidRDefault="008B617F" w:rsidP="00887E28">
      <w:pPr>
        <w:spacing w:before="120"/>
        <w:jc w:val="both"/>
        <w:rPr>
          <w:rFonts w:ascii="Arial" w:eastAsia="Times New Roman" w:hAnsi="Arial" w:cs="Arial"/>
          <w:sz w:val="20"/>
          <w:szCs w:val="20"/>
          <w:u w:val="single"/>
          <w:lang w:eastAsia="cs-CZ"/>
        </w:rPr>
      </w:pPr>
      <w:r>
        <w:rPr>
          <w:rFonts w:ascii="Arial" w:eastAsia="Times New Roman" w:hAnsi="Arial" w:cs="Arial"/>
          <w:sz w:val="20"/>
          <w:szCs w:val="20"/>
          <w:u w:val="single"/>
          <w:lang w:eastAsia="cs-CZ"/>
        </w:rPr>
        <w:t>Očekávaná rizika a další souvislosti</w:t>
      </w:r>
    </w:p>
    <w:p w14:paraId="4A276BB8" w14:textId="77777777" w:rsidR="008B617F" w:rsidRDefault="008B617F" w:rsidP="00887E28">
      <w:pPr>
        <w:pStyle w:val="KUJKnormal"/>
      </w:pPr>
      <w:r>
        <w:t>Vlastní realizace stavby je riziková z hlediska složitosti stavby, nepřístupnému a neúnosnému terénu, přísným limitům daných podmínkami ochrany bioty, přesnými termíny a časovými omezeními. To bude vyžadovat dobré nastavení kvalifikačních předpokladů pro tendr na dodavatele, který bude schopen splnit uvedené náročné podmínky. Dále bude zajištěn autorský dozor, technický a ekologický dozor. Vzhledem k tomu, že byly v povolovacím procesu vyřešena všechna nezbytná povolení, souhlasy, výjimky apod., neměl by nastat žádný zásadní problém z hlediska administrativního procesu realizace stavby.</w:t>
      </w:r>
    </w:p>
    <w:p w14:paraId="655C4456" w14:textId="77777777" w:rsidR="008B617F" w:rsidRDefault="008B617F" w:rsidP="00887E28">
      <w:pPr>
        <w:pStyle w:val="KUJKnormal"/>
      </w:pPr>
      <w:r>
        <w:t xml:space="preserve">Vzhledem k současnému nastavení hodnocení projektů v rámci OPŽP Specifický cíl 1.3 – Podpora přizpůsobení se změně klimatu, prevence rizika katastrof a odolnosti vůči nim s přihlédnutím k ekosystémovým přístupům, je možné po zkušenostech očekávat potíže s výši podpory a uznatelností nákladů. </w:t>
      </w:r>
    </w:p>
    <w:p w14:paraId="1FB696EC" w14:textId="77777777" w:rsidR="008B617F" w:rsidRDefault="008B617F" w:rsidP="00887E28">
      <w:pPr>
        <w:pStyle w:val="KUJKnormal"/>
      </w:pPr>
      <w:r>
        <w:t>K hodnocení projektů se používají srovnávací metody nákladů obvyklých opatření (NOO) s náklady projektu, připraveného podle ÚRS. Bohužel po změně pravidel (PrŽaP), kdy se přesunulo rozhodování o projektech nad 200 tis. € na SFŽP s vydáním stanoviska AOPK a nejasným nastavením posuzování nákladů nad NOO (dříve byl u limit do 150% u lokalit zvýšeného zájmu ochrany přírody), dochází k velmi problematickým situacím, do kterých jsou kraje, resp. další investoři, stavěni. Všichni z praxe, kteří rozsáhlejší projekty realizují vědí, že současné nastavení NOO a kalkulace dle ÚRS velmi často, spíše ve většině případů nevycházejí shodně. Je to celkem logicky dáno tím, že NOO jsou nějaké zprůměrované hodnoty z již realizovaných projektů a nevycházejí z reálné situace každého konkrétního velkého projektu. Ty mají řadu specifik, která projektovanou cenu určují. Rozpor mezi NOO a ÚRS a požadavkem SFŽP, abychom zdůvodňovali náklady na rámec NOO v rozpočtu ÚRS položkově je naprosto nereálný z toho důvodu, že nejsou známy přesné věcně-technické parametry NOO a tudíž nelze dovodit, z jakých základních rozpočtových položek se v daném případě skládají, proto ani nelze říci, které položky ÚRS jsou již nad jejich rámec a zdůvodňovat jejich použití.</w:t>
      </w:r>
    </w:p>
    <w:p w14:paraId="3AC8A2FE" w14:textId="77777777" w:rsidR="008B617F" w:rsidRDefault="008B617F" w:rsidP="00887E28">
      <w:pPr>
        <w:pStyle w:val="KUJKnormal"/>
      </w:pPr>
      <w:r>
        <w:t xml:space="preserve">Výzva OPŽP č. 74 na opatření 1.3.11 - Podpora přírodě blízkých opatření v krajině a sídlech je plánována od 20.11.2024 s možností výše podpory až 100%. O tuto výši bude nastavena také žádost o podporu realizace předmětného projektu. Předpoklad otevření vhodné výzvy OPŽP je 20.11.2024.  </w:t>
      </w:r>
    </w:p>
    <w:p w14:paraId="3E21BA26" w14:textId="77777777" w:rsidR="008B617F" w:rsidRDefault="008B617F" w:rsidP="00887E28">
      <w:pPr>
        <w:spacing w:before="120"/>
        <w:jc w:val="both"/>
        <w:rPr>
          <w:rFonts w:ascii="Arial" w:eastAsia="Times New Roman" w:hAnsi="Arial" w:cs="Arial"/>
          <w:sz w:val="20"/>
          <w:szCs w:val="20"/>
          <w:u w:val="single"/>
          <w:lang w:eastAsia="cs-CZ"/>
        </w:rPr>
      </w:pPr>
      <w:r>
        <w:rPr>
          <w:rFonts w:ascii="Arial" w:eastAsia="Times New Roman" w:hAnsi="Arial" w:cs="Arial"/>
          <w:sz w:val="20"/>
          <w:szCs w:val="20"/>
          <w:u w:val="single"/>
          <w:lang w:eastAsia="cs-CZ"/>
        </w:rPr>
        <w:t>Finanční nároky a krytí</w:t>
      </w:r>
    </w:p>
    <w:p w14:paraId="2EEF0F69" w14:textId="77777777" w:rsidR="008B617F" w:rsidRDefault="008B617F" w:rsidP="00887E28">
      <w:pPr>
        <w:pStyle w:val="KUJKnormal"/>
        <w:spacing w:before="60"/>
      </w:pPr>
      <w:r>
        <w:t>Náklady na realizaci projektu jsou navrženy jako maximální vyplývající z autorizovaného rozpočtu projektu, dovozovány jsou možné vlastní podíly vypočtené dle standardů NOO. Po podání a schválení žádosti do OPŽP a následných výběrových řízeních, dojde k finálnímu stanovení výdajů projektu. Vzhledem k potřebě financování nejdříve koncem roku 2025 není nutné měnit krytí z rozpočtu 2024. Po zkušenost s hodnocení předchozího projektu „Vávrovské rybníky“ jsou ovšem parametry financování nastaveny pesimisticky tak, že je předpokládané kofinancování ve výši 20% a nezpůsobilé výdaje ve výši 20%. Tak je nastavena i karta evropského projektu v příloze. Při realistickém scénáři bychom měli dosáhnout podpory vyšší, také proto, že probíhají intenzivní jednání ve věci úpravy PrŽap tak, aby tyto rozpory v hodnocení byly minimalizovány. Pesimistický scénář tedy předpokládá maximální náklady 55 mil. Kč s vlastními podíly JčK (kofinancování+nezpůsobilé) nejvýše 22 mil. Kč. U realistického scénáře je reálné počítat s podílem JčK 5-10 mil. Kč.</w:t>
      </w:r>
    </w:p>
    <w:p w14:paraId="242EED30" w14:textId="77777777" w:rsidR="008B617F" w:rsidRDefault="008B617F" w:rsidP="00BD70A9">
      <w:pPr>
        <w:pStyle w:val="KUJKnormal"/>
      </w:pPr>
    </w:p>
    <w:p w14:paraId="374E0D33" w14:textId="77777777" w:rsidR="008B617F" w:rsidRDefault="008B617F" w:rsidP="004707CF">
      <w:pPr>
        <w:pStyle w:val="KUJKnormal"/>
        <w:spacing w:after="240"/>
      </w:pPr>
      <w:r w:rsidRPr="00060C99">
        <w:rPr>
          <w:u w:val="single"/>
        </w:rPr>
        <w:t>Vyjádření správce rozpočtu</w:t>
      </w:r>
    </w:p>
    <w:p w14:paraId="485D314C" w14:textId="77777777" w:rsidR="008B617F" w:rsidRDefault="008B617F" w:rsidP="00A80CBD">
      <w:pPr>
        <w:pStyle w:val="KUJKnormal"/>
      </w:pPr>
      <w:r w:rsidRPr="00887E28">
        <w:t>Ing. Michaela Zárubová – Ekonomický odbor (OEKO):</w:t>
      </w:r>
      <w:r>
        <w:t xml:space="preserve"> Ing. Michaela Zárubová (OEKO):</w:t>
      </w:r>
      <w:r w:rsidRPr="007666AA">
        <w:t xml:space="preserve"> </w:t>
      </w:r>
      <w:r>
        <w:t>Souhlasím, prostředky na projekt jsou součástí rozpočtu roku 2024 a SVR 2025-26 v rámci ORJ 2068 § 3742 položka 5909, rozpočtově bude upraveno v jednotlivých letech dle Formuláře evropského projektu.</w:t>
      </w:r>
    </w:p>
    <w:p w14:paraId="3A390D4C" w14:textId="77777777" w:rsidR="008B617F" w:rsidRDefault="008B617F" w:rsidP="00BD70A9">
      <w:pPr>
        <w:pStyle w:val="KUJKnormal"/>
      </w:pPr>
    </w:p>
    <w:p w14:paraId="39BFEA89" w14:textId="77777777" w:rsidR="008B617F" w:rsidRPr="00060C99" w:rsidRDefault="008B617F" w:rsidP="004707CF">
      <w:pPr>
        <w:pStyle w:val="KUJKnormal"/>
        <w:spacing w:after="240"/>
        <w:rPr>
          <w:u w:val="single"/>
        </w:rPr>
      </w:pPr>
      <w:r w:rsidRPr="00060C99">
        <w:rPr>
          <w:u w:val="single"/>
        </w:rPr>
        <w:t>Návrh projednán (stanoviska)</w:t>
      </w:r>
    </w:p>
    <w:p w14:paraId="12956004" w14:textId="77777777" w:rsidR="008B617F" w:rsidRDefault="008B617F" w:rsidP="008B617F">
      <w:pPr>
        <w:pStyle w:val="KUJKnormal"/>
        <w:numPr>
          <w:ilvl w:val="0"/>
          <w:numId w:val="13"/>
        </w:numPr>
        <w:spacing w:after="240"/>
        <w:ind w:left="284" w:hanging="142"/>
      </w:pPr>
      <w:r>
        <w:t>Návrh bude projednán ve Výboru pro zemědělství a životní prostředí ZK dne 9.9.2024.</w:t>
      </w:r>
    </w:p>
    <w:p w14:paraId="07912F8E" w14:textId="77777777" w:rsidR="008B617F" w:rsidRDefault="008B617F" w:rsidP="008B617F">
      <w:pPr>
        <w:pStyle w:val="KUJKnormal"/>
        <w:numPr>
          <w:ilvl w:val="0"/>
          <w:numId w:val="13"/>
        </w:numPr>
        <w:ind w:left="284" w:hanging="142"/>
      </w:pPr>
      <w:r>
        <w:t>Radou Jihočeského kraje dne 8.8.2024, která usnesením č. 954/2024/RK-94 doporučila Zastupitelstvu Jihočeského kraje záměr schválit.</w:t>
      </w:r>
    </w:p>
    <w:p w14:paraId="67DA139B" w14:textId="77777777" w:rsidR="008B617F" w:rsidRDefault="008B617F" w:rsidP="00BD70A9">
      <w:pPr>
        <w:pStyle w:val="KUJKnormal"/>
      </w:pPr>
    </w:p>
    <w:p w14:paraId="342F03EA" w14:textId="77777777" w:rsidR="008B617F" w:rsidRDefault="008B617F" w:rsidP="00BD70A9">
      <w:pPr>
        <w:pStyle w:val="KUJKtucny"/>
      </w:pPr>
      <w:r w:rsidRPr="007939A8">
        <w:t>PŘÍLOHY:</w:t>
      </w:r>
      <w:r>
        <w:t xml:space="preserve"> </w:t>
      </w:r>
    </w:p>
    <w:p w14:paraId="0AB60359" w14:textId="77777777" w:rsidR="008B617F" w:rsidRPr="00B52AA9" w:rsidRDefault="008B617F" w:rsidP="005B7918">
      <w:pPr>
        <w:pStyle w:val="KUJKcislovany"/>
      </w:pPr>
      <w:r>
        <w:t>Příloha č. 1: Formulář evropského projektu</w:t>
      </w:r>
      <w:r w:rsidRPr="0081756D">
        <w:t xml:space="preserve"> (</w:t>
      </w:r>
      <w:r>
        <w:t>Příloha_1_Formulář_evropského_projektu.xlsx</w:t>
      </w:r>
      <w:r w:rsidRPr="0081756D">
        <w:t>)</w:t>
      </w:r>
    </w:p>
    <w:p w14:paraId="03AB30EC" w14:textId="77777777" w:rsidR="008B617F" w:rsidRDefault="008B617F" w:rsidP="00BD70A9">
      <w:pPr>
        <w:pStyle w:val="KUJKnormal"/>
      </w:pPr>
    </w:p>
    <w:p w14:paraId="59807B11" w14:textId="77777777" w:rsidR="008B617F" w:rsidRPr="007C1EE7" w:rsidRDefault="008B617F" w:rsidP="00BD70A9">
      <w:pPr>
        <w:pStyle w:val="KUJKtucny"/>
      </w:pPr>
      <w:r w:rsidRPr="007C1EE7">
        <w:t>Zodpovídá:</w:t>
      </w:r>
      <w:r>
        <w:t xml:space="preserve"> </w:t>
      </w:r>
      <w:r w:rsidRPr="004707CF">
        <w:rPr>
          <w:b w:val="0"/>
          <w:bCs/>
        </w:rPr>
        <w:t>Ing. Zdeněk Klimeš, vedoucí OZZL</w:t>
      </w:r>
    </w:p>
    <w:p w14:paraId="30FE10E5" w14:textId="77777777" w:rsidR="008B617F" w:rsidRDefault="008B617F" w:rsidP="00BD70A9">
      <w:pPr>
        <w:pStyle w:val="KUJKnormal"/>
      </w:pPr>
    </w:p>
    <w:p w14:paraId="1DDAF33E" w14:textId="77777777" w:rsidR="008B617F" w:rsidRDefault="008B617F" w:rsidP="00BD70A9">
      <w:pPr>
        <w:pStyle w:val="KUJKnormal"/>
      </w:pPr>
      <w:r>
        <w:t>Termín kontroly: 15. 12. 2024</w:t>
      </w:r>
    </w:p>
    <w:p w14:paraId="73B24106" w14:textId="77777777" w:rsidR="008B617F" w:rsidRDefault="008B617F" w:rsidP="00BD70A9">
      <w:pPr>
        <w:pStyle w:val="KUJKnormal"/>
      </w:pPr>
      <w:r>
        <w:t>Termín splnění:  30. 11. 2024</w:t>
      </w:r>
    </w:p>
    <w:p w14:paraId="18758987" w14:textId="77777777" w:rsidR="008B617F" w:rsidRDefault="008B617F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27A928" w14:textId="77777777" w:rsidR="008B617F" w:rsidRDefault="008B617F" w:rsidP="008B617F">
    <w:r>
      <w:rPr>
        <w:noProof/>
      </w:rPr>
      <w:pict w14:anchorId="4F4F3E7B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5D6C74B2" w14:textId="77777777" w:rsidR="008B617F" w:rsidRPr="005F485E" w:rsidRDefault="008B617F" w:rsidP="008B617F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24C5AA81" w14:textId="77777777" w:rsidR="008B617F" w:rsidRPr="005F485E" w:rsidRDefault="008B617F" w:rsidP="008B617F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2E1CD0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0F91581F" w14:textId="77777777" w:rsidR="008B617F" w:rsidRDefault="008B617F" w:rsidP="008B617F">
    <w:r>
      <w:pict w14:anchorId="2284D858">
        <v:rect id="_x0000_i1026" style="width:481.9pt;height:2pt" o:hralign="center" o:hrstd="t" o:hrnoshade="t" o:hr="t" fillcolor="black" stroked="f"/>
      </w:pict>
    </w:r>
  </w:p>
  <w:p w14:paraId="6DE8D489" w14:textId="77777777" w:rsidR="008B617F" w:rsidRPr="008B617F" w:rsidRDefault="008B617F" w:rsidP="008B617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13425BF"/>
    <w:multiLevelType w:val="hybridMultilevel"/>
    <w:tmpl w:val="06380E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F4518E"/>
    <w:multiLevelType w:val="hybridMultilevel"/>
    <w:tmpl w:val="16C0011E"/>
    <w:lvl w:ilvl="0" w:tplc="36E8B66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6760493">
    <w:abstractNumId w:val="1"/>
  </w:num>
  <w:num w:numId="2" w16cid:durableId="914048230">
    <w:abstractNumId w:val="2"/>
  </w:num>
  <w:num w:numId="3" w16cid:durableId="132911584">
    <w:abstractNumId w:val="10"/>
  </w:num>
  <w:num w:numId="4" w16cid:durableId="1129281410">
    <w:abstractNumId w:val="8"/>
  </w:num>
  <w:num w:numId="5" w16cid:durableId="2035765971">
    <w:abstractNumId w:val="0"/>
  </w:num>
  <w:num w:numId="6" w16cid:durableId="2005159018">
    <w:abstractNumId w:val="3"/>
  </w:num>
  <w:num w:numId="7" w16cid:durableId="776408614">
    <w:abstractNumId w:val="7"/>
  </w:num>
  <w:num w:numId="8" w16cid:durableId="368988905">
    <w:abstractNumId w:val="4"/>
  </w:num>
  <w:num w:numId="9" w16cid:durableId="1391728997">
    <w:abstractNumId w:val="6"/>
  </w:num>
  <w:num w:numId="10" w16cid:durableId="580796992">
    <w:abstractNumId w:val="9"/>
  </w:num>
  <w:num w:numId="11" w16cid:durableId="11807759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2656599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5838470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5094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7F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708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1453</Words>
  <Characters>8579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10012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2024-09-13T11:41:00Z</dcterms:created>
  <dcterms:modified xsi:type="dcterms:W3CDTF">2024-09-13T11:41:00Z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6459341</vt:i4>
  </property>
  <property fmtid="{D5CDD505-2E9C-101B-9397-08002B2CF9AE}" pid="4" name="ID_Navrh">
    <vt:i4>6640443</vt:i4>
  </property>
  <property fmtid="{D5CDD505-2E9C-101B-9397-08002B2CF9AE}" pid="5" name="UlozitJako">
    <vt:lpwstr>C:\Users\mrazkova\AppData\Local\Temp\iU64793032\Zastupitelstvo\2024-09-12\Navrhy\325-ZK-24.</vt:lpwstr>
  </property>
  <property fmtid="{D5CDD505-2E9C-101B-9397-08002B2CF9AE}" pid="6" name="Zpracovat">
    <vt:bool>false</vt:bool>
  </property>
</Properties>
</file>