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05C3" w14:paraId="5B6A8418" w14:textId="77777777" w:rsidTr="002F3FCD">
        <w:trPr>
          <w:trHeight w:hRule="exact" w:val="397"/>
        </w:trPr>
        <w:tc>
          <w:tcPr>
            <w:tcW w:w="2376" w:type="dxa"/>
            <w:hideMark/>
          </w:tcPr>
          <w:p w14:paraId="325043AF" w14:textId="77777777" w:rsidR="006005C3" w:rsidRDefault="006005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C416039" w14:textId="77777777" w:rsidR="006005C3" w:rsidRDefault="006005C3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031547C6" w14:textId="77777777" w:rsidR="006005C3" w:rsidRDefault="006005C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26F1AF8" w14:textId="77777777" w:rsidR="006005C3" w:rsidRPr="001B47A9" w:rsidRDefault="006005C3" w:rsidP="00970720">
            <w:pPr>
              <w:pStyle w:val="KUJKnormal"/>
              <w:rPr>
                <w:b/>
                <w:bCs/>
                <w:sz w:val="32"/>
                <w:szCs w:val="44"/>
              </w:rPr>
            </w:pPr>
            <w:r w:rsidRPr="001B47A9">
              <w:rPr>
                <w:b/>
                <w:bCs/>
                <w:sz w:val="32"/>
                <w:szCs w:val="44"/>
              </w:rPr>
              <w:t>36</w:t>
            </w:r>
          </w:p>
        </w:tc>
      </w:tr>
      <w:tr w:rsidR="006005C3" w14:paraId="61297406" w14:textId="77777777" w:rsidTr="002F3FCD">
        <w:trPr>
          <w:cantSplit/>
          <w:trHeight w:hRule="exact" w:val="397"/>
        </w:trPr>
        <w:tc>
          <w:tcPr>
            <w:tcW w:w="2376" w:type="dxa"/>
            <w:hideMark/>
          </w:tcPr>
          <w:p w14:paraId="205A820F" w14:textId="77777777" w:rsidR="006005C3" w:rsidRDefault="006005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3C3E28" w14:textId="77777777" w:rsidR="006005C3" w:rsidRDefault="006005C3" w:rsidP="00970720">
            <w:pPr>
              <w:pStyle w:val="KUJKnormal"/>
            </w:pPr>
            <w:r>
              <w:t>283/ZK/24</w:t>
            </w:r>
          </w:p>
        </w:tc>
      </w:tr>
      <w:tr w:rsidR="006005C3" w14:paraId="30FC7ECA" w14:textId="77777777" w:rsidTr="002F3FCD">
        <w:trPr>
          <w:trHeight w:val="397"/>
        </w:trPr>
        <w:tc>
          <w:tcPr>
            <w:tcW w:w="2376" w:type="dxa"/>
          </w:tcPr>
          <w:p w14:paraId="0E54EED0" w14:textId="77777777" w:rsidR="006005C3" w:rsidRDefault="006005C3" w:rsidP="00970720"/>
          <w:p w14:paraId="6B5A52DD" w14:textId="77777777" w:rsidR="006005C3" w:rsidRDefault="006005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329D60F" w14:textId="77777777" w:rsidR="006005C3" w:rsidRDefault="006005C3" w:rsidP="00970720"/>
          <w:p w14:paraId="7705B4F8" w14:textId="77777777" w:rsidR="006005C3" w:rsidRDefault="006005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„Snížení energetické náročnosti budovy Jihočeské vědecké knihovny v Českých Budějovicích“ a jeho kofinancování, předfinancování a financování nezpůsobilých výdajů z rozpočtu kraje (program Modernizační fond ENERGov 2/2023)</w:t>
            </w:r>
          </w:p>
        </w:tc>
      </w:tr>
    </w:tbl>
    <w:p w14:paraId="6198DD21" w14:textId="77777777" w:rsidR="006005C3" w:rsidRDefault="006005C3" w:rsidP="002F3FCD">
      <w:pPr>
        <w:pStyle w:val="KUJKnormal"/>
        <w:rPr>
          <w:b/>
          <w:bCs/>
        </w:rPr>
      </w:pPr>
      <w:r>
        <w:rPr>
          <w:b/>
          <w:bCs/>
        </w:rPr>
        <w:pict w14:anchorId="4F4F5A83">
          <v:rect id="_x0000_i1029" style="width:453.6pt;height:1.5pt" o:hralign="center" o:hrstd="t" o:hrnoshade="t" o:hr="t" fillcolor="black" stroked="f"/>
        </w:pict>
      </w:r>
    </w:p>
    <w:p w14:paraId="40681B59" w14:textId="77777777" w:rsidR="006005C3" w:rsidRDefault="006005C3" w:rsidP="002F3FCD">
      <w:pPr>
        <w:pStyle w:val="KUJKnormal"/>
      </w:pPr>
    </w:p>
    <w:p w14:paraId="74EDEF6F" w14:textId="77777777" w:rsidR="006005C3" w:rsidRDefault="006005C3" w:rsidP="002F3FC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05C3" w14:paraId="03DBAA22" w14:textId="77777777" w:rsidTr="002559B8">
        <w:trPr>
          <w:trHeight w:val="397"/>
        </w:trPr>
        <w:tc>
          <w:tcPr>
            <w:tcW w:w="2350" w:type="dxa"/>
            <w:hideMark/>
          </w:tcPr>
          <w:p w14:paraId="670767D0" w14:textId="77777777" w:rsidR="006005C3" w:rsidRDefault="006005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268562" w14:textId="77777777" w:rsidR="006005C3" w:rsidRDefault="006005C3" w:rsidP="002559B8">
            <w:pPr>
              <w:pStyle w:val="KUJKnormal"/>
            </w:pPr>
            <w:r>
              <w:t>Pavel Hroch</w:t>
            </w:r>
          </w:p>
          <w:p w14:paraId="3AD7CCE1" w14:textId="77777777" w:rsidR="006005C3" w:rsidRDefault="006005C3" w:rsidP="002559B8"/>
        </w:tc>
      </w:tr>
      <w:tr w:rsidR="006005C3" w14:paraId="551CDD8D" w14:textId="77777777" w:rsidTr="002559B8">
        <w:trPr>
          <w:trHeight w:val="397"/>
        </w:trPr>
        <w:tc>
          <w:tcPr>
            <w:tcW w:w="2350" w:type="dxa"/>
          </w:tcPr>
          <w:p w14:paraId="1D1A9E64" w14:textId="77777777" w:rsidR="006005C3" w:rsidRDefault="006005C3" w:rsidP="002559B8">
            <w:pPr>
              <w:pStyle w:val="KUJKtucny"/>
            </w:pPr>
            <w:r>
              <w:t>Zpracoval:</w:t>
            </w:r>
          </w:p>
          <w:p w14:paraId="213B131C" w14:textId="77777777" w:rsidR="006005C3" w:rsidRDefault="006005C3" w:rsidP="002559B8"/>
        </w:tc>
        <w:tc>
          <w:tcPr>
            <w:tcW w:w="6862" w:type="dxa"/>
            <w:hideMark/>
          </w:tcPr>
          <w:p w14:paraId="7258D629" w14:textId="77777777" w:rsidR="006005C3" w:rsidRDefault="006005C3" w:rsidP="002559B8">
            <w:pPr>
              <w:pStyle w:val="KUJKnormal"/>
            </w:pPr>
            <w:r>
              <w:t>OKPP</w:t>
            </w:r>
          </w:p>
        </w:tc>
      </w:tr>
      <w:tr w:rsidR="006005C3" w14:paraId="1CB6D402" w14:textId="77777777" w:rsidTr="002559B8">
        <w:trPr>
          <w:trHeight w:val="397"/>
        </w:trPr>
        <w:tc>
          <w:tcPr>
            <w:tcW w:w="2350" w:type="dxa"/>
          </w:tcPr>
          <w:p w14:paraId="4F6C5166" w14:textId="77777777" w:rsidR="006005C3" w:rsidRPr="009715F9" w:rsidRDefault="006005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7B9478" w14:textId="77777777" w:rsidR="006005C3" w:rsidRDefault="006005C3" w:rsidP="002559B8"/>
        </w:tc>
        <w:tc>
          <w:tcPr>
            <w:tcW w:w="6862" w:type="dxa"/>
            <w:hideMark/>
          </w:tcPr>
          <w:p w14:paraId="64FB6DF9" w14:textId="77777777" w:rsidR="006005C3" w:rsidRDefault="006005C3" w:rsidP="002559B8">
            <w:pPr>
              <w:pStyle w:val="KUJKnormal"/>
            </w:pPr>
            <w:r>
              <w:t>Mgr. Patrik Červák</w:t>
            </w:r>
          </w:p>
        </w:tc>
      </w:tr>
    </w:tbl>
    <w:p w14:paraId="2CF00F71" w14:textId="77777777" w:rsidR="006005C3" w:rsidRDefault="006005C3" w:rsidP="002F3FCD">
      <w:pPr>
        <w:pStyle w:val="KUJKnormal"/>
      </w:pPr>
    </w:p>
    <w:p w14:paraId="108D3D2B" w14:textId="77777777" w:rsidR="006005C3" w:rsidRPr="0052161F" w:rsidRDefault="006005C3" w:rsidP="002F3FCD">
      <w:pPr>
        <w:pStyle w:val="KUJKtucny"/>
      </w:pPr>
      <w:r w:rsidRPr="0052161F">
        <w:t>NÁVRH USNESENÍ</w:t>
      </w:r>
    </w:p>
    <w:p w14:paraId="1570494E" w14:textId="77777777" w:rsidR="006005C3" w:rsidRDefault="006005C3" w:rsidP="002F3FC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B8EF09" w14:textId="77777777" w:rsidR="006005C3" w:rsidRPr="00841DFC" w:rsidRDefault="006005C3" w:rsidP="002F3FCD">
      <w:pPr>
        <w:pStyle w:val="KUJKPolozka"/>
      </w:pPr>
      <w:r w:rsidRPr="00841DFC">
        <w:t>Zastupitelstvo Jihočeského kraje</w:t>
      </w:r>
    </w:p>
    <w:p w14:paraId="44B6DA80" w14:textId="77777777" w:rsidR="006005C3" w:rsidRDefault="006005C3" w:rsidP="00D6319C">
      <w:pPr>
        <w:pStyle w:val="KUJKdoplnek2"/>
      </w:pPr>
      <w:r>
        <w:t>s</w:t>
      </w:r>
      <w:r w:rsidRPr="00AF7BAE">
        <w:t>chvaluje</w:t>
      </w:r>
    </w:p>
    <w:p w14:paraId="35E93D1D" w14:textId="77777777" w:rsidR="006005C3" w:rsidRPr="007B1200" w:rsidRDefault="006005C3" w:rsidP="007B1200">
      <w:pPr>
        <w:pStyle w:val="KUJKPolozka"/>
        <w:rPr>
          <w:b w:val="0"/>
          <w:bCs/>
        </w:rPr>
      </w:pPr>
      <w:r w:rsidRPr="007B1200">
        <w:rPr>
          <w:b w:val="0"/>
          <w:bCs/>
        </w:rPr>
        <w:t>1. realizaci projektu „Snížení energetické náročnosti budovy Jihočeské vědecké knihovny v Českých Budějovicích“ (žadatel: Jihočeská vědecká knihovna v Českých Budějovicích) a podání žádosti o podporu do Modernizačního fondu ENERGov 2/2023 s celkovými výdaji ve výši 121 460 521,63 Kč, z toho s celkovými způsobilými výdaji ve výši 117 253 937,27 Kč,</w:t>
      </w:r>
    </w:p>
    <w:p w14:paraId="4FDA487E" w14:textId="77777777" w:rsidR="006005C3" w:rsidRPr="007B1200" w:rsidRDefault="006005C3" w:rsidP="007B1200">
      <w:pPr>
        <w:pStyle w:val="KUJKPolozka"/>
        <w:rPr>
          <w:b w:val="0"/>
          <w:bCs/>
        </w:rPr>
      </w:pPr>
      <w:r w:rsidRPr="007B1200">
        <w:rPr>
          <w:b w:val="0"/>
          <w:bCs/>
        </w:rPr>
        <w:t xml:space="preserve">2. kofinancování projektu „Snížení energetické náročnosti budovy Jihočeské vědecké knihovny v Českých Budějovicích“ Jihočeským krajem ve výši 59,96 % z celkových způsobilých výdajů projektu realizovaného Jihočeskou vědeckou knihovnou v Českých Budějovicích, tj. 70 308 806,01 Kč, s podmínkou přidělení dotace z programu Modernizační fond ENERGov 2/2023, s čerpáním na základě Formuláře evropského projektu dle přílohy č. </w:t>
      </w:r>
      <w:r>
        <w:rPr>
          <w:b w:val="0"/>
          <w:bCs/>
        </w:rPr>
        <w:t>1</w:t>
      </w:r>
      <w:r w:rsidRPr="007B1200">
        <w:rPr>
          <w:b w:val="0"/>
          <w:bCs/>
        </w:rPr>
        <w:t xml:space="preserve"> k návrhu č. </w:t>
      </w:r>
      <w:r>
        <w:rPr>
          <w:b w:val="0"/>
          <w:bCs/>
        </w:rPr>
        <w:t>2</w:t>
      </w:r>
      <w:r w:rsidRPr="007B1200">
        <w:rPr>
          <w:b w:val="0"/>
          <w:bCs/>
        </w:rPr>
        <w:t>8</w:t>
      </w:r>
      <w:r>
        <w:rPr>
          <w:b w:val="0"/>
          <w:bCs/>
        </w:rPr>
        <w:t>3</w:t>
      </w:r>
      <w:r w:rsidRPr="007B1200">
        <w:rPr>
          <w:b w:val="0"/>
          <w:bCs/>
        </w:rPr>
        <w:t>/</w:t>
      </w:r>
      <w:r>
        <w:rPr>
          <w:b w:val="0"/>
          <w:bCs/>
        </w:rPr>
        <w:t>Z</w:t>
      </w:r>
      <w:r w:rsidRPr="007B1200">
        <w:rPr>
          <w:b w:val="0"/>
          <w:bCs/>
        </w:rPr>
        <w:t>K/24,</w:t>
      </w:r>
    </w:p>
    <w:p w14:paraId="041BE424" w14:textId="77777777" w:rsidR="006005C3" w:rsidRPr="007B1200" w:rsidRDefault="006005C3" w:rsidP="007B1200">
      <w:pPr>
        <w:pStyle w:val="KUJKPolozka"/>
        <w:rPr>
          <w:b w:val="0"/>
          <w:bCs/>
        </w:rPr>
      </w:pPr>
      <w:r w:rsidRPr="007B1200">
        <w:rPr>
          <w:b w:val="0"/>
          <w:bCs/>
        </w:rPr>
        <w:t xml:space="preserve">3. předfinancování projektu „Snížení energetické náročnosti budovy Jihočeské vědecké knihovny v Českých Budějovicích“ Jihočeský krajem ve výši 40,04 % z celkových způsobilých výdajů projektu realizovaného Jihočeskou vědeckou knihovnou v Českých Budějovicích, tj. 46 945 131,26 Kč, s podmínkou přidělení dotace z programu Modernizační fond ENERGov 2/2023, s čerpáním na základě Formuláře evropského projektu dle přílohy č. </w:t>
      </w:r>
      <w:r>
        <w:rPr>
          <w:b w:val="0"/>
          <w:bCs/>
        </w:rPr>
        <w:t>1</w:t>
      </w:r>
      <w:r w:rsidRPr="007B1200">
        <w:rPr>
          <w:b w:val="0"/>
          <w:bCs/>
        </w:rPr>
        <w:t xml:space="preserve"> k návrhu č. </w:t>
      </w:r>
      <w:r>
        <w:rPr>
          <w:b w:val="0"/>
          <w:bCs/>
        </w:rPr>
        <w:t>2</w:t>
      </w:r>
      <w:r w:rsidRPr="007B1200">
        <w:rPr>
          <w:b w:val="0"/>
          <w:bCs/>
        </w:rPr>
        <w:t>8</w:t>
      </w:r>
      <w:r>
        <w:rPr>
          <w:b w:val="0"/>
          <w:bCs/>
        </w:rPr>
        <w:t>3</w:t>
      </w:r>
      <w:r w:rsidRPr="007B1200">
        <w:rPr>
          <w:b w:val="0"/>
          <w:bCs/>
        </w:rPr>
        <w:t>/</w:t>
      </w:r>
      <w:r>
        <w:rPr>
          <w:b w:val="0"/>
          <w:bCs/>
        </w:rPr>
        <w:t>Z</w:t>
      </w:r>
      <w:r w:rsidRPr="007B1200">
        <w:rPr>
          <w:b w:val="0"/>
          <w:bCs/>
        </w:rPr>
        <w:t>K/24,</w:t>
      </w:r>
    </w:p>
    <w:p w14:paraId="3D0BEECD" w14:textId="77777777" w:rsidR="006005C3" w:rsidRPr="007B1200" w:rsidRDefault="006005C3" w:rsidP="007B1200">
      <w:pPr>
        <w:pStyle w:val="KUJKPolozka"/>
        <w:rPr>
          <w:b w:val="0"/>
          <w:bCs/>
        </w:rPr>
      </w:pPr>
      <w:r w:rsidRPr="007B1200">
        <w:rPr>
          <w:b w:val="0"/>
          <w:bCs/>
        </w:rPr>
        <w:t xml:space="preserve">4. financování nezpůsobilých výdajů projektu „Snížení energetické náročnosti budovy Jihočeské vědecké knihovny v Českých Budějovicích“ Jihočeským krajem v celkové výši 4 206 584,36 Kč, s podmínkou přidělení dotace z programu Modernizační fond ENERGov 2/2023, s čerpáním na základě Formuláře evropského projektu dle přílohy č. </w:t>
      </w:r>
      <w:r>
        <w:rPr>
          <w:b w:val="0"/>
          <w:bCs/>
        </w:rPr>
        <w:t>1</w:t>
      </w:r>
      <w:r w:rsidRPr="007B1200">
        <w:rPr>
          <w:b w:val="0"/>
          <w:bCs/>
        </w:rPr>
        <w:t xml:space="preserve"> k návrhu č. </w:t>
      </w:r>
      <w:r>
        <w:rPr>
          <w:b w:val="0"/>
          <w:bCs/>
        </w:rPr>
        <w:t>2</w:t>
      </w:r>
      <w:r w:rsidRPr="007B1200">
        <w:rPr>
          <w:b w:val="0"/>
          <w:bCs/>
        </w:rPr>
        <w:t>8</w:t>
      </w:r>
      <w:r>
        <w:rPr>
          <w:b w:val="0"/>
          <w:bCs/>
        </w:rPr>
        <w:t>3</w:t>
      </w:r>
      <w:r w:rsidRPr="007B1200">
        <w:rPr>
          <w:b w:val="0"/>
          <w:bCs/>
        </w:rPr>
        <w:t>/</w:t>
      </w:r>
      <w:r>
        <w:rPr>
          <w:b w:val="0"/>
          <w:bCs/>
        </w:rPr>
        <w:t>Z</w:t>
      </w:r>
      <w:r w:rsidRPr="007B1200">
        <w:rPr>
          <w:b w:val="0"/>
          <w:bCs/>
        </w:rPr>
        <w:t>K/24;</w:t>
      </w:r>
    </w:p>
    <w:p w14:paraId="0DD51162" w14:textId="77777777" w:rsidR="006005C3" w:rsidRDefault="006005C3" w:rsidP="007B1200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42088716" w14:textId="77777777" w:rsidR="006005C3" w:rsidRPr="0026598A" w:rsidRDefault="006005C3" w:rsidP="0026598A">
      <w:pPr>
        <w:pStyle w:val="KUJKPolozka"/>
        <w:numPr>
          <w:ilvl w:val="0"/>
          <w:numId w:val="11"/>
        </w:numPr>
        <w:rPr>
          <w:b w:val="0"/>
          <w:bCs/>
        </w:rPr>
      </w:pPr>
      <w:r w:rsidRPr="0026598A">
        <w:rPr>
          <w:b w:val="0"/>
          <w:bCs/>
        </w:rPr>
        <w:t xml:space="preserve">JUDr. Lukáši Glaserovi, </w:t>
      </w:r>
      <w:r>
        <w:rPr>
          <w:b w:val="0"/>
          <w:bCs/>
        </w:rPr>
        <w:t xml:space="preserve">LL.M. </w:t>
      </w:r>
      <w:r w:rsidRPr="0026598A">
        <w:rPr>
          <w:b w:val="0"/>
          <w:bCs/>
        </w:rPr>
        <w:t>řediteli krajského úřadu, zabezpečit realizaci uvedeného usnesení.</w:t>
      </w:r>
    </w:p>
    <w:p w14:paraId="5C333075" w14:textId="77777777" w:rsidR="006005C3" w:rsidRPr="007B1200" w:rsidRDefault="006005C3" w:rsidP="007B1200">
      <w:pPr>
        <w:pStyle w:val="KUJKnormal"/>
      </w:pPr>
    </w:p>
    <w:p w14:paraId="32D6CDB3" w14:textId="77777777" w:rsidR="006005C3" w:rsidRDefault="006005C3" w:rsidP="00D6319C">
      <w:pPr>
        <w:pStyle w:val="KUJKmezeraDZ"/>
      </w:pPr>
      <w:bookmarkStart w:id="1" w:name="US_DuvodZprava"/>
      <w:bookmarkEnd w:id="1"/>
    </w:p>
    <w:p w14:paraId="759E13A8" w14:textId="77777777" w:rsidR="006005C3" w:rsidRDefault="006005C3" w:rsidP="00D6319C">
      <w:pPr>
        <w:pStyle w:val="KUJKnadpisDZ"/>
      </w:pPr>
      <w:r>
        <w:t>DŮVODOVÁ ZPRÁVA</w:t>
      </w:r>
    </w:p>
    <w:p w14:paraId="4C6506BF" w14:textId="77777777" w:rsidR="006005C3" w:rsidRPr="009B7B0B" w:rsidRDefault="006005C3" w:rsidP="00D6319C">
      <w:pPr>
        <w:pStyle w:val="KUJKmezeraDZ"/>
      </w:pPr>
    </w:p>
    <w:p w14:paraId="5AC0AAD2" w14:textId="77777777" w:rsidR="006005C3" w:rsidRPr="00CB30C1" w:rsidRDefault="006005C3" w:rsidP="00CB30C1">
      <w:pPr>
        <w:pStyle w:val="KUJKnormal"/>
      </w:pPr>
      <w:r w:rsidRPr="00CB30C1">
        <w:t>OKPP předkládá návrh v souladu s § 36 zákona č. 129/2000 Sb., o krajích v platném znění, v souladu se SM/115/ZK Směrnice pro přípravu a realizaci evropských projektů.</w:t>
      </w:r>
    </w:p>
    <w:p w14:paraId="2C662789" w14:textId="77777777" w:rsidR="006005C3" w:rsidRPr="00CB30C1" w:rsidRDefault="006005C3" w:rsidP="00CB30C1">
      <w:pPr>
        <w:pStyle w:val="KUJKnormal"/>
      </w:pPr>
    </w:p>
    <w:p w14:paraId="6607862A" w14:textId="77777777" w:rsidR="006005C3" w:rsidRPr="00CB30C1" w:rsidRDefault="006005C3" w:rsidP="00CB30C1">
      <w:pPr>
        <w:pStyle w:val="KUJKnormal"/>
      </w:pPr>
      <w:r w:rsidRPr="00CB30C1">
        <w:t>Výzva ENERGov č. 2/2023 v rámci Modernizačního fondu OPŽP je určena pro podporu úsporných opatření u památkově chráněných či architektonicky cenných budov veřejného sektoru, která povedou ke snížení energetické náročnosti, úspoře energie z neobnovitelných zdrojů a využití obnovitelných zdrojů energie. Byla vyhlášena v říjnu 2023, žádosti bylo původně možné podávat do 1. 3. 2024, po tomto datu však byl příjem žádostí z důvodu nevyčerpání alokace prodlužován.</w:t>
      </w:r>
    </w:p>
    <w:p w14:paraId="49B2D977" w14:textId="77777777" w:rsidR="006005C3" w:rsidRPr="00CB30C1" w:rsidRDefault="006005C3" w:rsidP="00CB30C1">
      <w:pPr>
        <w:pStyle w:val="KUJKnormal"/>
      </w:pPr>
    </w:p>
    <w:p w14:paraId="6D4D8CC2" w14:textId="77777777" w:rsidR="006005C3" w:rsidRPr="00CB30C1" w:rsidRDefault="006005C3" w:rsidP="00CB30C1">
      <w:pPr>
        <w:pStyle w:val="KUJKnormal"/>
      </w:pPr>
      <w:r w:rsidRPr="00CB30C1">
        <w:t>Jihočeská vědecká knihovna řeší dlouhodobě problém s energeticky nevyhovujícím stavem původní budovy knihovny na Lidické třídě 1 (bývalé muzeum dokončené v roce 1975). Nevyhovující technologie a zejména sklo-kovový plášť budovy způsobují v zimě velké úniky tepla, v létě přehřívání vnitřních prostor. Rekonstrukci pláště a TZB nebylo možno z důvodu dotačních pravidel spojit s přístavbou knihovny realizované v letech 2019-2020.</w:t>
      </w:r>
    </w:p>
    <w:p w14:paraId="531DE935" w14:textId="77777777" w:rsidR="006005C3" w:rsidRPr="00CB30C1" w:rsidRDefault="006005C3" w:rsidP="00CB30C1">
      <w:pPr>
        <w:pStyle w:val="KUJKnormal"/>
      </w:pPr>
      <w:r w:rsidRPr="00CB30C1">
        <w:br/>
        <w:t>Ihned po dokončení přístavby byly zahájeny přípravné práce na rekonstrukci stávající budovy. Bylo zadáno provedení energetického auditu, který potvrdil nevyhovující stav, vyhledáván vhodný dotační titul (zvolen byl ENERGov č. 2/2023 z Modernizačního fondu, OPŽP).</w:t>
      </w:r>
    </w:p>
    <w:p w14:paraId="3D888479" w14:textId="77777777" w:rsidR="006005C3" w:rsidRPr="00CB30C1" w:rsidRDefault="006005C3" w:rsidP="00CB30C1">
      <w:pPr>
        <w:pStyle w:val="KUJKnormal"/>
      </w:pPr>
      <w:r w:rsidRPr="00CB30C1">
        <w:br/>
        <w:t>V roce 2024 vysoutěžil Jihočeský kraj zhotovitele projektové dokumentace (firma Energy Benefit Centre a.s.). Stejná firma administruje žádost o dotaci. Příprava žádosti byla ovlivněna faktem, že objekt je v ochranném pásmu městské památkové rezervace a dotační titul je učen pro architektonicky cenné budovy. Bylo tedy nutno intenzivně spolupracovat s Národním památkovým ústavem a upravovat vznikající projekt dle jejich požadavků. To ovlivnilo i přípravu předpokládaného rozpočtu, který byl v konečné verzi znám až 26. 6. 2024 tzn., že nebylo možné předložit návrh do orgánů kraje před podáním žádosti.</w:t>
      </w:r>
    </w:p>
    <w:p w14:paraId="394EF737" w14:textId="77777777" w:rsidR="006005C3" w:rsidRPr="00CB30C1" w:rsidRDefault="006005C3" w:rsidP="00CB30C1">
      <w:pPr>
        <w:pStyle w:val="KUJKnormal"/>
      </w:pPr>
    </w:p>
    <w:p w14:paraId="256EC9FB" w14:textId="77777777" w:rsidR="006005C3" w:rsidRPr="00CB30C1" w:rsidRDefault="006005C3" w:rsidP="00CB30C1">
      <w:pPr>
        <w:pStyle w:val="KUJKnormal"/>
      </w:pPr>
      <w:r w:rsidRPr="00CB30C1">
        <w:t>Termín odevzdání žádosti o dotaci byl poskytovatelem průběžně posouván, původně se jednalo o časově nereálný termín 28. 2. 2024, posléze 28. 6. 2024. Nyní je avizován další posun, který se ale nepodařilo u poskytovatele OPŽP jednoznačně potvrdit. Byla tedy zvolena varianta podání žádosti v původním termínu, tj. 28. 6. 2024, aby nedošlo k případnému zmaření možnosti dotaci získat.</w:t>
      </w:r>
    </w:p>
    <w:p w14:paraId="26476339" w14:textId="77777777" w:rsidR="006005C3" w:rsidRPr="00CB30C1" w:rsidRDefault="006005C3" w:rsidP="00CB30C1">
      <w:pPr>
        <w:pStyle w:val="KUJKnormal"/>
      </w:pPr>
    </w:p>
    <w:p w14:paraId="1BB64EA9" w14:textId="77777777" w:rsidR="006005C3" w:rsidRPr="00CB30C1" w:rsidRDefault="006005C3" w:rsidP="00CB30C1">
      <w:pPr>
        <w:pStyle w:val="KUJKnormal"/>
      </w:pPr>
      <w:r w:rsidRPr="00CB30C1">
        <w:t>V rámci projektu dojde k realizaci souboru opatření, které řeší energetickou náročnost budovy a zvyšují podíl alternativních systémů dodávky energie. V rámci úprav dojde u budovy knihovny k výměně výplní otvorů (oken a LOP), zateplení střešního pláště a pořízení vnějších stínících prvků a výměně svítidel za nová s LED technologií. Dále dojde k instalaci nové vzduchotechniky, fotovoltaické elektrárny na střechu budovy, dvou dobíjecích stanic pro elektromobily a rekonstrukci otopné soustavy. Realizací projektu se sníží dopad vlivu objektu na životní prostředí.</w:t>
      </w:r>
    </w:p>
    <w:p w14:paraId="3BF471C7" w14:textId="77777777" w:rsidR="006005C3" w:rsidRDefault="006005C3" w:rsidP="00CB30C1">
      <w:pPr>
        <w:pStyle w:val="KUJKnormal"/>
      </w:pPr>
    </w:p>
    <w:p w14:paraId="2BBDA49A" w14:textId="77777777" w:rsidR="006005C3" w:rsidRPr="006E15F5" w:rsidRDefault="006005C3" w:rsidP="006E15F5">
      <w:pPr>
        <w:pStyle w:val="KUJKnormal"/>
      </w:pPr>
      <w:r w:rsidRPr="006E15F5">
        <w:t>Rada Jihočeského kraje svým usnesením č. 94</w:t>
      </w:r>
      <w:r>
        <w:t>5</w:t>
      </w:r>
      <w:r w:rsidRPr="006E15F5">
        <w:t xml:space="preserve">/RK/2024-93 ze dne 18. 7. 2024 doporučila zastupitelstvu kraje schválit žádost </w:t>
      </w:r>
      <w:r w:rsidRPr="006E15F5">
        <w:rPr>
          <w:bCs/>
        </w:rPr>
        <w:t>Jihočeské vědecké knihovny v Českých Budějovicích</w:t>
      </w:r>
      <w:r>
        <w:t xml:space="preserve"> </w:t>
      </w:r>
      <w:r w:rsidRPr="006E15F5">
        <w:t xml:space="preserve">o kofinancování, předfinancování a financování nezpůsobilých výdajů projektu </w:t>
      </w:r>
      <w:r w:rsidRPr="006E15F5">
        <w:rPr>
          <w:bCs/>
        </w:rPr>
        <w:t>„Snížení energetické náročnosti budovy Jihočeské vědecké knihovny v Českých Budějovicích“</w:t>
      </w:r>
      <w:r w:rsidRPr="006E15F5">
        <w:t xml:space="preserve"> z rozpočtu kraje.</w:t>
      </w:r>
    </w:p>
    <w:p w14:paraId="25608276" w14:textId="77777777" w:rsidR="006005C3" w:rsidRPr="00CB30C1" w:rsidRDefault="006005C3" w:rsidP="00CB30C1">
      <w:pPr>
        <w:pStyle w:val="KUJKnormal"/>
      </w:pPr>
    </w:p>
    <w:p w14:paraId="0279AC88" w14:textId="77777777" w:rsidR="006005C3" w:rsidRPr="00CB30C1" w:rsidRDefault="006005C3" w:rsidP="00CB30C1">
      <w:pPr>
        <w:pStyle w:val="KUJKnormal"/>
      </w:pPr>
      <w:r w:rsidRPr="00CB30C1">
        <w:t xml:space="preserve">Finanční nároky a krytí: Finanční částka bude poskytnuta z ORJ 20 </w:t>
      </w:r>
    </w:p>
    <w:p w14:paraId="10DC91B6" w14:textId="77777777" w:rsidR="006005C3" w:rsidRPr="00CB30C1" w:rsidRDefault="006005C3" w:rsidP="00CB30C1">
      <w:pPr>
        <w:pStyle w:val="KUJKnormal"/>
      </w:pPr>
    </w:p>
    <w:p w14:paraId="78CE9E5A" w14:textId="77777777" w:rsidR="006005C3" w:rsidRDefault="006005C3" w:rsidP="007926CA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nejsou součástí SVR 2025-26, proto bude nutné zahrnout tento projekt do návrhu rozpočtu na rok 2025 a SVR 2026-27 vč. příjmů.</w:t>
      </w:r>
    </w:p>
    <w:p w14:paraId="299DCC1F" w14:textId="77777777" w:rsidR="006005C3" w:rsidRDefault="006005C3" w:rsidP="002F3FCD">
      <w:pPr>
        <w:pStyle w:val="KUJKnormal"/>
      </w:pPr>
    </w:p>
    <w:p w14:paraId="25AC8A9E" w14:textId="77777777" w:rsidR="006005C3" w:rsidRDefault="006005C3" w:rsidP="002F3FCD">
      <w:pPr>
        <w:pStyle w:val="KUJKnormal"/>
      </w:pPr>
      <w:r>
        <w:t>Návrh projednán (stanoviska):</w:t>
      </w:r>
    </w:p>
    <w:p w14:paraId="674EA291" w14:textId="77777777" w:rsidR="006005C3" w:rsidRDefault="006005C3" w:rsidP="002F3FCD">
      <w:pPr>
        <w:pStyle w:val="KUJKnormal"/>
      </w:pPr>
    </w:p>
    <w:p w14:paraId="4EBF8657" w14:textId="77777777" w:rsidR="006005C3" w:rsidRDefault="006005C3" w:rsidP="002F3FCD">
      <w:pPr>
        <w:pStyle w:val="KUJKnormal"/>
      </w:pPr>
    </w:p>
    <w:p w14:paraId="2491A680" w14:textId="77777777" w:rsidR="006005C3" w:rsidRPr="007939A8" w:rsidRDefault="006005C3" w:rsidP="002F3FCD">
      <w:pPr>
        <w:pStyle w:val="KUJKtucny"/>
      </w:pPr>
      <w:r w:rsidRPr="007939A8">
        <w:t>PŘÍLOHY:</w:t>
      </w:r>
    </w:p>
    <w:p w14:paraId="02AD4FC0" w14:textId="77777777" w:rsidR="006005C3" w:rsidRPr="00B52AA9" w:rsidRDefault="006005C3" w:rsidP="00CB30C1">
      <w:pPr>
        <w:pStyle w:val="KUJKcislovany"/>
      </w:pPr>
      <w:r>
        <w:t>FEP_JVK ČB</w:t>
      </w:r>
      <w:r w:rsidRPr="0081756D">
        <w:t xml:space="preserve"> (</w:t>
      </w:r>
      <w:r>
        <w:t>FEP_JVK_ČB  EB.xls</w:t>
      </w:r>
      <w:r w:rsidRPr="0081756D">
        <w:t>)</w:t>
      </w:r>
    </w:p>
    <w:p w14:paraId="4DD924A8" w14:textId="77777777" w:rsidR="006005C3" w:rsidRPr="00B52AA9" w:rsidRDefault="006005C3" w:rsidP="00CB30C1">
      <w:pPr>
        <w:pStyle w:val="KUJKcislovany"/>
      </w:pPr>
      <w:r>
        <w:t>žádost JVK ČB</w:t>
      </w:r>
      <w:r w:rsidRPr="0081756D">
        <w:t xml:space="preserve"> (</w:t>
      </w:r>
      <w:r>
        <w:t>Žádost o kofi_předfi_JVK.pdf</w:t>
      </w:r>
      <w:r w:rsidRPr="0081756D">
        <w:t>)</w:t>
      </w:r>
    </w:p>
    <w:p w14:paraId="1E602BCF" w14:textId="77777777" w:rsidR="006005C3" w:rsidRDefault="006005C3" w:rsidP="002F3FCD">
      <w:pPr>
        <w:pStyle w:val="KUJKnormal"/>
      </w:pPr>
    </w:p>
    <w:p w14:paraId="6A7D6875" w14:textId="77777777" w:rsidR="006005C3" w:rsidRDefault="006005C3" w:rsidP="002F3FCD">
      <w:pPr>
        <w:pStyle w:val="KUJKnormal"/>
      </w:pPr>
    </w:p>
    <w:p w14:paraId="681D3C8C" w14:textId="77777777" w:rsidR="006005C3" w:rsidRPr="00CB30C1" w:rsidRDefault="006005C3" w:rsidP="00CB30C1">
      <w:pPr>
        <w:pStyle w:val="KUJKnormal"/>
        <w:rPr>
          <w:b/>
          <w:bCs/>
        </w:rPr>
      </w:pPr>
      <w:r w:rsidRPr="00CB30C1">
        <w:rPr>
          <w:b/>
        </w:rPr>
        <w:t xml:space="preserve">Zodpovídá: </w:t>
      </w:r>
      <w:bookmarkStart w:id="2" w:name="_Hlk116649893"/>
      <w:r w:rsidRPr="00CB30C1">
        <w:t xml:space="preserve">vedoucí OKPP – </w:t>
      </w:r>
      <w:bookmarkEnd w:id="2"/>
      <w:r w:rsidRPr="00CB30C1">
        <w:t>Mgr. Patrik Červák</w:t>
      </w:r>
    </w:p>
    <w:p w14:paraId="44A8C437" w14:textId="77777777" w:rsidR="006005C3" w:rsidRPr="00CB30C1" w:rsidRDefault="006005C3" w:rsidP="00CB30C1">
      <w:pPr>
        <w:pStyle w:val="KUJKnormal"/>
        <w:rPr>
          <w:b/>
        </w:rPr>
      </w:pPr>
    </w:p>
    <w:p w14:paraId="197C4767" w14:textId="77777777" w:rsidR="006005C3" w:rsidRPr="00CB30C1" w:rsidRDefault="006005C3" w:rsidP="00CB30C1">
      <w:pPr>
        <w:pStyle w:val="KUJKnormal"/>
        <w:rPr>
          <w:b/>
          <w:bCs/>
        </w:rPr>
      </w:pPr>
      <w:r w:rsidRPr="00CB30C1">
        <w:rPr>
          <w:b/>
          <w:bCs/>
        </w:rPr>
        <w:t xml:space="preserve">Termín kontroly: </w:t>
      </w:r>
      <w:r>
        <w:t>31</w:t>
      </w:r>
      <w:r w:rsidRPr="00CB30C1">
        <w:t xml:space="preserve">. </w:t>
      </w:r>
      <w:r>
        <w:t>12</w:t>
      </w:r>
      <w:r w:rsidRPr="00CB30C1">
        <w:t>. 2024</w:t>
      </w:r>
    </w:p>
    <w:p w14:paraId="4FCBF097" w14:textId="77777777" w:rsidR="006005C3" w:rsidRPr="00CB30C1" w:rsidRDefault="006005C3" w:rsidP="00CB30C1">
      <w:pPr>
        <w:pStyle w:val="KUJKnormal"/>
        <w:rPr>
          <w:b/>
        </w:rPr>
      </w:pPr>
      <w:r w:rsidRPr="00CB30C1">
        <w:rPr>
          <w:b/>
          <w:bCs/>
        </w:rPr>
        <w:t xml:space="preserve">Termín splnění: </w:t>
      </w:r>
      <w:r>
        <w:t>31. 12.</w:t>
      </w:r>
      <w:r w:rsidRPr="00CB30C1">
        <w:t xml:space="preserve"> 2024</w:t>
      </w:r>
    </w:p>
    <w:p w14:paraId="5DD9B735" w14:textId="77777777" w:rsidR="006005C3" w:rsidRDefault="006005C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00101" w14:textId="77777777" w:rsidR="006005C3" w:rsidRDefault="006005C3" w:rsidP="006005C3">
    <w:r>
      <w:rPr>
        <w:noProof/>
      </w:rPr>
      <w:pict w14:anchorId="52E14B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120105" w14:textId="77777777" w:rsidR="006005C3" w:rsidRPr="005F485E" w:rsidRDefault="006005C3" w:rsidP="006005C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6BE1766" w14:textId="77777777" w:rsidR="006005C3" w:rsidRPr="005F485E" w:rsidRDefault="006005C3" w:rsidP="006005C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172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E53357E" w14:textId="77777777" w:rsidR="006005C3" w:rsidRDefault="006005C3" w:rsidP="006005C3">
    <w:r>
      <w:pict w14:anchorId="1AA312B9">
        <v:rect id="_x0000_i1026" style="width:481.9pt;height:2pt" o:hralign="center" o:hrstd="t" o:hrnoshade="t" o:hr="t" fillcolor="black" stroked="f"/>
      </w:pict>
    </w:r>
  </w:p>
  <w:p w14:paraId="49BBC3CA" w14:textId="77777777" w:rsidR="006005C3" w:rsidRPr="006005C3" w:rsidRDefault="006005C3" w:rsidP="006005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400200">
    <w:abstractNumId w:val="1"/>
  </w:num>
  <w:num w:numId="2" w16cid:durableId="1799450081">
    <w:abstractNumId w:val="2"/>
  </w:num>
  <w:num w:numId="3" w16cid:durableId="2068410566">
    <w:abstractNumId w:val="9"/>
  </w:num>
  <w:num w:numId="4" w16cid:durableId="29689358">
    <w:abstractNumId w:val="7"/>
  </w:num>
  <w:num w:numId="5" w16cid:durableId="145435090">
    <w:abstractNumId w:val="0"/>
  </w:num>
  <w:num w:numId="6" w16cid:durableId="270430690">
    <w:abstractNumId w:val="3"/>
  </w:num>
  <w:num w:numId="7" w16cid:durableId="789670603">
    <w:abstractNumId w:val="6"/>
  </w:num>
  <w:num w:numId="8" w16cid:durableId="612828042">
    <w:abstractNumId w:val="4"/>
  </w:num>
  <w:num w:numId="9" w16cid:durableId="1841113288">
    <w:abstractNumId w:val="5"/>
  </w:num>
  <w:num w:numId="10" w16cid:durableId="1630357596">
    <w:abstractNumId w:val="8"/>
  </w:num>
  <w:num w:numId="11" w16cid:durableId="64188579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05C3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39D7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3F8F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2024-09-13T11:45:00Z</dcterms:created>
  <dcterms:modified xsi:type="dcterms:W3CDTF">2024-09-13T11:45:00Z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6621101</vt:i4>
  </property>
  <property fmtid="{D5CDD505-2E9C-101B-9397-08002B2CF9AE}" pid="5" name="UlozitJako">
    <vt:lpwstr>C:\Users\mrazkova\AppData\Local\Temp\iU64793032\Zastupitelstvo\2024-09-12\Navrhy\283-ZK-24.</vt:lpwstr>
  </property>
  <property fmtid="{D5CDD505-2E9C-101B-9397-08002B2CF9AE}" pid="6" name="Zpracovat">
    <vt:bool>false</vt:bool>
  </property>
</Properties>
</file>