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192C" w14:textId="5DE4AF30" w:rsidR="00002CE0" w:rsidRPr="00D76AA6" w:rsidRDefault="00D76AA6">
      <w:pPr>
        <w:rPr>
          <w:rFonts w:ascii="Tahoma" w:hAnsi="Tahoma" w:cs="Tahoma"/>
          <w:sz w:val="20"/>
          <w:szCs w:val="20"/>
        </w:rPr>
      </w:pP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</w:r>
      <w:r w:rsidRPr="00D76AA6">
        <w:rPr>
          <w:rFonts w:ascii="Tahoma" w:hAnsi="Tahoma" w:cs="Tahoma"/>
          <w:sz w:val="20"/>
          <w:szCs w:val="20"/>
        </w:rPr>
        <w:tab/>
        <w:t xml:space="preserve">Příloha č. 1 materiálu č. </w:t>
      </w:r>
      <w:r w:rsidR="00542A87">
        <w:rPr>
          <w:rFonts w:ascii="Tahoma" w:hAnsi="Tahoma" w:cs="Tahoma"/>
          <w:sz w:val="20"/>
          <w:szCs w:val="20"/>
        </w:rPr>
        <w:t>254</w:t>
      </w:r>
      <w:r w:rsidRPr="00D76AA6">
        <w:rPr>
          <w:rFonts w:ascii="Tahoma" w:hAnsi="Tahoma" w:cs="Tahoma"/>
          <w:sz w:val="20"/>
          <w:szCs w:val="20"/>
        </w:rPr>
        <w:t>/</w:t>
      </w:r>
      <w:r w:rsidR="0066392D">
        <w:rPr>
          <w:rFonts w:ascii="Tahoma" w:hAnsi="Tahoma" w:cs="Tahoma"/>
          <w:sz w:val="20"/>
          <w:szCs w:val="20"/>
        </w:rPr>
        <w:t>ZK</w:t>
      </w:r>
      <w:r w:rsidRPr="00D76AA6">
        <w:rPr>
          <w:rFonts w:ascii="Tahoma" w:hAnsi="Tahoma" w:cs="Tahoma"/>
          <w:sz w:val="20"/>
          <w:szCs w:val="20"/>
        </w:rPr>
        <w:t>/24</w:t>
      </w:r>
    </w:p>
    <w:p w14:paraId="1777A8AD" w14:textId="5A83E718" w:rsidR="00D76AA6" w:rsidRPr="00D76AA6" w:rsidRDefault="00D76AA6">
      <w:pPr>
        <w:rPr>
          <w:rFonts w:ascii="Tahoma" w:hAnsi="Tahoma" w:cs="Tahoma"/>
          <w:b/>
          <w:bCs/>
          <w:sz w:val="20"/>
          <w:szCs w:val="20"/>
        </w:rPr>
      </w:pPr>
      <w:r w:rsidRPr="00D76AA6">
        <w:rPr>
          <w:rFonts w:ascii="Tahoma" w:hAnsi="Tahoma" w:cs="Tahoma"/>
          <w:b/>
          <w:bCs/>
          <w:sz w:val="20"/>
          <w:szCs w:val="20"/>
        </w:rPr>
        <w:t>Příloha č. 1: Harmonogram restrukturalizace příspěvkové organizace v sociální oblasti</w:t>
      </w:r>
    </w:p>
    <w:tbl>
      <w:tblPr>
        <w:tblW w:w="8662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82"/>
      </w:tblGrid>
      <w:tr w:rsidR="00D76AA6" w:rsidRPr="00D76AA6" w14:paraId="172F54EF" w14:textId="77777777" w:rsidTr="00D76AA6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79600EF" w14:textId="77777777" w:rsidR="00D76AA6" w:rsidRPr="00D76AA6" w:rsidRDefault="00D76AA6" w:rsidP="00D76A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období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0AEA652" w14:textId="77777777" w:rsidR="00D76AA6" w:rsidRPr="00D76AA6" w:rsidRDefault="00D76AA6" w:rsidP="00D76A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předmět</w:t>
            </w:r>
          </w:p>
        </w:tc>
      </w:tr>
      <w:tr w:rsidR="00D76AA6" w:rsidRPr="00D76AA6" w14:paraId="1F673E16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10B2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červen 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352A" w14:textId="0CD2E606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</w:t>
            </w: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chválení záměru restrukturalizace v orgánech kraje (rada kraje, zastupitelstvo kraje)</w:t>
            </w:r>
          </w:p>
        </w:tc>
      </w:tr>
      <w:tr w:rsidR="00D76AA6" w:rsidRPr="00D76AA6" w14:paraId="2FD3EE1C" w14:textId="77777777" w:rsidTr="00D76AA6">
        <w:trPr>
          <w:trHeight w:val="56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3D1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červen 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60E3" w14:textId="7E114CDF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sestavení podrobného harmonogramu příprav, součinnost ředitelky PO, vedoucích středisek, informování dotčených subjektů</w:t>
            </w:r>
          </w:p>
        </w:tc>
      </w:tr>
      <w:tr w:rsidR="00D76AA6" w:rsidRPr="00D76AA6" w14:paraId="5ABD2E61" w14:textId="77777777" w:rsidTr="00D76AA6">
        <w:trPr>
          <w:trHeight w:val="80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7592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srpen 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543C" w14:textId="0D19AFAE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doporučení vzniku nových PO v RK, organizační schéma nových organizací, pověření osoby, která bude novou organizaci zastupovat před jejím vznikem</w:t>
            </w:r>
          </w:p>
        </w:tc>
      </w:tr>
      <w:tr w:rsidR="00D76AA6" w:rsidRPr="00D76AA6" w14:paraId="6EC3234F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C00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září 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00E5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schválení vzniku nových PO v ZK, schválení zřizovacích listin, organizační schéma nově vznikajících organizací</w:t>
            </w:r>
          </w:p>
        </w:tc>
      </w:tr>
      <w:tr w:rsidR="00D76AA6" w:rsidRPr="00D76AA6" w14:paraId="7D81EDBD" w14:textId="77777777" w:rsidTr="00D76AA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0E6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září/říjen 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A37E" w14:textId="784A679C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zápis PO do obch. rejstříku (účinnost od 1.1.2025)</w:t>
            </w:r>
          </w:p>
        </w:tc>
      </w:tr>
      <w:tr w:rsidR="00D76AA6" w:rsidRPr="00D76AA6" w14:paraId="4C4B236F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B1C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září/říjen2024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1053" w14:textId="545F36D4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vyhlášení výběrového řízení na ředitele </w:t>
            </w:r>
            <w:r w:rsidR="0093559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nově vzniklých</w:t>
            </w: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PO/jmenování k 1. 1. 2025</w:t>
            </w:r>
          </w:p>
        </w:tc>
      </w:tr>
      <w:tr w:rsidR="00D76AA6" w:rsidRPr="00D76AA6" w14:paraId="73DCA72F" w14:textId="77777777" w:rsidTr="00D76AA6">
        <w:trPr>
          <w:trHeight w:val="33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6A6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září/říjen2024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9987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žádost o registraci služeb na nové PO/ukončení služeb v rámci CSS JH</w:t>
            </w:r>
          </w:p>
        </w:tc>
      </w:tr>
      <w:tr w:rsidR="00D76AA6" w:rsidRPr="00D76AA6" w14:paraId="24C59588" w14:textId="77777777" w:rsidTr="00D76AA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996D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září/říjen2024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E567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žádost o dotaci OK systém/žádost o zařazení do sítě soc. služeb</w:t>
            </w:r>
          </w:p>
        </w:tc>
      </w:tr>
      <w:tr w:rsidR="00D76AA6" w:rsidRPr="00D76AA6" w14:paraId="627438B2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893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září/říjen 2024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D4E5" w14:textId="5270A724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sestavení rozpočtů na rok 2025 CSS JH a nově vznikají</w:t>
            </w:r>
            <w:r w:rsidR="00FA38A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cí</w:t>
            </w: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ch organizací, včetně PPI na rok 2025</w:t>
            </w:r>
          </w:p>
        </w:tc>
      </w:tr>
      <w:tr w:rsidR="00D76AA6" w:rsidRPr="00D76AA6" w14:paraId="543CD0EA" w14:textId="77777777" w:rsidTr="00D76AA6">
        <w:trPr>
          <w:trHeight w:val="106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6E6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BE0D" w14:textId="46C8FC80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nové nastavení organizačních struktur, informační povinnost dle ZP vůči zaměstnancům (přechod práv do nových PO), případně uzavření nových pracovních smluv, seznámení zaměstnanců s vnitřními předpisy nově vznikajících PO</w:t>
            </w:r>
          </w:p>
        </w:tc>
      </w:tr>
      <w:tr w:rsidR="00D76AA6" w:rsidRPr="00D76AA6" w14:paraId="03FEF3F5" w14:textId="77777777" w:rsidTr="00D76AA6">
        <w:trPr>
          <w:trHeight w:val="80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2D4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1657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dodavatelsko</w:t>
            </w:r>
            <w:proofErr w:type="spellEnd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odběratelské </w:t>
            </w:r>
            <w:proofErr w:type="gramStart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vztahy - jednání</w:t>
            </w:r>
            <w:proofErr w:type="gramEnd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 dodavateli, oznámení změny, úprava smluv (dodavatelské smlouvy, nájemní smlouvy, rozdělení centrálních nákupů, nové hlavičky)</w:t>
            </w:r>
          </w:p>
        </w:tc>
      </w:tr>
      <w:tr w:rsidR="00D76AA6" w:rsidRPr="00D76AA6" w14:paraId="61E014E9" w14:textId="77777777" w:rsidTr="00D76AA6">
        <w:trPr>
          <w:trHeight w:val="3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A424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E45F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správa sítí (rozdělení GINIS, Cygnus), uzavření spisů, spisová rozluka</w:t>
            </w:r>
          </w:p>
        </w:tc>
      </w:tr>
      <w:tr w:rsidR="00D76AA6" w:rsidRPr="00D76AA6" w14:paraId="4E697C92" w14:textId="77777777" w:rsidTr="00D76AA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6FC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D14E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komunikace s místní samosprávou a veřejností</w:t>
            </w:r>
          </w:p>
        </w:tc>
      </w:tr>
      <w:tr w:rsidR="00D76AA6" w:rsidRPr="00D76AA6" w14:paraId="06E54615" w14:textId="77777777" w:rsidTr="00D76AA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1B5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2056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komunikace s klienty a jejich opatrovníky </w:t>
            </w:r>
          </w:p>
        </w:tc>
      </w:tr>
      <w:tr w:rsidR="00D76AA6" w:rsidRPr="00D76AA6" w14:paraId="692B46C2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801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26EE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pojišťovny (převod smluv na nové PO, změna u stávající CSS JH)</w:t>
            </w:r>
          </w:p>
        </w:tc>
      </w:tr>
      <w:tr w:rsidR="00D76AA6" w:rsidRPr="00D76AA6" w14:paraId="31E0BFE1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7990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512A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založení nových bankovních účtů, změna oprávnění k bankovním účtům CSS JH</w:t>
            </w:r>
          </w:p>
        </w:tc>
      </w:tr>
      <w:tr w:rsidR="00D76AA6" w:rsidRPr="00D76AA6" w14:paraId="13FEDDC3" w14:textId="77777777" w:rsidTr="00D76AA6">
        <w:trPr>
          <w:trHeight w:val="80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EBE3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3270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dotace a příspěvky - </w:t>
            </w:r>
            <w:proofErr w:type="spellStart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Isprofin</w:t>
            </w:r>
            <w:proofErr w:type="spellEnd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OPŽP, NPO, nadace, jiné orgány státní správy, FO, PO, </w:t>
            </w:r>
            <w:proofErr w:type="gramStart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apod.,(</w:t>
            </w:r>
            <w:proofErr w:type="gramEnd"/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např. podané, případně schválené projekty od jiných subjektů, včetně jejich žádostí) </w:t>
            </w:r>
          </w:p>
        </w:tc>
      </w:tr>
      <w:tr w:rsidR="00D76AA6" w:rsidRPr="00D76AA6" w14:paraId="160C2AC4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4B0C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D097" w14:textId="77777777" w:rsidR="00D76AA6" w:rsidRPr="00D76AA6" w:rsidRDefault="00D76AA6" w:rsidP="00D76A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investiční záměry, rozpracované investiční akce, schválené investiční akce doložené plnou dokumentací</w:t>
            </w:r>
          </w:p>
        </w:tc>
      </w:tr>
      <w:tr w:rsidR="00156D57" w:rsidRPr="00D76AA6" w14:paraId="6178A03E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BC40" w14:textId="4FA560D6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 15. 1. 2025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9F6A" w14:textId="1680D9F8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informace do Ústředního věstníku</w:t>
            </w:r>
          </w:p>
        </w:tc>
      </w:tr>
      <w:tr w:rsidR="00156D57" w:rsidRPr="00D76AA6" w14:paraId="475701E7" w14:textId="77777777" w:rsidTr="00D76AA6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90F" w14:textId="51DEB6A9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leden/únor 2025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45B4" w14:textId="3F8CF26A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inventarizace majetku v CSS JH a převod majetku do nových PO (včetně rozdělení pohledávek a závazků na organizace)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ke dni 31. 12. 2024</w:t>
            </w:r>
          </w:p>
        </w:tc>
      </w:tr>
      <w:tr w:rsidR="00156D57" w:rsidRPr="00D76AA6" w14:paraId="17DAD920" w14:textId="77777777" w:rsidTr="00D76AA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9E4" w14:textId="4763FC62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leden/únor 2025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1AE8" w14:textId="1D3CABD2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účetní závěrka, rozdělení fondů na jednotlivé organizace ke dni 31. 12. 2024</w:t>
            </w:r>
          </w:p>
        </w:tc>
      </w:tr>
      <w:tr w:rsidR="00156D57" w:rsidRPr="00D76AA6" w14:paraId="3ACBCF60" w14:textId="77777777" w:rsidTr="00156D57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65DC" w14:textId="4F2D3EDD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A1FF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první pololetí 2025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7C78" w14:textId="15D1841F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oznámení FÚ, OSSZ o transformaci organizace</w:t>
            </w:r>
          </w:p>
        </w:tc>
      </w:tr>
      <w:tr w:rsidR="00156D57" w:rsidRPr="00D76AA6" w14:paraId="491207FC" w14:textId="77777777" w:rsidTr="00156D57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C471" w14:textId="0614A587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květen</w:t>
            </w:r>
            <w:r w:rsidRPr="00EE6DF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2025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FD30" w14:textId="0DACA696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schválení účetní závěrky CSS JH</w:t>
            </w:r>
          </w:p>
        </w:tc>
      </w:tr>
      <w:tr w:rsidR="00156D57" w:rsidRPr="00D76AA6" w14:paraId="2BECD9E7" w14:textId="77777777" w:rsidTr="00D76AA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02A" w14:textId="6A81D5DA" w:rsidR="00156D57" w:rsidRPr="00EE6DF0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první </w:t>
            </w:r>
            <w:r w:rsidRPr="00EE6DF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pololetí 2025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D061" w14:textId="77777777" w:rsidR="00156D57" w:rsidRPr="00D76AA6" w:rsidRDefault="00156D57" w:rsidP="00156D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6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podání daňového přiznání</w:t>
            </w:r>
          </w:p>
        </w:tc>
      </w:tr>
    </w:tbl>
    <w:p w14:paraId="2FF1A84A" w14:textId="709FB0E1" w:rsidR="00D76AA6" w:rsidRPr="00D76AA6" w:rsidRDefault="00D76AA6" w:rsidP="00156D57">
      <w:pPr>
        <w:rPr>
          <w:rFonts w:ascii="Tahoma" w:hAnsi="Tahoma" w:cs="Tahoma"/>
          <w:sz w:val="20"/>
          <w:szCs w:val="20"/>
        </w:rPr>
      </w:pPr>
    </w:p>
    <w:sectPr w:rsidR="00D76AA6" w:rsidRPr="00D7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7005"/>
    <w:multiLevelType w:val="hybridMultilevel"/>
    <w:tmpl w:val="D79896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2D0245"/>
    <w:multiLevelType w:val="hybridMultilevel"/>
    <w:tmpl w:val="A2B6A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4950"/>
    <w:multiLevelType w:val="hybridMultilevel"/>
    <w:tmpl w:val="5F4A2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5905">
    <w:abstractNumId w:val="1"/>
  </w:num>
  <w:num w:numId="2" w16cid:durableId="1700933315">
    <w:abstractNumId w:val="2"/>
  </w:num>
  <w:num w:numId="3" w16cid:durableId="1078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A6"/>
    <w:rsid w:val="00002CE0"/>
    <w:rsid w:val="000304C5"/>
    <w:rsid w:val="00062568"/>
    <w:rsid w:val="00156D57"/>
    <w:rsid w:val="00355DB3"/>
    <w:rsid w:val="003A1FFB"/>
    <w:rsid w:val="003B1C56"/>
    <w:rsid w:val="00542A87"/>
    <w:rsid w:val="00580E66"/>
    <w:rsid w:val="0066392D"/>
    <w:rsid w:val="0074738B"/>
    <w:rsid w:val="007C2A42"/>
    <w:rsid w:val="008E4E99"/>
    <w:rsid w:val="0093559C"/>
    <w:rsid w:val="00952328"/>
    <w:rsid w:val="00A83E1D"/>
    <w:rsid w:val="00B132F3"/>
    <w:rsid w:val="00CE54A9"/>
    <w:rsid w:val="00D76AA6"/>
    <w:rsid w:val="00EE6DF0"/>
    <w:rsid w:val="00EF5AB1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AAF1"/>
  <w15:chartTrackingRefBased/>
  <w15:docId w15:val="{489EF6D5-A5A1-40B1-A95C-97064FAB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6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6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6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6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6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6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6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6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6A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6A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6A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6A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6A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6A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6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6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6A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6A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6A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6A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6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Alexandra</dc:creator>
  <cp:keywords/>
  <dc:description/>
  <cp:lastModifiedBy>Doubková Pavla</cp:lastModifiedBy>
  <cp:revision>2</cp:revision>
  <dcterms:created xsi:type="dcterms:W3CDTF">2024-06-10T09:01:00Z</dcterms:created>
  <dcterms:modified xsi:type="dcterms:W3CDTF">2024-06-10T09:01:00Z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