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2D3A47" w14:paraId="6ADA36F4" w14:textId="77777777" w:rsidTr="00E64202">
        <w:trPr>
          <w:trHeight w:hRule="exact" w:val="397"/>
        </w:trPr>
        <w:tc>
          <w:tcPr>
            <w:tcW w:w="2376" w:type="dxa"/>
            <w:hideMark/>
          </w:tcPr>
          <w:p w14:paraId="657C9848" w14:textId="77777777" w:rsidR="002D3A47" w:rsidRDefault="002D3A47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77EADEC4" w14:textId="77777777" w:rsidR="002D3A47" w:rsidRDefault="002D3A47" w:rsidP="00970720">
            <w:pPr>
              <w:pStyle w:val="KUJKnormal"/>
            </w:pPr>
            <w:r>
              <w:t>20. 06. 2024</w:t>
            </w:r>
          </w:p>
        </w:tc>
        <w:tc>
          <w:tcPr>
            <w:tcW w:w="2126" w:type="dxa"/>
            <w:hideMark/>
          </w:tcPr>
          <w:p w14:paraId="0870F287" w14:textId="77777777" w:rsidR="002D3A47" w:rsidRPr="0071404B" w:rsidRDefault="002D3A47" w:rsidP="00970720">
            <w:pPr>
              <w:pStyle w:val="KUJKtucny"/>
              <w:rPr>
                <w:sz w:val="32"/>
                <w:szCs w:val="32"/>
              </w:rPr>
            </w:pPr>
            <w:r>
              <w:t xml:space="preserve">Bod programu: </w:t>
            </w:r>
            <w:r>
              <w:rPr>
                <w:sz w:val="32"/>
                <w:szCs w:val="32"/>
              </w:rPr>
              <w:t>86</w:t>
            </w:r>
          </w:p>
        </w:tc>
        <w:tc>
          <w:tcPr>
            <w:tcW w:w="850" w:type="dxa"/>
          </w:tcPr>
          <w:p w14:paraId="7014D91E" w14:textId="77777777" w:rsidR="002D3A47" w:rsidRDefault="002D3A47" w:rsidP="00970720">
            <w:pPr>
              <w:pStyle w:val="KUJKnormal"/>
            </w:pPr>
          </w:p>
        </w:tc>
      </w:tr>
      <w:tr w:rsidR="002D3A47" w14:paraId="612D04E2" w14:textId="77777777" w:rsidTr="00E64202">
        <w:trPr>
          <w:cantSplit/>
          <w:trHeight w:hRule="exact" w:val="397"/>
        </w:trPr>
        <w:tc>
          <w:tcPr>
            <w:tcW w:w="2376" w:type="dxa"/>
            <w:hideMark/>
          </w:tcPr>
          <w:p w14:paraId="507B0D93" w14:textId="77777777" w:rsidR="002D3A47" w:rsidRDefault="002D3A47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1BC49FA4" w14:textId="77777777" w:rsidR="002D3A47" w:rsidRDefault="002D3A47" w:rsidP="00970720">
            <w:pPr>
              <w:pStyle w:val="KUJKnormal"/>
            </w:pPr>
            <w:r>
              <w:t>246/ZK/24</w:t>
            </w:r>
          </w:p>
        </w:tc>
      </w:tr>
      <w:tr w:rsidR="002D3A47" w14:paraId="4767635E" w14:textId="77777777" w:rsidTr="00E64202">
        <w:trPr>
          <w:trHeight w:val="397"/>
        </w:trPr>
        <w:tc>
          <w:tcPr>
            <w:tcW w:w="2376" w:type="dxa"/>
          </w:tcPr>
          <w:p w14:paraId="172135AF" w14:textId="77777777" w:rsidR="002D3A47" w:rsidRDefault="002D3A47" w:rsidP="00970720"/>
          <w:p w14:paraId="70153D68" w14:textId="77777777" w:rsidR="002D3A47" w:rsidRDefault="002D3A47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79E1BFE1" w14:textId="77777777" w:rsidR="002D3A47" w:rsidRDefault="002D3A47" w:rsidP="00970720"/>
          <w:p w14:paraId="648B19BD" w14:textId="77777777" w:rsidR="002D3A47" w:rsidRDefault="002D3A47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Záměr prodeje části pozemku v k. ú. Smrkovice</w:t>
            </w:r>
          </w:p>
        </w:tc>
      </w:tr>
    </w:tbl>
    <w:p w14:paraId="645BE2B7" w14:textId="77777777" w:rsidR="002D3A47" w:rsidRDefault="002D3A47" w:rsidP="00E64202">
      <w:pPr>
        <w:pStyle w:val="KUJKnormal"/>
        <w:rPr>
          <w:b/>
          <w:bCs/>
        </w:rPr>
      </w:pPr>
      <w:r>
        <w:rPr>
          <w:b/>
          <w:bCs/>
        </w:rPr>
        <w:pict w14:anchorId="46953770">
          <v:rect id="_x0000_i1029" style="width:453.6pt;height:1.5pt" o:hralign="center" o:hrstd="t" o:hrnoshade="t" o:hr="t" fillcolor="black" stroked="f"/>
        </w:pict>
      </w:r>
    </w:p>
    <w:p w14:paraId="341570F4" w14:textId="77777777" w:rsidR="002D3A47" w:rsidRDefault="002D3A47" w:rsidP="00E64202">
      <w:pPr>
        <w:pStyle w:val="KUJKnormal"/>
      </w:pPr>
    </w:p>
    <w:p w14:paraId="359B1EC0" w14:textId="77777777" w:rsidR="002D3A47" w:rsidRDefault="002D3A47" w:rsidP="00E64202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2D3A47" w14:paraId="5A4C5E26" w14:textId="77777777" w:rsidTr="002559B8">
        <w:trPr>
          <w:trHeight w:val="397"/>
        </w:trPr>
        <w:tc>
          <w:tcPr>
            <w:tcW w:w="2350" w:type="dxa"/>
            <w:hideMark/>
          </w:tcPr>
          <w:p w14:paraId="1AF78AFD" w14:textId="77777777" w:rsidR="002D3A47" w:rsidRDefault="002D3A47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259BBA38" w14:textId="77777777" w:rsidR="002D3A47" w:rsidRDefault="002D3A47" w:rsidP="002559B8">
            <w:pPr>
              <w:pStyle w:val="KUJKnormal"/>
            </w:pPr>
            <w:r>
              <w:t>Mgr. Bc. Antonín Krák</w:t>
            </w:r>
          </w:p>
          <w:p w14:paraId="6243B38F" w14:textId="77777777" w:rsidR="002D3A47" w:rsidRDefault="002D3A47" w:rsidP="002559B8"/>
        </w:tc>
      </w:tr>
      <w:tr w:rsidR="002D3A47" w14:paraId="09605E42" w14:textId="77777777" w:rsidTr="002559B8">
        <w:trPr>
          <w:trHeight w:val="397"/>
        </w:trPr>
        <w:tc>
          <w:tcPr>
            <w:tcW w:w="2350" w:type="dxa"/>
          </w:tcPr>
          <w:p w14:paraId="3EC4B28B" w14:textId="77777777" w:rsidR="002D3A47" w:rsidRDefault="002D3A47" w:rsidP="002559B8">
            <w:pPr>
              <w:pStyle w:val="KUJKtucny"/>
            </w:pPr>
            <w:r>
              <w:t>Zpracoval:</w:t>
            </w:r>
          </w:p>
          <w:p w14:paraId="1B025710" w14:textId="77777777" w:rsidR="002D3A47" w:rsidRDefault="002D3A47" w:rsidP="002559B8"/>
        </w:tc>
        <w:tc>
          <w:tcPr>
            <w:tcW w:w="6862" w:type="dxa"/>
            <w:hideMark/>
          </w:tcPr>
          <w:p w14:paraId="43D2CF1D" w14:textId="77777777" w:rsidR="002D3A47" w:rsidRDefault="002D3A47" w:rsidP="002559B8">
            <w:pPr>
              <w:pStyle w:val="KUJKnormal"/>
            </w:pPr>
            <w:r>
              <w:t>OHMS</w:t>
            </w:r>
          </w:p>
        </w:tc>
      </w:tr>
      <w:tr w:rsidR="002D3A47" w14:paraId="7720C617" w14:textId="77777777" w:rsidTr="002559B8">
        <w:trPr>
          <w:trHeight w:val="397"/>
        </w:trPr>
        <w:tc>
          <w:tcPr>
            <w:tcW w:w="2350" w:type="dxa"/>
          </w:tcPr>
          <w:p w14:paraId="510CD1D5" w14:textId="77777777" w:rsidR="002D3A47" w:rsidRPr="009715F9" w:rsidRDefault="002D3A47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73DAB9A2" w14:textId="77777777" w:rsidR="002D3A47" w:rsidRDefault="002D3A47" w:rsidP="002559B8"/>
        </w:tc>
        <w:tc>
          <w:tcPr>
            <w:tcW w:w="6862" w:type="dxa"/>
            <w:hideMark/>
          </w:tcPr>
          <w:p w14:paraId="29107337" w14:textId="77777777" w:rsidR="002D3A47" w:rsidRDefault="002D3A47" w:rsidP="002559B8">
            <w:pPr>
              <w:pStyle w:val="KUJKnormal"/>
            </w:pPr>
            <w:r>
              <w:t>Ing. František Dědič</w:t>
            </w:r>
          </w:p>
        </w:tc>
      </w:tr>
    </w:tbl>
    <w:p w14:paraId="3F5C5AA4" w14:textId="77777777" w:rsidR="002D3A47" w:rsidRDefault="002D3A47" w:rsidP="00E64202">
      <w:pPr>
        <w:pStyle w:val="KUJKnormal"/>
      </w:pPr>
    </w:p>
    <w:p w14:paraId="550E09D6" w14:textId="77777777" w:rsidR="002D3A47" w:rsidRPr="0052161F" w:rsidRDefault="002D3A47" w:rsidP="00E64202">
      <w:pPr>
        <w:pStyle w:val="KUJKtucny"/>
      </w:pPr>
      <w:r w:rsidRPr="0052161F">
        <w:t>NÁVRH USNESENÍ</w:t>
      </w:r>
    </w:p>
    <w:p w14:paraId="169C42CB" w14:textId="77777777" w:rsidR="002D3A47" w:rsidRDefault="002D3A47" w:rsidP="00E64202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03BB1661" w14:textId="77777777" w:rsidR="002D3A47" w:rsidRPr="00841DFC" w:rsidRDefault="002D3A47" w:rsidP="00E64202">
      <w:pPr>
        <w:pStyle w:val="KUJKPolozka"/>
      </w:pPr>
      <w:r w:rsidRPr="00841DFC">
        <w:t>Zastupitelstvo Jihočeského kraje</w:t>
      </w:r>
    </w:p>
    <w:p w14:paraId="3B56364B" w14:textId="77777777" w:rsidR="002D3A47" w:rsidRPr="00E10FE7" w:rsidRDefault="002D3A47" w:rsidP="00235885">
      <w:pPr>
        <w:pStyle w:val="KUJKdoplnek2"/>
      </w:pPr>
      <w:r w:rsidRPr="00AF7BAE">
        <w:t>schvaluje</w:t>
      </w:r>
    </w:p>
    <w:p w14:paraId="756DB7C8" w14:textId="028171AA" w:rsidR="002D3A47" w:rsidRDefault="002D3A47" w:rsidP="00E64202">
      <w:pPr>
        <w:pStyle w:val="KUJKnormal"/>
      </w:pPr>
      <w:r w:rsidRPr="001018A0">
        <w:t xml:space="preserve">záměr prodeje části pozemku pozemkové parcely KN č. 862/1 v k. ú. Smrkovice, a to pozemku stavební parcely KN č. 584 a pozemkové parcely KN č. 862/4, nově oddělené dosud nezapsaným geometrickým plánem č. 1023-194/2023, do podílového spoluvlastnictví PhDr. Janě Jelínkové, </w:t>
      </w:r>
      <w:r w:rsidRPr="002D3A47">
        <w:rPr>
          <w:rStyle w:val="KUJKSkrytytext"/>
          <w:color w:val="auto"/>
        </w:rPr>
        <w:t>******</w:t>
      </w:r>
      <w:r w:rsidRPr="001018A0">
        <w:t xml:space="preserve">, Josefíně Polákové, </w:t>
      </w:r>
      <w:r w:rsidRPr="002D3A47">
        <w:rPr>
          <w:rStyle w:val="KUJKSkrytytext"/>
          <w:color w:val="auto"/>
        </w:rPr>
        <w:t>******</w:t>
      </w:r>
      <w:r w:rsidRPr="001018A0">
        <w:t xml:space="preserve"> a do SJM manželů Kantorových, </w:t>
      </w:r>
      <w:r w:rsidRPr="002D3A47">
        <w:rPr>
          <w:rStyle w:val="KUJKSkrytytext"/>
          <w:color w:val="auto"/>
        </w:rPr>
        <w:t>******</w:t>
      </w:r>
      <w:r w:rsidRPr="001018A0">
        <w:t>, za cenu v místě a čase obvyklou stanovenou znaleckým posudkem + náklady spojené s prodejem;</w:t>
      </w:r>
    </w:p>
    <w:p w14:paraId="0D305A03" w14:textId="77777777" w:rsidR="002D3A47" w:rsidRDefault="002D3A47" w:rsidP="00C546A5">
      <w:pPr>
        <w:pStyle w:val="KUJKdoplnek2"/>
      </w:pPr>
      <w:r w:rsidRPr="0021676C">
        <w:t>ukládá</w:t>
      </w:r>
    </w:p>
    <w:p w14:paraId="12F9DD5D" w14:textId="77777777" w:rsidR="002D3A47" w:rsidRDefault="002D3A47" w:rsidP="001018A0">
      <w:pPr>
        <w:pStyle w:val="KUJKnormal"/>
      </w:pPr>
      <w:r>
        <w:t xml:space="preserve">JUDr. Lukáši Glaserovi, LL.M., řediteli krajského úřadu: </w:t>
      </w:r>
    </w:p>
    <w:p w14:paraId="16ADFC13" w14:textId="77777777" w:rsidR="002D3A47" w:rsidRDefault="002D3A47" w:rsidP="001018A0">
      <w:pPr>
        <w:pStyle w:val="KUJKnormal"/>
      </w:pPr>
      <w:r>
        <w:t xml:space="preserve">1. zveřejnit záměr prodeje dle části I. usnesení na úřední desce krajského úřadu po dobu zákonné lhůty, </w:t>
      </w:r>
    </w:p>
    <w:p w14:paraId="2BAC1CBA" w14:textId="77777777" w:rsidR="002D3A47" w:rsidRPr="001018A0" w:rsidRDefault="002D3A47" w:rsidP="001018A0">
      <w:pPr>
        <w:pStyle w:val="KUJKnormal"/>
      </w:pPr>
      <w:r>
        <w:t>2. po splnění části II. 1. usnesení předložit návrh na darování k projednání orgánům kraje.</w:t>
      </w:r>
    </w:p>
    <w:p w14:paraId="04D6CB6A" w14:textId="77777777" w:rsidR="002D3A47" w:rsidRDefault="002D3A47" w:rsidP="00235885">
      <w:pPr>
        <w:pStyle w:val="KUJKnormal"/>
      </w:pPr>
    </w:p>
    <w:p w14:paraId="3F464BB1" w14:textId="77777777" w:rsidR="002D3A47" w:rsidRDefault="002D3A47" w:rsidP="00235885">
      <w:pPr>
        <w:pStyle w:val="KUJKnormal"/>
      </w:pPr>
    </w:p>
    <w:p w14:paraId="06D2A942" w14:textId="77777777" w:rsidR="002D3A47" w:rsidRDefault="002D3A47" w:rsidP="00235885">
      <w:pPr>
        <w:pStyle w:val="KUJKmezeraDZ"/>
      </w:pPr>
      <w:bookmarkStart w:id="1" w:name="US_DuvodZprava"/>
      <w:bookmarkEnd w:id="1"/>
    </w:p>
    <w:p w14:paraId="5AB4084A" w14:textId="77777777" w:rsidR="002D3A47" w:rsidRDefault="002D3A47" w:rsidP="00235885">
      <w:pPr>
        <w:pStyle w:val="KUJKnadpisDZ"/>
      </w:pPr>
      <w:r>
        <w:t>DŮVODOVÁ ZPRÁVA</w:t>
      </w:r>
    </w:p>
    <w:p w14:paraId="47AEEB61" w14:textId="77777777" w:rsidR="002D3A47" w:rsidRPr="009B7B0B" w:rsidRDefault="002D3A47" w:rsidP="00235885">
      <w:pPr>
        <w:pStyle w:val="KUJKmezeraDZ"/>
      </w:pPr>
    </w:p>
    <w:p w14:paraId="1C88C2AE" w14:textId="77777777" w:rsidR="002D3A47" w:rsidRDefault="002D3A47" w:rsidP="001018A0">
      <w:pPr>
        <w:pStyle w:val="KUJKnormal"/>
      </w:pPr>
      <w:r>
        <w:t>Podle § 36 odst. 1 písm. a) zákona č. 129/2000 Sb., o krajích, v platném znění, je rozhodování o nabytí a převodu hmotných nemovitých věcí, s výjimkou inženýrských sítí a pozemních komunikací, vyhrazeno zastupitelstvu kraje.</w:t>
      </w:r>
    </w:p>
    <w:p w14:paraId="45A149E7" w14:textId="77777777" w:rsidR="002D3A47" w:rsidRDefault="002D3A47" w:rsidP="001018A0">
      <w:pPr>
        <w:pStyle w:val="KUJKnormal"/>
      </w:pPr>
    </w:p>
    <w:p w14:paraId="579D01B3" w14:textId="77777777" w:rsidR="002D3A47" w:rsidRDefault="002D3A47" w:rsidP="001018A0">
      <w:pPr>
        <w:pStyle w:val="KUJKnormal"/>
      </w:pPr>
      <w:r>
        <w:t>Jihočeský kraj je vlastníkem a Krajské školní hospodářství, České Budějovice, U Zimního stadionu 1952/2, IČO 71294775 (dále jen KŠH) je oprávněno hospodařit mimo jiné s pozemkem pozemkovou parcelou KN č. 862/1 v k. ú. Smrkovice.</w:t>
      </w:r>
    </w:p>
    <w:p w14:paraId="3D57279D" w14:textId="77777777" w:rsidR="002D3A47" w:rsidRDefault="002D3A47" w:rsidP="001018A0">
      <w:pPr>
        <w:pStyle w:val="KUJKnormal"/>
      </w:pPr>
    </w:p>
    <w:p w14:paraId="539787FA" w14:textId="079B7994" w:rsidR="002D3A47" w:rsidRDefault="002D3A47" w:rsidP="001018A0">
      <w:pPr>
        <w:pStyle w:val="KUJKnormal"/>
      </w:pPr>
      <w:r>
        <w:t xml:space="preserve">Odboru hospodářské a majetkové správy (dále jen OHMS) byla prostřednictvím ředitele KŠH doručena žádost podílových spoluvlastníků Jany Jelínkové, bytem Brno, </w:t>
      </w:r>
      <w:r w:rsidRPr="002D3A47">
        <w:rPr>
          <w:rStyle w:val="KUJKSkrytytext"/>
          <w:color w:val="auto"/>
        </w:rPr>
        <w:t>******</w:t>
      </w:r>
      <w:r>
        <w:t xml:space="preserve">, Josefíny Polákové, </w:t>
      </w:r>
      <w:r w:rsidRPr="002D3A47">
        <w:rPr>
          <w:rStyle w:val="KUJKSkrytytext"/>
          <w:color w:val="auto"/>
        </w:rPr>
        <w:t>******</w:t>
      </w:r>
      <w:r>
        <w:t xml:space="preserve"> a manželů Kantorových, bytem Brno, </w:t>
      </w:r>
      <w:r w:rsidRPr="002D3A47">
        <w:rPr>
          <w:rStyle w:val="KUJKSkrytytext"/>
          <w:color w:val="auto"/>
        </w:rPr>
        <w:t>******</w:t>
      </w:r>
      <w:r>
        <w:t xml:space="preserve"> (dále jen spoluvlastníci) sousedních pozemků stavební parcely č. </w:t>
      </w:r>
      <w:hyperlink r:id="rId7" w:history="1">
        <w:r w:rsidRPr="000C3FCD">
          <w:rPr>
            <w:rStyle w:val="Hypertextovodkaz"/>
          </w:rPr>
          <w:t>49</w:t>
        </w:r>
      </w:hyperlink>
      <w:r>
        <w:t xml:space="preserve"> jejíž součástí je rodinný dům čp. 53 a pozemkové parcely č. </w:t>
      </w:r>
      <w:hyperlink r:id="rId8" w:history="1">
        <w:r w:rsidRPr="000C3FCD">
          <w:rPr>
            <w:rStyle w:val="Hypertextovodkaz"/>
          </w:rPr>
          <w:t>862/2</w:t>
        </w:r>
      </w:hyperlink>
      <w:r>
        <w:t xml:space="preserve"> o odkoupení části pozemku pozemkové parcely č. </w:t>
      </w:r>
      <w:hyperlink r:id="rId9" w:history="1">
        <w:r w:rsidRPr="000C3FCD">
          <w:rPr>
            <w:rStyle w:val="Hypertextovodkaz"/>
          </w:rPr>
          <w:t>862/1</w:t>
        </w:r>
      </w:hyperlink>
      <w:r>
        <w:t xml:space="preserve"> a </w:t>
      </w:r>
      <w:hyperlink r:id="rId10" w:history="1">
        <w:r w:rsidRPr="000C3FCD">
          <w:rPr>
            <w:rStyle w:val="Hypertextovodkaz"/>
          </w:rPr>
          <w:t>862/3</w:t>
        </w:r>
      </w:hyperlink>
      <w:r>
        <w:t xml:space="preserve">. </w:t>
      </w:r>
    </w:p>
    <w:p w14:paraId="774868C5" w14:textId="77777777" w:rsidR="002D3A47" w:rsidRDefault="002D3A47" w:rsidP="001018A0">
      <w:pPr>
        <w:pStyle w:val="KUJKnormal"/>
      </w:pPr>
    </w:p>
    <w:p w14:paraId="2FE83D70" w14:textId="77777777" w:rsidR="002D3A47" w:rsidRDefault="002D3A47" w:rsidP="001018A0">
      <w:pPr>
        <w:pStyle w:val="KUJKnormal"/>
      </w:pPr>
      <w:r>
        <w:t xml:space="preserve">Důvodem je skutečnost, že v minulosti tito spoluvlastníci nelegálně postavili přístavek k stávajícímu rodinnému domu na pozemku ve vlastnictví Jihočeského kraje, na pozemku pozemkové parcele č. </w:t>
      </w:r>
      <w:hyperlink r:id="rId11" w:history="1">
        <w:r w:rsidRPr="000C3FCD">
          <w:rPr>
            <w:rStyle w:val="Hypertextovodkaz"/>
          </w:rPr>
          <w:t>862/1</w:t>
        </w:r>
      </w:hyperlink>
      <w:r>
        <w:t>. Na tento nesoulad upozornil i Katastrální úřad pro Jihočeský kraj, Katastrální pracoviště Písek v rámci revize údajů katastru nemovitostí v k. ú. Smrkovice.</w:t>
      </w:r>
    </w:p>
    <w:p w14:paraId="7B89AC81" w14:textId="77777777" w:rsidR="002D3A47" w:rsidRDefault="002D3A47" w:rsidP="001018A0">
      <w:pPr>
        <w:pStyle w:val="KUJKnormal"/>
      </w:pPr>
      <w:r>
        <w:t xml:space="preserve">Ačkoliv spoluvlastníci žádali o odkup větší části pozemků </w:t>
      </w:r>
      <w:hyperlink r:id="rId12" w:history="1">
        <w:r w:rsidRPr="000C3FCD">
          <w:rPr>
            <w:rStyle w:val="Hypertextovodkaz"/>
          </w:rPr>
          <w:t>862/1</w:t>
        </w:r>
      </w:hyperlink>
      <w:r>
        <w:t xml:space="preserve"> a </w:t>
      </w:r>
      <w:hyperlink r:id="rId13" w:history="1">
        <w:r w:rsidRPr="000C3FCD">
          <w:rPr>
            <w:rStyle w:val="Hypertextovodkaz"/>
          </w:rPr>
          <w:t>862/3</w:t>
        </w:r>
      </w:hyperlink>
      <w:r>
        <w:t xml:space="preserve">, ředitel KŠH souhlasí s prodejem pozemku s minimální výměrou, nezbytně nutnou k narovnání právnických vztahů, tedy pouze s částí pozemku pozemkové parcely č. </w:t>
      </w:r>
      <w:hyperlink r:id="rId14" w:history="1">
        <w:r w:rsidRPr="000C3FCD">
          <w:rPr>
            <w:rStyle w:val="Hypertextovodkaz"/>
          </w:rPr>
          <w:t>862/1</w:t>
        </w:r>
      </w:hyperlink>
      <w:r>
        <w:t xml:space="preserve">. </w:t>
      </w:r>
    </w:p>
    <w:p w14:paraId="6BABC141" w14:textId="77777777" w:rsidR="002D3A47" w:rsidRDefault="002D3A47" w:rsidP="001018A0">
      <w:pPr>
        <w:pStyle w:val="KUJKnormal"/>
      </w:pPr>
    </w:p>
    <w:p w14:paraId="3721C623" w14:textId="77777777" w:rsidR="002D3A47" w:rsidRDefault="002D3A47" w:rsidP="001018A0">
      <w:pPr>
        <w:pStyle w:val="KUJKnormal"/>
      </w:pPr>
      <w:r>
        <w:lastRenderedPageBreak/>
        <w:t>OHMS nechal vypracovat geometrický plán na oddělení potřebné části pozemku tak, aby mohlo dojít k jeho majetkovému vypořádání. Oddělená část pozemku zahrnuje nejen plochu pod nelegální stavbou, ale i prostor pro přístup k domu z důvodu oprav a údržby, a to v rozsahu, který je v souladu s vyjádřením ředitele KŠH.</w:t>
      </w:r>
    </w:p>
    <w:p w14:paraId="25BAF95E" w14:textId="77777777" w:rsidR="002D3A47" w:rsidRDefault="002D3A47" w:rsidP="001018A0">
      <w:pPr>
        <w:pStyle w:val="KUJKnormal"/>
      </w:pPr>
    </w:p>
    <w:p w14:paraId="10FD5E06" w14:textId="77777777" w:rsidR="002D3A47" w:rsidRDefault="002D3A47" w:rsidP="001018A0">
      <w:pPr>
        <w:pStyle w:val="KUJKnormal"/>
      </w:pPr>
      <w:r>
        <w:t>Po odsouhlasení tohoto záměru v orgánech kraje nechá OHMS vyhotovit znalecký posudek na ocenění prodávaného pozemku. Záměr je tedy koncipován jako prodej konkrétním žadatelům za cenu v místě a čase obvyklou stanovenou znaleckým posudkem + náklady spojené s prodejem.</w:t>
      </w:r>
    </w:p>
    <w:p w14:paraId="630CBB9C" w14:textId="77777777" w:rsidR="002D3A47" w:rsidRDefault="002D3A47" w:rsidP="001018A0">
      <w:pPr>
        <w:pStyle w:val="KUJKnormal"/>
      </w:pPr>
    </w:p>
    <w:p w14:paraId="7A8628AF" w14:textId="77777777" w:rsidR="002D3A47" w:rsidRPr="00235885" w:rsidRDefault="002D3A47" w:rsidP="001018A0">
      <w:pPr>
        <w:pStyle w:val="KUJKnormal"/>
      </w:pPr>
      <w:r w:rsidRPr="001018A0">
        <w:t xml:space="preserve">Rada Jihočeského kraje usnesením č. </w:t>
      </w:r>
      <w:r>
        <w:t>796</w:t>
      </w:r>
      <w:r w:rsidRPr="001018A0">
        <w:t>/2024/RK-</w:t>
      </w:r>
      <w:r>
        <w:t>91</w:t>
      </w:r>
      <w:r w:rsidRPr="001018A0">
        <w:t xml:space="preserve"> ze dne 6. 6. 2024 doporučuje zastupitelstvu kraje předložený návrh usnesení schválit.</w:t>
      </w:r>
    </w:p>
    <w:p w14:paraId="07D3B9B0" w14:textId="77777777" w:rsidR="002D3A47" w:rsidRDefault="002D3A47" w:rsidP="00E64202">
      <w:pPr>
        <w:pStyle w:val="KUJKnormal"/>
      </w:pPr>
    </w:p>
    <w:p w14:paraId="60874F01" w14:textId="77777777" w:rsidR="002D3A47" w:rsidRDefault="002D3A47" w:rsidP="00E64202">
      <w:pPr>
        <w:pStyle w:val="KUJKnormal"/>
      </w:pPr>
    </w:p>
    <w:p w14:paraId="41EED0CD" w14:textId="77777777" w:rsidR="002D3A47" w:rsidRDefault="002D3A47" w:rsidP="00E64202">
      <w:pPr>
        <w:pStyle w:val="KUJKnormal"/>
      </w:pPr>
      <w:r>
        <w:t xml:space="preserve">Finanční nároky a krytí: </w:t>
      </w:r>
      <w:r w:rsidRPr="001018A0">
        <w:t>náklady spojené s prodejem hradí kupující</w:t>
      </w:r>
    </w:p>
    <w:p w14:paraId="01CD107C" w14:textId="77777777" w:rsidR="002D3A47" w:rsidRDefault="002D3A47" w:rsidP="00E64202">
      <w:pPr>
        <w:pStyle w:val="KUJKnormal"/>
      </w:pPr>
    </w:p>
    <w:p w14:paraId="32FE0784" w14:textId="77777777" w:rsidR="002D3A47" w:rsidRDefault="002D3A47" w:rsidP="00E64202">
      <w:pPr>
        <w:pStyle w:val="KUJKnormal"/>
      </w:pPr>
      <w:r>
        <w:t xml:space="preserve">Vyjádření správce rozpočtu: </w:t>
      </w:r>
      <w:r w:rsidRPr="001018A0">
        <w:t>nebylo pro záměr vyžádáno</w:t>
      </w:r>
    </w:p>
    <w:p w14:paraId="56731BB6" w14:textId="77777777" w:rsidR="002D3A47" w:rsidRDefault="002D3A47" w:rsidP="00E64202">
      <w:pPr>
        <w:pStyle w:val="KUJKnormal"/>
      </w:pPr>
    </w:p>
    <w:p w14:paraId="18FAEDE9" w14:textId="77777777" w:rsidR="002D3A47" w:rsidRDefault="002D3A47" w:rsidP="00E64202">
      <w:pPr>
        <w:pStyle w:val="KUJKnormal"/>
      </w:pPr>
      <w:r>
        <w:t xml:space="preserve">Návrh projednán (stanoviska): </w:t>
      </w:r>
      <w:r w:rsidRPr="001018A0">
        <w:t>Ing. Hana Šímová (OSMT): Souhlasím -</w:t>
      </w:r>
    </w:p>
    <w:p w14:paraId="6D85C07C" w14:textId="77777777" w:rsidR="002D3A47" w:rsidRDefault="002D3A47" w:rsidP="00E64202">
      <w:pPr>
        <w:pStyle w:val="KUJKnormal"/>
      </w:pPr>
    </w:p>
    <w:p w14:paraId="3F3641C5" w14:textId="77777777" w:rsidR="002D3A47" w:rsidRDefault="002D3A47" w:rsidP="00E64202">
      <w:pPr>
        <w:pStyle w:val="KUJKnormal"/>
      </w:pPr>
    </w:p>
    <w:p w14:paraId="1F85EBA0" w14:textId="77777777" w:rsidR="002D3A47" w:rsidRPr="007939A8" w:rsidRDefault="002D3A47" w:rsidP="00E64202">
      <w:pPr>
        <w:pStyle w:val="KUJKtucny"/>
      </w:pPr>
      <w:r w:rsidRPr="007939A8">
        <w:t>PŘÍLOHY:</w:t>
      </w:r>
    </w:p>
    <w:p w14:paraId="6FAD106B" w14:textId="77777777" w:rsidR="002D3A47" w:rsidRPr="00B52AA9" w:rsidRDefault="002D3A47" w:rsidP="00933E38">
      <w:pPr>
        <w:pStyle w:val="KUJKcislovany"/>
      </w:pPr>
      <w:r>
        <w:t>Žádost</w:t>
      </w:r>
      <w:r w:rsidRPr="0081756D">
        <w:t xml:space="preserve"> (</w:t>
      </w:r>
      <w:r>
        <w:t>ZK200624_246_př1.pdf</w:t>
      </w:r>
      <w:r w:rsidRPr="0081756D">
        <w:t>)</w:t>
      </w:r>
    </w:p>
    <w:p w14:paraId="5D5BDB05" w14:textId="77777777" w:rsidR="002D3A47" w:rsidRPr="00B52AA9" w:rsidRDefault="002D3A47" w:rsidP="00933E38">
      <w:pPr>
        <w:pStyle w:val="KUJKcislovany"/>
      </w:pPr>
      <w:r>
        <w:t xml:space="preserve">Částečný výpis LV </w:t>
      </w:r>
      <w:r w:rsidRPr="0081756D">
        <w:t xml:space="preserve"> (</w:t>
      </w:r>
      <w:r>
        <w:t>ZK200624_246_př2.pdf</w:t>
      </w:r>
      <w:r w:rsidRPr="0081756D">
        <w:t>)</w:t>
      </w:r>
    </w:p>
    <w:p w14:paraId="27EE3C4A" w14:textId="77777777" w:rsidR="002D3A47" w:rsidRPr="00B52AA9" w:rsidRDefault="002D3A47" w:rsidP="00933E38">
      <w:pPr>
        <w:pStyle w:val="KUJKcislovany"/>
      </w:pPr>
      <w:r>
        <w:t>Zákres - ortofotomapa</w:t>
      </w:r>
      <w:r w:rsidRPr="0081756D">
        <w:t xml:space="preserve"> (</w:t>
      </w:r>
      <w:r>
        <w:t>ZK200624_246_př3.pdf</w:t>
      </w:r>
      <w:r w:rsidRPr="0081756D">
        <w:t>)</w:t>
      </w:r>
    </w:p>
    <w:p w14:paraId="798BA4D1" w14:textId="77777777" w:rsidR="002D3A47" w:rsidRPr="00B52AA9" w:rsidRDefault="002D3A47" w:rsidP="00933E38">
      <w:pPr>
        <w:pStyle w:val="KUJKcislovany"/>
      </w:pPr>
      <w:r>
        <w:t>Geometrický plán</w:t>
      </w:r>
      <w:r w:rsidRPr="0081756D">
        <w:t xml:space="preserve"> (</w:t>
      </w:r>
      <w:r>
        <w:t>ZK200624_246_př4.pdf</w:t>
      </w:r>
      <w:r w:rsidRPr="0081756D">
        <w:t>)</w:t>
      </w:r>
    </w:p>
    <w:p w14:paraId="7D3EE021" w14:textId="77777777" w:rsidR="002D3A47" w:rsidRDefault="002D3A47" w:rsidP="00E64202">
      <w:pPr>
        <w:pStyle w:val="KUJKnormal"/>
      </w:pPr>
    </w:p>
    <w:p w14:paraId="70295C14" w14:textId="77777777" w:rsidR="002D3A47" w:rsidRDefault="002D3A47" w:rsidP="00E64202">
      <w:pPr>
        <w:pStyle w:val="KUJKnormal"/>
      </w:pPr>
    </w:p>
    <w:p w14:paraId="7DBE6279" w14:textId="77777777" w:rsidR="002D3A47" w:rsidRPr="001018A0" w:rsidRDefault="002D3A47" w:rsidP="00E64202">
      <w:pPr>
        <w:pStyle w:val="KUJKtucny"/>
        <w:rPr>
          <w:b w:val="0"/>
          <w:bCs/>
        </w:rPr>
      </w:pPr>
      <w:r w:rsidRPr="007C1EE7">
        <w:t>Zodpovídá:</w:t>
      </w:r>
      <w:r>
        <w:t xml:space="preserve"> </w:t>
      </w:r>
      <w:r w:rsidRPr="001018A0">
        <w:rPr>
          <w:b w:val="0"/>
          <w:bCs/>
        </w:rPr>
        <w:t>Ing. František Dědič, vedoucí OHMS</w:t>
      </w:r>
    </w:p>
    <w:p w14:paraId="0BD4BBDD" w14:textId="77777777" w:rsidR="002D3A47" w:rsidRDefault="002D3A47" w:rsidP="00E64202">
      <w:pPr>
        <w:pStyle w:val="KUJKnormal"/>
      </w:pPr>
    </w:p>
    <w:p w14:paraId="7B37C328" w14:textId="77777777" w:rsidR="002D3A47" w:rsidRDefault="002D3A47" w:rsidP="00E64202">
      <w:pPr>
        <w:pStyle w:val="KUJKnormal"/>
      </w:pPr>
      <w:r>
        <w:t>Termín kontroly: 7. 6. 2024</w:t>
      </w:r>
    </w:p>
    <w:p w14:paraId="2546C660" w14:textId="77777777" w:rsidR="002D3A47" w:rsidRDefault="002D3A47" w:rsidP="00E64202">
      <w:pPr>
        <w:pStyle w:val="KUJKnormal"/>
      </w:pPr>
      <w:r>
        <w:t>Termín splnění: 8/2024</w:t>
      </w:r>
    </w:p>
    <w:p w14:paraId="273519A2" w14:textId="77777777" w:rsidR="002D3A47" w:rsidRDefault="002D3A47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15"/>
      <w:headerReference w:type="first" r:id="rId16"/>
      <w:footerReference w:type="first" r:id="rId17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151968" w14:textId="77777777" w:rsidR="002D3A47" w:rsidRDefault="002D3A47" w:rsidP="002D3A47">
    <w:r>
      <w:rPr>
        <w:noProof/>
      </w:rPr>
      <w:pict w14:anchorId="61572564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04467F39" w14:textId="77777777" w:rsidR="002D3A47" w:rsidRPr="005F485E" w:rsidRDefault="002D3A47" w:rsidP="002D3A47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1F8B642F" w14:textId="77777777" w:rsidR="002D3A47" w:rsidRPr="005F485E" w:rsidRDefault="002D3A47" w:rsidP="002D3A47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674251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297C61A1" w14:textId="77777777" w:rsidR="002D3A47" w:rsidRDefault="002D3A47" w:rsidP="002D3A47">
    <w:r>
      <w:pict w14:anchorId="76465C0E">
        <v:rect id="_x0000_i1026" style="width:481.9pt;height:2pt" o:hralign="center" o:hrstd="t" o:hrnoshade="t" o:hr="t" fillcolor="black" stroked="f"/>
      </w:pict>
    </w:r>
  </w:p>
  <w:p w14:paraId="5F7EA3E3" w14:textId="77777777" w:rsidR="002D3A47" w:rsidRPr="002D3A47" w:rsidRDefault="002D3A47" w:rsidP="002D3A4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0550225">
    <w:abstractNumId w:val="1"/>
  </w:num>
  <w:num w:numId="2" w16cid:durableId="360519979">
    <w:abstractNumId w:val="2"/>
  </w:num>
  <w:num w:numId="3" w16cid:durableId="963736238">
    <w:abstractNumId w:val="9"/>
  </w:num>
  <w:num w:numId="4" w16cid:durableId="1399748803">
    <w:abstractNumId w:val="7"/>
  </w:num>
  <w:num w:numId="5" w16cid:durableId="129904884">
    <w:abstractNumId w:val="0"/>
  </w:num>
  <w:num w:numId="6" w16cid:durableId="974070827">
    <w:abstractNumId w:val="3"/>
  </w:num>
  <w:num w:numId="7" w16cid:durableId="188186244">
    <w:abstractNumId w:val="6"/>
  </w:num>
  <w:num w:numId="8" w16cid:durableId="1401512674">
    <w:abstractNumId w:val="4"/>
  </w:num>
  <w:num w:numId="9" w16cid:durableId="1341352172">
    <w:abstractNumId w:val="5"/>
  </w:num>
  <w:num w:numId="10" w16cid:durableId="20778487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5CC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3A47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00A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2D3A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ahlizenidokn.cuzk.cz/MapaIdentifikace.aspx?l=KN&amp;x=-773748&amp;y=-1133483" TargetMode="External"/><Relationship Id="rId13" Type="http://schemas.openxmlformats.org/officeDocument/2006/relationships/hyperlink" Target="http://nahlizenidokn.cuzk.cz/MapaIdentifikace.aspx?l=KN&amp;x=-773795&amp;y=-1133445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nahlizenidokn.cuzk.cz/MapaIdentifikace.aspx?l=KN&amp;x=-773766&amp;y=-1133467" TargetMode="External"/><Relationship Id="rId12" Type="http://schemas.openxmlformats.org/officeDocument/2006/relationships/hyperlink" Target="http://nahlizenidokn.cuzk.cz/MapaIdentifikace.aspx?l=KN&amp;x=-773779&amp;y=-1133495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nahlizenidokn.cuzk.cz/MapaIdentifikace.aspx?l=KN&amp;x=-773779&amp;y=-1133495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nahlizenidokn.cuzk.cz/MapaIdentifikace.aspx?l=KN&amp;x=-773795&amp;y=-1133445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nahlizenidokn.cuzk.cz/MapaIdentifikace.aspx?l=KN&amp;x=-773779&amp;y=-1133495" TargetMode="External"/><Relationship Id="rId14" Type="http://schemas.openxmlformats.org/officeDocument/2006/relationships/hyperlink" Target="http://nahlizenidokn.cuzk.cz/MapaIdentifikace.aspx?l=KN&amp;x=-773779&amp;y=-113349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639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2024-06-21T11:57:00Z</dcterms:created>
  <dcterms:modified xsi:type="dcterms:W3CDTF">2024-06-21T11:57:00Z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6459336</vt:i4>
  </property>
  <property fmtid="{D5CDD505-2E9C-101B-9397-08002B2CF9AE}" pid="4" name="ID_Navrh">
    <vt:i4>6581935</vt:i4>
  </property>
  <property fmtid="{D5CDD505-2E9C-101B-9397-08002B2CF9AE}" pid="5" name="UlozitJako">
    <vt:lpwstr>C:\Users\mrazkova\AppData\Local\Temp\iU47964112\Zastupitelstvo\2024-06-20\Navrhy\246-ZK-24.</vt:lpwstr>
  </property>
  <property fmtid="{D5CDD505-2E9C-101B-9397-08002B2CF9AE}" pid="6" name="Zpracovat">
    <vt:bool>false</vt:bool>
  </property>
</Properties>
</file>