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303973" w14:paraId="434A470B" w14:textId="77777777" w:rsidTr="002C6D0A">
        <w:trPr>
          <w:trHeight w:hRule="exact" w:val="397"/>
        </w:trPr>
        <w:tc>
          <w:tcPr>
            <w:tcW w:w="2376" w:type="dxa"/>
            <w:hideMark/>
          </w:tcPr>
          <w:p w14:paraId="0EEF5221" w14:textId="77777777" w:rsidR="00303973" w:rsidRDefault="0030397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E2E7D8E" w14:textId="77777777" w:rsidR="00303973" w:rsidRDefault="00303973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28936197" w14:textId="77777777" w:rsidR="00303973" w:rsidRDefault="00303973" w:rsidP="00970720">
            <w:pPr>
              <w:pStyle w:val="KUJKtucny"/>
            </w:pPr>
            <w:r>
              <w:t xml:space="preserve">Bod programu: </w:t>
            </w:r>
            <w:r w:rsidRPr="00887D57">
              <w:rPr>
                <w:sz w:val="32"/>
                <w:szCs w:val="32"/>
              </w:rPr>
              <w:t>6</w:t>
            </w:r>
          </w:p>
        </w:tc>
        <w:tc>
          <w:tcPr>
            <w:tcW w:w="850" w:type="dxa"/>
          </w:tcPr>
          <w:p w14:paraId="3913AFC1" w14:textId="77777777" w:rsidR="00303973" w:rsidRDefault="00303973" w:rsidP="00970720">
            <w:pPr>
              <w:pStyle w:val="KUJKnormal"/>
            </w:pPr>
          </w:p>
        </w:tc>
      </w:tr>
      <w:tr w:rsidR="00303973" w14:paraId="68FCB7E7" w14:textId="77777777" w:rsidTr="002C6D0A">
        <w:trPr>
          <w:cantSplit/>
          <w:trHeight w:hRule="exact" w:val="397"/>
        </w:trPr>
        <w:tc>
          <w:tcPr>
            <w:tcW w:w="2376" w:type="dxa"/>
            <w:hideMark/>
          </w:tcPr>
          <w:p w14:paraId="13945939" w14:textId="77777777" w:rsidR="00303973" w:rsidRDefault="00303973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3D2FAC95" w14:textId="77777777" w:rsidR="00303973" w:rsidRDefault="00303973" w:rsidP="00970720">
            <w:pPr>
              <w:pStyle w:val="KUJKnormal"/>
            </w:pPr>
            <w:r>
              <w:t>240/ZK/24</w:t>
            </w:r>
          </w:p>
        </w:tc>
      </w:tr>
      <w:tr w:rsidR="00303973" w14:paraId="34F40C33" w14:textId="77777777" w:rsidTr="002C6D0A">
        <w:trPr>
          <w:trHeight w:val="397"/>
        </w:trPr>
        <w:tc>
          <w:tcPr>
            <w:tcW w:w="2376" w:type="dxa"/>
          </w:tcPr>
          <w:p w14:paraId="422808B6" w14:textId="77777777" w:rsidR="00303973" w:rsidRDefault="00303973" w:rsidP="00970720"/>
          <w:p w14:paraId="14E30842" w14:textId="77777777" w:rsidR="00303973" w:rsidRDefault="00303973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64C09328" w14:textId="77777777" w:rsidR="00303973" w:rsidRDefault="00303973" w:rsidP="00970720"/>
          <w:p w14:paraId="4ADA54CD" w14:textId="77777777" w:rsidR="00303973" w:rsidRDefault="0030397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Zákonodárná iniciativa – návrh Zastupitelstva Jihočeského kraje na vydání zákona, kterým se mění zákon č. 378/2007 Sb., o léčivech a o změnách některých souvisejících zákonů (zákon o léčivech)</w:t>
            </w:r>
          </w:p>
        </w:tc>
      </w:tr>
    </w:tbl>
    <w:p w14:paraId="1184BE32" w14:textId="77777777" w:rsidR="00303973" w:rsidRDefault="00303973" w:rsidP="002C6D0A">
      <w:pPr>
        <w:pStyle w:val="KUJKnormal"/>
        <w:rPr>
          <w:b/>
          <w:bCs/>
        </w:rPr>
      </w:pPr>
      <w:r>
        <w:rPr>
          <w:b/>
          <w:bCs/>
        </w:rPr>
        <w:pict w14:anchorId="1865A81E">
          <v:rect id="_x0000_i1029" style="width:453.6pt;height:1.5pt" o:hralign="center" o:hrstd="t" o:hrnoshade="t" o:hr="t" fillcolor="black" stroked="f"/>
        </w:pict>
      </w:r>
    </w:p>
    <w:p w14:paraId="2C814A73" w14:textId="77777777" w:rsidR="00303973" w:rsidRDefault="00303973" w:rsidP="002C6D0A">
      <w:pPr>
        <w:pStyle w:val="KUJKnormal"/>
      </w:pPr>
    </w:p>
    <w:p w14:paraId="7711DFC9" w14:textId="77777777" w:rsidR="00303973" w:rsidRDefault="00303973" w:rsidP="002C6D0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303973" w14:paraId="6794817F" w14:textId="77777777" w:rsidTr="002559B8">
        <w:trPr>
          <w:trHeight w:val="397"/>
        </w:trPr>
        <w:tc>
          <w:tcPr>
            <w:tcW w:w="2350" w:type="dxa"/>
            <w:hideMark/>
          </w:tcPr>
          <w:p w14:paraId="03C32333" w14:textId="77777777" w:rsidR="00303973" w:rsidRDefault="0030397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702A14B2" w14:textId="77777777" w:rsidR="00303973" w:rsidRDefault="00303973" w:rsidP="002559B8">
            <w:pPr>
              <w:pStyle w:val="KUJKnormal"/>
            </w:pPr>
            <w:r>
              <w:t>MUDr. Martin Kuba</w:t>
            </w:r>
          </w:p>
          <w:p w14:paraId="1968E136" w14:textId="77777777" w:rsidR="00303973" w:rsidRDefault="00303973" w:rsidP="002559B8"/>
        </w:tc>
      </w:tr>
      <w:tr w:rsidR="00303973" w14:paraId="7B0F09D1" w14:textId="77777777" w:rsidTr="002559B8">
        <w:trPr>
          <w:trHeight w:val="397"/>
        </w:trPr>
        <w:tc>
          <w:tcPr>
            <w:tcW w:w="2350" w:type="dxa"/>
          </w:tcPr>
          <w:p w14:paraId="4738DDC5" w14:textId="77777777" w:rsidR="00303973" w:rsidRDefault="00303973" w:rsidP="002559B8">
            <w:pPr>
              <w:pStyle w:val="KUJKtucny"/>
            </w:pPr>
            <w:r>
              <w:t>Zpracoval:</w:t>
            </w:r>
          </w:p>
          <w:p w14:paraId="6BA0B956" w14:textId="77777777" w:rsidR="00303973" w:rsidRDefault="00303973" w:rsidP="002559B8"/>
        </w:tc>
        <w:tc>
          <w:tcPr>
            <w:tcW w:w="6862" w:type="dxa"/>
            <w:hideMark/>
          </w:tcPr>
          <w:p w14:paraId="0FF3123B" w14:textId="77777777" w:rsidR="00303973" w:rsidRDefault="00303973" w:rsidP="002559B8">
            <w:pPr>
              <w:pStyle w:val="KUJKnormal"/>
            </w:pPr>
            <w:r>
              <w:t>OZDR</w:t>
            </w:r>
          </w:p>
        </w:tc>
      </w:tr>
      <w:tr w:rsidR="00303973" w14:paraId="1A3E713E" w14:textId="77777777" w:rsidTr="002559B8">
        <w:trPr>
          <w:trHeight w:val="397"/>
        </w:trPr>
        <w:tc>
          <w:tcPr>
            <w:tcW w:w="2350" w:type="dxa"/>
          </w:tcPr>
          <w:p w14:paraId="0AF89376" w14:textId="77777777" w:rsidR="00303973" w:rsidRPr="009715F9" w:rsidRDefault="0030397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D3DC525" w14:textId="77777777" w:rsidR="00303973" w:rsidRDefault="00303973" w:rsidP="002559B8"/>
        </w:tc>
        <w:tc>
          <w:tcPr>
            <w:tcW w:w="6862" w:type="dxa"/>
            <w:hideMark/>
          </w:tcPr>
          <w:p w14:paraId="45C10DE2" w14:textId="77777777" w:rsidR="00303973" w:rsidRDefault="00303973" w:rsidP="002559B8">
            <w:pPr>
              <w:pStyle w:val="KUJKnormal"/>
            </w:pPr>
            <w:r>
              <w:t>Mgr. Ivana Turková</w:t>
            </w:r>
          </w:p>
        </w:tc>
      </w:tr>
    </w:tbl>
    <w:p w14:paraId="688B1EB4" w14:textId="77777777" w:rsidR="00303973" w:rsidRDefault="00303973" w:rsidP="002C6D0A">
      <w:pPr>
        <w:pStyle w:val="KUJKnormal"/>
      </w:pPr>
    </w:p>
    <w:p w14:paraId="3C25CEA9" w14:textId="77777777" w:rsidR="00303973" w:rsidRPr="0052161F" w:rsidRDefault="00303973" w:rsidP="002C6D0A">
      <w:pPr>
        <w:pStyle w:val="KUJKtucny"/>
      </w:pPr>
      <w:r w:rsidRPr="0052161F">
        <w:t>NÁVRH USNESENÍ</w:t>
      </w:r>
    </w:p>
    <w:p w14:paraId="1175F91F" w14:textId="77777777" w:rsidR="00303973" w:rsidRDefault="00303973" w:rsidP="002C6D0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75E2D7ED" w14:textId="77777777" w:rsidR="00303973" w:rsidRPr="00841DFC" w:rsidRDefault="00303973" w:rsidP="002C6D0A">
      <w:pPr>
        <w:pStyle w:val="KUJKPolozka"/>
      </w:pPr>
      <w:r w:rsidRPr="00841DFC">
        <w:t>Zastupitelstvo Jihočeského kraje</w:t>
      </w:r>
    </w:p>
    <w:p w14:paraId="1A828BBF" w14:textId="77777777" w:rsidR="00303973" w:rsidRDefault="00303973" w:rsidP="001A7D18">
      <w:pPr>
        <w:pStyle w:val="KUJKdoplnek2"/>
      </w:pPr>
      <w:r>
        <w:t>s</w:t>
      </w:r>
      <w:r w:rsidRPr="00AF7BAE">
        <w:t>chvaluje</w:t>
      </w:r>
    </w:p>
    <w:p w14:paraId="1D37E08D" w14:textId="77777777" w:rsidR="00303973" w:rsidRDefault="00303973" w:rsidP="00AE19FC">
      <w:pPr>
        <w:pStyle w:val="KUJKnormal"/>
      </w:pPr>
      <w:r>
        <w:t xml:space="preserve">předložení návrhu na vydání zákona, kterým se mění zákon č. 378/2007 Sb., o léčivech a o změnách některých souvisejících zákonů (zákon o léčivech), dle </w:t>
      </w:r>
      <w:r>
        <w:rPr>
          <w:rFonts w:cs="Arial"/>
          <w:color w:val="222222"/>
          <w:szCs w:val="20"/>
        </w:rPr>
        <w:t>přílohy návrhu č</w:t>
      </w:r>
      <w:r>
        <w:rPr>
          <w:rFonts w:cs="Arial"/>
          <w:szCs w:val="20"/>
        </w:rPr>
        <w:t xml:space="preserve">. </w:t>
      </w:r>
      <w:r>
        <w:t xml:space="preserve">240/ZK/24 </w:t>
      </w:r>
      <w:r>
        <w:rPr>
          <w:rFonts w:cs="Arial"/>
          <w:color w:val="222222"/>
          <w:szCs w:val="20"/>
        </w:rPr>
        <w:t>Poslanecké sněmovně;</w:t>
      </w:r>
    </w:p>
    <w:p w14:paraId="03AE439D" w14:textId="77777777" w:rsidR="00303973" w:rsidRDefault="00303973" w:rsidP="00C546A5">
      <w:pPr>
        <w:pStyle w:val="KUJKdoplnek2"/>
      </w:pPr>
      <w:r>
        <w:t>u</w:t>
      </w:r>
      <w:r w:rsidRPr="0021676C">
        <w:t>kládá</w:t>
      </w:r>
    </w:p>
    <w:p w14:paraId="4F648EF6" w14:textId="77777777" w:rsidR="00303973" w:rsidRDefault="00303973" w:rsidP="009E1D18">
      <w:pPr>
        <w:pStyle w:val="KUJKnormal"/>
      </w:pPr>
      <w:r>
        <w:t>MUDr. Martinu Kubovi, hejtmanovi kraje, předložit návrh dle části I. usnesení Poslanecké sněmovně.</w:t>
      </w:r>
    </w:p>
    <w:p w14:paraId="5FCD64A8" w14:textId="77777777" w:rsidR="00303973" w:rsidRPr="00AE19FC" w:rsidRDefault="00303973" w:rsidP="009E1D18">
      <w:pPr>
        <w:pStyle w:val="KUJKnormal"/>
      </w:pPr>
      <w:r>
        <w:t>T: 20. 7. 2024</w:t>
      </w:r>
    </w:p>
    <w:p w14:paraId="659B7372" w14:textId="77777777" w:rsidR="00303973" w:rsidRDefault="00303973" w:rsidP="002C6D0A">
      <w:pPr>
        <w:pStyle w:val="KUJKnormal"/>
      </w:pPr>
    </w:p>
    <w:p w14:paraId="17A8C444" w14:textId="77777777" w:rsidR="00303973" w:rsidRDefault="00303973" w:rsidP="001A7D18">
      <w:pPr>
        <w:pStyle w:val="KUJKmezeraDZ"/>
      </w:pPr>
      <w:bookmarkStart w:id="1" w:name="US_DuvodZprava"/>
      <w:bookmarkEnd w:id="1"/>
    </w:p>
    <w:p w14:paraId="407E351A" w14:textId="77777777" w:rsidR="00303973" w:rsidRDefault="00303973" w:rsidP="001A7D18">
      <w:pPr>
        <w:pStyle w:val="KUJKnadpisDZ"/>
      </w:pPr>
      <w:r>
        <w:t>DŮVODOVÁ ZPRÁVA</w:t>
      </w:r>
    </w:p>
    <w:p w14:paraId="44C7FC77" w14:textId="77777777" w:rsidR="00303973" w:rsidRPr="009B7B0B" w:rsidRDefault="00303973" w:rsidP="001A7D18">
      <w:pPr>
        <w:pStyle w:val="KUJKmezeraDZ"/>
      </w:pPr>
    </w:p>
    <w:p w14:paraId="472D28C9" w14:textId="77777777" w:rsidR="00303973" w:rsidRDefault="00303973" w:rsidP="009E1D18">
      <w:pPr>
        <w:pStyle w:val="KUJKnormal"/>
      </w:pPr>
      <w:r>
        <w:t>Návrh vychází z ustanovení Čl. 41 Ústavy České republiky (č. 1/1993 Sb.), ve kterém je zastupitelstvu vyššího územního samosprávného celku dána možnost podat návrh zákona, tedy i návrh novely zákona čili možnost tzv. zákonodárné iniciativy. Rovněž ustanovením</w:t>
      </w:r>
      <w:r>
        <w:rPr>
          <w:color w:val="FF0000"/>
        </w:rPr>
        <w:t xml:space="preserve"> </w:t>
      </w:r>
      <w:r>
        <w:t>§ 35 odst. 2 písm. a) zákona č. 129/2000 Sb., o krajích (krajské zřízení) je zastupitelstvu kraje vyhrazeno předkládat Poslanecké sněmovně návrhy zákonů.</w:t>
      </w:r>
    </w:p>
    <w:p w14:paraId="2A8292C5" w14:textId="77777777" w:rsidR="00303973" w:rsidRDefault="00303973" w:rsidP="009E1D18">
      <w:pPr>
        <w:pStyle w:val="KUJKnormal"/>
      </w:pPr>
    </w:p>
    <w:p w14:paraId="6E454AAF" w14:textId="77777777" w:rsidR="00303973" w:rsidRDefault="00303973" w:rsidP="009E1D18">
      <w:pPr>
        <w:pStyle w:val="KUJKnormal"/>
      </w:pPr>
      <w:r>
        <w:t xml:space="preserve">Navrhovaná zákonodárná iniciativa dle přílohy návrhu se týká zákona č.  378/2007 Sb., </w:t>
      </w:r>
      <w:r>
        <w:br/>
        <w:t xml:space="preserve">o léčivech a o změnách některých souvisejících zákonů (zákon o léčivech), ve znění pozdějších předpisů. </w:t>
      </w:r>
    </w:p>
    <w:p w14:paraId="734F0179" w14:textId="77777777" w:rsidR="00303973" w:rsidRDefault="00303973" w:rsidP="009E1D18">
      <w:pPr>
        <w:pStyle w:val="KUJKnormal"/>
      </w:pPr>
    </w:p>
    <w:p w14:paraId="38F8805C" w14:textId="77777777" w:rsidR="00303973" w:rsidRDefault="00303973" w:rsidP="009E1D18">
      <w:pPr>
        <w:pStyle w:val="KUJKnormal"/>
      </w:pPr>
      <w:r>
        <w:t xml:space="preserve">Hlavním principem předloženého návrhu právní úpravy je možnost udržet dostupnou lékárenskou péči               </w:t>
      </w:r>
      <w:r>
        <w:br/>
        <w:t xml:space="preserve">v menších městech a odlehlých, hůře dostupných oblastech pro všechny obyvatele bez dopadu na kvalitu poskytované lékárenské služby a jejich zdraví. </w:t>
      </w:r>
    </w:p>
    <w:p w14:paraId="30611793" w14:textId="77777777" w:rsidR="00303973" w:rsidRDefault="00303973" w:rsidP="009E1D18">
      <w:pPr>
        <w:pStyle w:val="KUJKnormal"/>
      </w:pPr>
    </w:p>
    <w:p w14:paraId="17D22730" w14:textId="77777777" w:rsidR="00303973" w:rsidRDefault="00303973" w:rsidP="009E1D18">
      <w:pPr>
        <w:pStyle w:val="KUJKnormal"/>
      </w:pPr>
      <w:r>
        <w:t>Dle současného znění § 79 odst. 6 zákona o léčivech musí poskytovatel lékárenských zdravotních služeb mít pro každou lékárnu ustanovenu nejméně 1 osobu se specializovanou způsobilostí farmaceuta (dále jen „vedoucí lékárník“) odpovědnou za to, že zacházení s léčivy v lékárně odpovídá tomuto zákonu. Vedoucím lékárníkem může být poskytovatel lékárenských zdravotních služeb, pokud splňuje kvalifikační požadavky podle věty první. V lékárně po dobu jejího provozu musí být vždy přítomen vedoucí lékárník nebo jím pověřený farmaceut. Stejná osoba může být ustanovena vedoucím lékárníkem jen pro jednu lékárnu.</w:t>
      </w:r>
    </w:p>
    <w:p w14:paraId="74362C88" w14:textId="77777777" w:rsidR="00303973" w:rsidRDefault="00303973" w:rsidP="009E1D18">
      <w:pPr>
        <w:pStyle w:val="KUJKnormal"/>
      </w:pPr>
    </w:p>
    <w:p w14:paraId="5D576447" w14:textId="77777777" w:rsidR="00303973" w:rsidRDefault="00303973" w:rsidP="009E1D18">
      <w:pPr>
        <w:pStyle w:val="KUJKnormal"/>
      </w:pPr>
      <w:r>
        <w:t xml:space="preserve">V současné době se z důvodu nedostatku odborných farmaceutických pracovníků a menší atraktivnosti některých odlehlých regionů pro život potýkáme s nedostupností lékárenské péče.  </w:t>
      </w:r>
    </w:p>
    <w:p w14:paraId="7CAECFD5" w14:textId="77777777" w:rsidR="00303973" w:rsidRDefault="00303973" w:rsidP="009E1D18">
      <w:pPr>
        <w:pStyle w:val="KUJKnormal"/>
      </w:pPr>
    </w:p>
    <w:p w14:paraId="596808A0" w14:textId="77777777" w:rsidR="00303973" w:rsidRDefault="00303973" w:rsidP="009E1D18">
      <w:pPr>
        <w:pStyle w:val="KUJKnormal"/>
      </w:pPr>
      <w:r>
        <w:t xml:space="preserve">Navrhovaná změna legislativy dle přílohy návrhu by umožnila zachovat provoz lékárny při efektivním využití farmaceutů – vedoucích lékárníků, když by bylo umožněno zřídit další lékárnu či lékárny, kde by byla </w:t>
      </w:r>
      <w:r>
        <w:lastRenderedPageBreak/>
        <w:t xml:space="preserve">ustanovena jedna a tatáž osoba vedoucím lékárníkem, ale pouze za předpokladu, že provozní doby všech lékáren, ve kterých bude tato osoba ustanovena vedoucím lékárníkem, budou kratší než týdenní pracovní doba vedoucího lékárníka a součet jejich provozních dob nebude překračovat jeho týdenní pracovní dobu. Tato podmínka je nezbytná pro zachování smyslu funkce vedoucího lékárníka, kterou je odpovědnost za vlastní provoz lékárny a dohled nad dodržováním právních předpisů při provozu lékárny tak, aby nedošlo k roztříštění jeho koncentrace. </w:t>
      </w:r>
    </w:p>
    <w:p w14:paraId="071FD1D9" w14:textId="77777777" w:rsidR="00303973" w:rsidRDefault="00303973" w:rsidP="009E1D18">
      <w:pPr>
        <w:pStyle w:val="KUJKnormal"/>
      </w:pPr>
    </w:p>
    <w:p w14:paraId="6AC21EA3" w14:textId="77777777" w:rsidR="00303973" w:rsidRDefault="00303973" w:rsidP="009E1D18">
      <w:pPr>
        <w:pStyle w:val="KUJKnormal"/>
      </w:pPr>
      <w:r>
        <w:t>Jeden vedoucí lékárník by mohl být za výše uvedených podmínek ustaven vedoucím lékárníkem pro více lékáren, aniž by došlo k rozvolnění jeho odpovědnosti za vlastní chod jednotlivých lékáren. Při dodržení této podmínky nebude ohrožena kvalita poskytované péče.</w:t>
      </w:r>
    </w:p>
    <w:p w14:paraId="341E44E2" w14:textId="77777777" w:rsidR="00303973" w:rsidRDefault="00303973" w:rsidP="009E1D18">
      <w:pPr>
        <w:pStyle w:val="KUJKnormal"/>
      </w:pPr>
    </w:p>
    <w:p w14:paraId="08455AA3" w14:textId="77777777" w:rsidR="00303973" w:rsidRDefault="00303973" w:rsidP="009E1D18">
      <w:pPr>
        <w:pStyle w:val="KUJKnormal"/>
      </w:pPr>
      <w:r>
        <w:t>Současná právní úprava však takovéto efektivní využití odborného personálu zcela znemožňuje a je překážkou v zajištění dostatečné a komfortní dostupnosti lékárenské péče obyvatelům/pacientům.</w:t>
      </w:r>
    </w:p>
    <w:p w14:paraId="67B2CC18" w14:textId="77777777" w:rsidR="00303973" w:rsidRDefault="00303973" w:rsidP="009E1D18">
      <w:pPr>
        <w:pStyle w:val="KUJKnormal"/>
      </w:pPr>
    </w:p>
    <w:p w14:paraId="514CAD5A" w14:textId="77777777" w:rsidR="00303973" w:rsidRDefault="00303973" w:rsidP="009E1D18">
      <w:pPr>
        <w:pStyle w:val="KUJKnormal"/>
      </w:pPr>
      <w:r>
        <w:t>S odkazem na možnost tzv. zákonodárné iniciativy navrhujeme Zastupitelstvu Jihočeského kraje předložit Poslanecké sněmovně Parlamentu České republiky návrh zákona, kterým se mění zákon 378/2007 Sb., o léčivech a o změnách některých souvisejících zákonů (zákon o léčivech).</w:t>
      </w:r>
    </w:p>
    <w:p w14:paraId="05A34079" w14:textId="77777777" w:rsidR="00303973" w:rsidRDefault="00303973" w:rsidP="009E1D18">
      <w:pPr>
        <w:pStyle w:val="KUJKnormal"/>
      </w:pPr>
    </w:p>
    <w:p w14:paraId="62ED0F36" w14:textId="77777777" w:rsidR="00303973" w:rsidRDefault="00303973" w:rsidP="009E1D18">
      <w:pPr>
        <w:pStyle w:val="KUJKnormal"/>
      </w:pPr>
      <w:r>
        <w:t>Finanční nároky a krytí: nemá dopad do rozpočtu kraje.</w:t>
      </w:r>
    </w:p>
    <w:p w14:paraId="3B6D7FBB" w14:textId="77777777" w:rsidR="00303973" w:rsidRDefault="00303973" w:rsidP="009E1D18">
      <w:pPr>
        <w:pStyle w:val="KUJKnormal"/>
      </w:pPr>
    </w:p>
    <w:p w14:paraId="72C9FF19" w14:textId="77777777" w:rsidR="00303973" w:rsidRDefault="00303973" w:rsidP="009E1D18">
      <w:pPr>
        <w:pStyle w:val="KUJKnormal"/>
      </w:pPr>
      <w:r>
        <w:t>Vyjádření správce rozpočtu: nebylo vyžádáno, nemá dopad do rozpočtu kraje.</w:t>
      </w:r>
    </w:p>
    <w:p w14:paraId="4A4C5DF0" w14:textId="77777777" w:rsidR="00303973" w:rsidRDefault="00303973" w:rsidP="009E1D18">
      <w:pPr>
        <w:pStyle w:val="KUJKnormal"/>
      </w:pPr>
    </w:p>
    <w:p w14:paraId="6EBCA3C4" w14:textId="77777777" w:rsidR="00303973" w:rsidRDefault="00303973" w:rsidP="009E1D18">
      <w:pPr>
        <w:pStyle w:val="KUJKnormal"/>
      </w:pPr>
      <w:r>
        <w:t xml:space="preserve">Návrh projednán (stanoviska): </w:t>
      </w:r>
    </w:p>
    <w:p w14:paraId="55E37F67" w14:textId="77777777" w:rsidR="00303973" w:rsidRDefault="00303973" w:rsidP="009E1D18">
      <w:pPr>
        <w:pStyle w:val="KUJKnormal"/>
        <w:spacing w:after="60"/>
      </w:pPr>
      <w:r>
        <w:t xml:space="preserve">Návrh projednala dne 6. 6. 2024 Rada Jihočeského kraje </w:t>
      </w:r>
      <w:bookmarkStart w:id="2" w:name="_Hlk167959817"/>
      <w:r>
        <w:t>a doporučila zastupitelstvu kraje schválit předložení návrhu na vydání zákona, kterým se mění zákon</w:t>
      </w:r>
      <w:bookmarkEnd w:id="2"/>
      <w:r>
        <w:t xml:space="preserve"> o léčivech Poslanecké sněmovně. Výbor pro zdravotnictví projednal tento návrh dne 17.6.2024.</w:t>
      </w:r>
    </w:p>
    <w:p w14:paraId="139B6D29" w14:textId="77777777" w:rsidR="00303973" w:rsidRPr="00A521E1" w:rsidRDefault="00303973" w:rsidP="007206C1">
      <w:pPr>
        <w:pStyle w:val="KUJKnormal"/>
      </w:pPr>
      <w:r>
        <w:t>Mgr. Markéta Procházková (OPZU):</w:t>
      </w:r>
      <w:r w:rsidRPr="00A521E1">
        <w:t xml:space="preserve"> </w:t>
      </w:r>
      <w:r>
        <w:t>Souhlasím.</w:t>
      </w:r>
    </w:p>
    <w:p w14:paraId="4CB77019" w14:textId="77777777" w:rsidR="00303973" w:rsidRDefault="00303973" w:rsidP="002C6D0A">
      <w:pPr>
        <w:pStyle w:val="KUJKnormal"/>
      </w:pPr>
    </w:p>
    <w:p w14:paraId="34543D62" w14:textId="77777777" w:rsidR="00303973" w:rsidRDefault="00303973" w:rsidP="002C6D0A">
      <w:pPr>
        <w:pStyle w:val="KUJKnormal"/>
      </w:pPr>
    </w:p>
    <w:p w14:paraId="1EC3AB53" w14:textId="77777777" w:rsidR="00303973" w:rsidRPr="007939A8" w:rsidRDefault="00303973" w:rsidP="002C6D0A">
      <w:pPr>
        <w:pStyle w:val="KUJKtucny"/>
      </w:pPr>
      <w:r w:rsidRPr="007939A8">
        <w:t>PŘÍLOHY:</w:t>
      </w:r>
    </w:p>
    <w:p w14:paraId="53905702" w14:textId="77777777" w:rsidR="00303973" w:rsidRPr="00B52AA9" w:rsidRDefault="00303973" w:rsidP="00017B29">
      <w:pPr>
        <w:pStyle w:val="KUJKcislovany"/>
        <w:numPr>
          <w:ilvl w:val="0"/>
          <w:numId w:val="0"/>
        </w:numPr>
      </w:pPr>
      <w:r>
        <w:t>Návrh zákona, kterým se mění zákon č. 378/2007 Sb., o léčivech</w:t>
      </w:r>
      <w:r w:rsidRPr="0081756D">
        <w:t xml:space="preserve"> (</w:t>
      </w:r>
      <w:r>
        <w:t>KUJK_ZK200624_240_př. Návrh novely zákona o léčivech.pdf</w:t>
      </w:r>
      <w:r w:rsidRPr="0081756D">
        <w:t>)</w:t>
      </w:r>
    </w:p>
    <w:p w14:paraId="6366C8FB" w14:textId="77777777" w:rsidR="00303973" w:rsidRDefault="00303973" w:rsidP="002C6D0A">
      <w:pPr>
        <w:pStyle w:val="KUJKnormal"/>
      </w:pPr>
    </w:p>
    <w:p w14:paraId="79393C8B" w14:textId="77777777" w:rsidR="00303973" w:rsidRDefault="00303973" w:rsidP="002C6D0A">
      <w:pPr>
        <w:pStyle w:val="KUJKnormal"/>
      </w:pPr>
    </w:p>
    <w:p w14:paraId="23D487E6" w14:textId="77777777" w:rsidR="00303973" w:rsidRDefault="00303973" w:rsidP="009E1D18">
      <w:pPr>
        <w:pStyle w:val="KUJKtucny"/>
      </w:pPr>
      <w:r w:rsidRPr="007C1EE7">
        <w:t>Zodpovídá:</w:t>
      </w:r>
      <w:r w:rsidRPr="009E1D18">
        <w:rPr>
          <w:b w:val="0"/>
          <w:bCs/>
        </w:rPr>
        <w:t xml:space="preserve"> </w:t>
      </w:r>
      <w:r>
        <w:rPr>
          <w:b w:val="0"/>
          <w:bCs/>
        </w:rPr>
        <w:t>vedoucí OZDR - Mgr. Ivana Turková</w:t>
      </w:r>
    </w:p>
    <w:p w14:paraId="2B6E4F82" w14:textId="77777777" w:rsidR="00303973" w:rsidRDefault="00303973" w:rsidP="009E1D18">
      <w:pPr>
        <w:pStyle w:val="KUJKnormal"/>
      </w:pPr>
    </w:p>
    <w:p w14:paraId="41ECF69C" w14:textId="77777777" w:rsidR="00303973" w:rsidRDefault="00303973" w:rsidP="009E1D18">
      <w:pPr>
        <w:pStyle w:val="KUJKnormal"/>
      </w:pPr>
      <w:r>
        <w:t>Termín kontroly: 12. 9. 2024</w:t>
      </w:r>
    </w:p>
    <w:p w14:paraId="3ABD83FB" w14:textId="77777777" w:rsidR="00303973" w:rsidRPr="009E1D18" w:rsidRDefault="00303973" w:rsidP="009E1D18">
      <w:pPr>
        <w:pStyle w:val="KUJKtucny"/>
        <w:rPr>
          <w:b w:val="0"/>
          <w:bCs/>
        </w:rPr>
      </w:pPr>
      <w:r w:rsidRPr="009E1D18">
        <w:rPr>
          <w:b w:val="0"/>
          <w:bCs/>
        </w:rPr>
        <w:t>Termín splnění: 20. 7. 2024</w:t>
      </w:r>
    </w:p>
    <w:p w14:paraId="137D0EB3" w14:textId="77777777" w:rsidR="00303973" w:rsidRPr="009E1D18" w:rsidRDefault="00303973" w:rsidP="0027044E">
      <w:pPr>
        <w:pStyle w:val="KUJKnormal"/>
        <w:rPr>
          <w:bCs/>
        </w:rPr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270045" w14:textId="77777777" w:rsidR="00303973" w:rsidRDefault="00303973" w:rsidP="00303973">
    <w:r>
      <w:rPr>
        <w:noProof/>
      </w:rPr>
      <w:pict w14:anchorId="10FAC4E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BB8EC79" w14:textId="77777777" w:rsidR="00303973" w:rsidRPr="005F485E" w:rsidRDefault="00303973" w:rsidP="0030397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4054A058" w14:textId="77777777" w:rsidR="00303973" w:rsidRPr="005F485E" w:rsidRDefault="00303973" w:rsidP="0030397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F6070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C42231E" w14:textId="77777777" w:rsidR="00303973" w:rsidRDefault="00303973" w:rsidP="00303973">
    <w:r>
      <w:pict w14:anchorId="31B9B09B">
        <v:rect id="_x0000_i1026" style="width:481.9pt;height:2pt" o:hralign="center" o:hrstd="t" o:hrnoshade="t" o:hr="t" fillcolor="black" stroked="f"/>
      </w:pict>
    </w:r>
  </w:p>
  <w:p w14:paraId="4F36C6DD" w14:textId="77777777" w:rsidR="00303973" w:rsidRPr="00303973" w:rsidRDefault="00303973" w:rsidP="0030397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2369163">
    <w:abstractNumId w:val="1"/>
  </w:num>
  <w:num w:numId="2" w16cid:durableId="1888569471">
    <w:abstractNumId w:val="2"/>
  </w:num>
  <w:num w:numId="3" w16cid:durableId="2051034052">
    <w:abstractNumId w:val="9"/>
  </w:num>
  <w:num w:numId="4" w16cid:durableId="2057195290">
    <w:abstractNumId w:val="7"/>
  </w:num>
  <w:num w:numId="5" w16cid:durableId="1784572190">
    <w:abstractNumId w:val="0"/>
  </w:num>
  <w:num w:numId="6" w16cid:durableId="1102648656">
    <w:abstractNumId w:val="3"/>
  </w:num>
  <w:num w:numId="7" w16cid:durableId="1706831204">
    <w:abstractNumId w:val="6"/>
  </w:num>
  <w:num w:numId="8" w16cid:durableId="204298179">
    <w:abstractNumId w:val="4"/>
  </w:num>
  <w:num w:numId="9" w16cid:durableId="1494907261">
    <w:abstractNumId w:val="5"/>
  </w:num>
  <w:num w:numId="10" w16cid:durableId="15382720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4968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79E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973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2024-06-21T11:45:00Z</dcterms:created>
  <dcterms:modified xsi:type="dcterms:W3CDTF">2024-06-21T11:45:00Z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6581267</vt:i4>
  </property>
  <property fmtid="{D5CDD505-2E9C-101B-9397-08002B2CF9AE}" pid="5" name="UlozitJako">
    <vt:lpwstr>C:\Users\mrazkova\AppData\Local\Temp\iU47964112\Zastupitelstvo\2024-06-20\Navrhy\240-ZK-24.</vt:lpwstr>
  </property>
  <property fmtid="{D5CDD505-2E9C-101B-9397-08002B2CF9AE}" pid="6" name="Zpracovat">
    <vt:bool>false</vt:bool>
  </property>
</Properties>
</file>