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B924B9" w14:paraId="11335AAF" w14:textId="77777777" w:rsidTr="00970720">
        <w:trPr>
          <w:trHeight w:hRule="exact" w:val="397"/>
        </w:trPr>
        <w:tc>
          <w:tcPr>
            <w:tcW w:w="2376" w:type="dxa"/>
            <w:hideMark/>
          </w:tcPr>
          <w:p w14:paraId="4BD22561" w14:textId="77777777" w:rsidR="00B924B9" w:rsidRDefault="00B924B9" w:rsidP="00970720">
            <w:pPr>
              <w:pStyle w:val="KUJKtucny"/>
            </w:pPr>
            <w:r>
              <w:t>Datum jednání:</w:t>
            </w:r>
          </w:p>
        </w:tc>
        <w:tc>
          <w:tcPr>
            <w:tcW w:w="3828" w:type="dxa"/>
            <w:hideMark/>
          </w:tcPr>
          <w:p w14:paraId="57F0C64A" w14:textId="77777777" w:rsidR="00B924B9" w:rsidRDefault="00B924B9" w:rsidP="00970720">
            <w:pPr>
              <w:pStyle w:val="KUJKnormal"/>
            </w:pPr>
            <w:r>
              <w:t>20. 06. 2024</w:t>
            </w:r>
          </w:p>
        </w:tc>
        <w:tc>
          <w:tcPr>
            <w:tcW w:w="2126" w:type="dxa"/>
            <w:hideMark/>
          </w:tcPr>
          <w:p w14:paraId="4AF3ECBC" w14:textId="77777777" w:rsidR="00B924B9" w:rsidRDefault="00B924B9" w:rsidP="00970720">
            <w:pPr>
              <w:pStyle w:val="KUJKtucny"/>
            </w:pPr>
            <w:r>
              <w:t xml:space="preserve">Bod programu: </w:t>
            </w:r>
            <w:r w:rsidRPr="00F959CB">
              <w:rPr>
                <w:sz w:val="32"/>
                <w:szCs w:val="32"/>
              </w:rPr>
              <w:t>12</w:t>
            </w:r>
          </w:p>
        </w:tc>
        <w:tc>
          <w:tcPr>
            <w:tcW w:w="850" w:type="dxa"/>
          </w:tcPr>
          <w:p w14:paraId="0ACDB8B3" w14:textId="77777777" w:rsidR="00B924B9" w:rsidRDefault="00B924B9" w:rsidP="00970720">
            <w:pPr>
              <w:pStyle w:val="KUJKnormal"/>
            </w:pPr>
          </w:p>
        </w:tc>
      </w:tr>
      <w:tr w:rsidR="00B924B9" w14:paraId="1621E1EE" w14:textId="77777777" w:rsidTr="00970720">
        <w:trPr>
          <w:cantSplit/>
          <w:trHeight w:hRule="exact" w:val="397"/>
        </w:trPr>
        <w:tc>
          <w:tcPr>
            <w:tcW w:w="2376" w:type="dxa"/>
            <w:hideMark/>
          </w:tcPr>
          <w:p w14:paraId="7A2AB321" w14:textId="77777777" w:rsidR="00B924B9" w:rsidRDefault="00B924B9" w:rsidP="00970720">
            <w:pPr>
              <w:pStyle w:val="KUJKtucny"/>
            </w:pPr>
            <w:r>
              <w:t>Číslo návrhu:</w:t>
            </w:r>
          </w:p>
        </w:tc>
        <w:tc>
          <w:tcPr>
            <w:tcW w:w="6804" w:type="dxa"/>
            <w:gridSpan w:val="3"/>
            <w:hideMark/>
          </w:tcPr>
          <w:p w14:paraId="5326E4BC" w14:textId="77777777" w:rsidR="00B924B9" w:rsidRDefault="00B924B9" w:rsidP="00970720">
            <w:pPr>
              <w:pStyle w:val="KUJKnormal"/>
            </w:pPr>
            <w:r>
              <w:t>199/ZK/24</w:t>
            </w:r>
          </w:p>
        </w:tc>
      </w:tr>
      <w:tr w:rsidR="00B924B9" w14:paraId="4739C9C0" w14:textId="77777777" w:rsidTr="00970720">
        <w:trPr>
          <w:trHeight w:val="397"/>
        </w:trPr>
        <w:tc>
          <w:tcPr>
            <w:tcW w:w="2376" w:type="dxa"/>
          </w:tcPr>
          <w:p w14:paraId="2CE534F0" w14:textId="77777777" w:rsidR="00B924B9" w:rsidRDefault="00B924B9" w:rsidP="00970720"/>
          <w:p w14:paraId="702CADFB" w14:textId="77777777" w:rsidR="00B924B9" w:rsidRDefault="00B924B9" w:rsidP="00970720">
            <w:pPr>
              <w:pStyle w:val="KUJKtucny"/>
            </w:pPr>
            <w:r>
              <w:t>Název bodu:</w:t>
            </w:r>
          </w:p>
        </w:tc>
        <w:tc>
          <w:tcPr>
            <w:tcW w:w="6804" w:type="dxa"/>
            <w:gridSpan w:val="3"/>
          </w:tcPr>
          <w:p w14:paraId="7D1B6B5E" w14:textId="77777777" w:rsidR="00B924B9" w:rsidRDefault="00B924B9" w:rsidP="00970720"/>
          <w:p w14:paraId="1FF2F8A6" w14:textId="77777777" w:rsidR="00B924B9" w:rsidRDefault="00B924B9" w:rsidP="00970720">
            <w:pPr>
              <w:pStyle w:val="KUJKtucny"/>
              <w:rPr>
                <w:sz w:val="22"/>
                <w:szCs w:val="22"/>
              </w:rPr>
            </w:pPr>
            <w:r>
              <w:rPr>
                <w:sz w:val="22"/>
                <w:szCs w:val="22"/>
              </w:rPr>
              <w:t>Podpora zájmových aktivit dětí z nízkopříjmových rodin ve věku od 3 do 18 let – „Pomáháme s kroužky pro Jihočeské děti“ pro školní rok 2024/2025</w:t>
            </w:r>
          </w:p>
        </w:tc>
      </w:tr>
    </w:tbl>
    <w:p w14:paraId="0EFDB59A" w14:textId="77777777" w:rsidR="00B924B9" w:rsidRDefault="00B924B9" w:rsidP="00CA4DA6">
      <w:pPr>
        <w:pStyle w:val="KUJKnormal"/>
        <w:rPr>
          <w:b/>
          <w:bCs/>
        </w:rPr>
      </w:pPr>
      <w:r>
        <w:rPr>
          <w:b/>
          <w:bCs/>
        </w:rPr>
        <w:pict w14:anchorId="5407D70E">
          <v:rect id="_x0000_i1029" style="width:453.6pt;height:1.5pt" o:hralign="center" o:hrstd="t" o:hrnoshade="t" o:hr="t" fillcolor="black" stroked="f"/>
        </w:pict>
      </w:r>
    </w:p>
    <w:p w14:paraId="362C892C" w14:textId="77777777" w:rsidR="00B924B9" w:rsidRDefault="00B924B9" w:rsidP="00CA4DA6">
      <w:pPr>
        <w:pStyle w:val="KUJKnormal"/>
      </w:pPr>
    </w:p>
    <w:tbl>
      <w:tblPr>
        <w:tblW w:w="0" w:type="auto"/>
        <w:tblCellMar>
          <w:left w:w="70" w:type="dxa"/>
          <w:right w:w="70" w:type="dxa"/>
        </w:tblCellMar>
        <w:tblLook w:val="04A0" w:firstRow="1" w:lastRow="0" w:firstColumn="1" w:lastColumn="0" w:noHBand="0" w:noVBand="1"/>
      </w:tblPr>
      <w:tblGrid>
        <w:gridCol w:w="2350"/>
        <w:gridCol w:w="6862"/>
      </w:tblGrid>
      <w:tr w:rsidR="00B924B9" w14:paraId="6B5B8CB5" w14:textId="77777777" w:rsidTr="002559B8">
        <w:trPr>
          <w:trHeight w:val="397"/>
        </w:trPr>
        <w:tc>
          <w:tcPr>
            <w:tcW w:w="2350" w:type="dxa"/>
            <w:hideMark/>
          </w:tcPr>
          <w:p w14:paraId="6597279C" w14:textId="77777777" w:rsidR="00B924B9" w:rsidRDefault="00B924B9" w:rsidP="002559B8">
            <w:pPr>
              <w:pStyle w:val="KUJKtucny"/>
            </w:pPr>
            <w:r>
              <w:t>Předkladatel:</w:t>
            </w:r>
          </w:p>
        </w:tc>
        <w:tc>
          <w:tcPr>
            <w:tcW w:w="6862" w:type="dxa"/>
          </w:tcPr>
          <w:p w14:paraId="72D78893" w14:textId="77777777" w:rsidR="00B924B9" w:rsidRDefault="00B924B9" w:rsidP="002559B8">
            <w:pPr>
              <w:pStyle w:val="KUJKnormal"/>
            </w:pPr>
            <w:r>
              <w:t>MUDr. Martin Kuba</w:t>
            </w:r>
          </w:p>
          <w:p w14:paraId="519F67BD" w14:textId="77777777" w:rsidR="00B924B9" w:rsidRDefault="00B924B9" w:rsidP="002559B8"/>
        </w:tc>
      </w:tr>
      <w:tr w:rsidR="00B924B9" w14:paraId="72232CD7" w14:textId="77777777" w:rsidTr="002559B8">
        <w:trPr>
          <w:trHeight w:val="397"/>
        </w:trPr>
        <w:tc>
          <w:tcPr>
            <w:tcW w:w="2350" w:type="dxa"/>
          </w:tcPr>
          <w:p w14:paraId="3231EDCC" w14:textId="77777777" w:rsidR="00B924B9" w:rsidRDefault="00B924B9" w:rsidP="002559B8">
            <w:pPr>
              <w:pStyle w:val="KUJKtucny"/>
            </w:pPr>
            <w:r>
              <w:t>Zpracoval:</w:t>
            </w:r>
          </w:p>
          <w:p w14:paraId="407C7045" w14:textId="77777777" w:rsidR="00B924B9" w:rsidRDefault="00B924B9" w:rsidP="002559B8"/>
        </w:tc>
        <w:tc>
          <w:tcPr>
            <w:tcW w:w="6862" w:type="dxa"/>
            <w:hideMark/>
          </w:tcPr>
          <w:p w14:paraId="00EBD3A6" w14:textId="77777777" w:rsidR="00B924B9" w:rsidRDefault="00B924B9" w:rsidP="002559B8">
            <w:pPr>
              <w:pStyle w:val="KUJKnormal"/>
            </w:pPr>
            <w:r>
              <w:t>OEZI</w:t>
            </w:r>
          </w:p>
        </w:tc>
      </w:tr>
      <w:tr w:rsidR="00B924B9" w14:paraId="7E3CFC81" w14:textId="77777777" w:rsidTr="002559B8">
        <w:trPr>
          <w:trHeight w:val="397"/>
        </w:trPr>
        <w:tc>
          <w:tcPr>
            <w:tcW w:w="2350" w:type="dxa"/>
          </w:tcPr>
          <w:p w14:paraId="4A7C3462" w14:textId="77777777" w:rsidR="00B924B9" w:rsidRPr="009715F9" w:rsidRDefault="00B924B9" w:rsidP="002559B8">
            <w:pPr>
              <w:pStyle w:val="KUJKnormal"/>
              <w:rPr>
                <w:b/>
              </w:rPr>
            </w:pPr>
            <w:r w:rsidRPr="009715F9">
              <w:rPr>
                <w:b/>
              </w:rPr>
              <w:t>Vedoucí odboru:</w:t>
            </w:r>
          </w:p>
          <w:p w14:paraId="19F277C9" w14:textId="77777777" w:rsidR="00B924B9" w:rsidRDefault="00B924B9" w:rsidP="002559B8"/>
        </w:tc>
        <w:tc>
          <w:tcPr>
            <w:tcW w:w="6862" w:type="dxa"/>
            <w:hideMark/>
          </w:tcPr>
          <w:p w14:paraId="05EA07E1" w14:textId="77777777" w:rsidR="00B924B9" w:rsidRDefault="00B924B9" w:rsidP="002559B8">
            <w:pPr>
              <w:pStyle w:val="KUJKnormal"/>
            </w:pPr>
            <w:r>
              <w:t>Ing. Jan Návara</w:t>
            </w:r>
          </w:p>
        </w:tc>
      </w:tr>
    </w:tbl>
    <w:p w14:paraId="04AFE2CB" w14:textId="77777777" w:rsidR="00B924B9" w:rsidRDefault="00B924B9" w:rsidP="006C3BA5">
      <w:pPr>
        <w:pStyle w:val="KUJKnormal"/>
      </w:pPr>
    </w:p>
    <w:p w14:paraId="6A9C3805" w14:textId="77777777" w:rsidR="00B924B9" w:rsidRPr="0052161F" w:rsidRDefault="00B924B9" w:rsidP="006C3BA5">
      <w:pPr>
        <w:pStyle w:val="KUJKtucny"/>
      </w:pPr>
      <w:r w:rsidRPr="0052161F">
        <w:t>NÁVRH USNESENÍ</w:t>
      </w:r>
    </w:p>
    <w:p w14:paraId="061E1374" w14:textId="77777777" w:rsidR="00B924B9" w:rsidRDefault="00B924B9" w:rsidP="006C3BA5">
      <w:pPr>
        <w:pStyle w:val="KUJKnormal"/>
        <w:rPr>
          <w:rFonts w:ascii="Calibri" w:hAnsi="Calibri" w:cs="Calibri"/>
          <w:sz w:val="12"/>
          <w:szCs w:val="12"/>
        </w:rPr>
      </w:pPr>
      <w:bookmarkStart w:id="0" w:name="US_ZaVeVeci"/>
      <w:bookmarkEnd w:id="0"/>
    </w:p>
    <w:p w14:paraId="4ADCF160" w14:textId="77777777" w:rsidR="00B924B9" w:rsidRDefault="00B924B9" w:rsidP="006C3BA5">
      <w:pPr>
        <w:pStyle w:val="KUJKPolozka"/>
      </w:pPr>
      <w:r w:rsidRPr="00841DFC">
        <w:t>Zastupitelstvo Jihočeského kraje</w:t>
      </w:r>
    </w:p>
    <w:p w14:paraId="1924DE79" w14:textId="77777777" w:rsidR="00B924B9" w:rsidRPr="00E10FE7" w:rsidRDefault="00B924B9" w:rsidP="00AA1DFB">
      <w:pPr>
        <w:pStyle w:val="KUJKdoplnek2"/>
      </w:pPr>
      <w:r w:rsidRPr="00AF7BAE">
        <w:t>schvaluje</w:t>
      </w:r>
    </w:p>
    <w:p w14:paraId="36777F54" w14:textId="77777777" w:rsidR="00B924B9" w:rsidRDefault="00B924B9" w:rsidP="00AA1DFB">
      <w:pPr>
        <w:pStyle w:val="KUJKnormal"/>
        <w:rPr>
          <w:bCs/>
        </w:rPr>
      </w:pPr>
      <w:r>
        <w:rPr>
          <w:bCs/>
        </w:rPr>
        <w:t>podmínky Veřejné nabídky na uzavření smlouvy o poskytnutí finančního příspěvku na zájmové aktivity dětí dle přílohy č. 1 k návrhu č. 199/ZK/24;</w:t>
      </w:r>
    </w:p>
    <w:p w14:paraId="215C9C46" w14:textId="77777777" w:rsidR="00B924B9" w:rsidRPr="009A517B" w:rsidRDefault="00B924B9" w:rsidP="00AA1DFB">
      <w:pPr>
        <w:pStyle w:val="KUJKdoplnek2"/>
      </w:pPr>
      <w:r w:rsidRPr="0005454E">
        <w:t>pověřuje</w:t>
      </w:r>
    </w:p>
    <w:p w14:paraId="78E3EC56" w14:textId="77777777" w:rsidR="00B924B9" w:rsidRDefault="00B924B9" w:rsidP="00AA1DFB">
      <w:pPr>
        <w:pStyle w:val="KUJKnormal"/>
        <w:rPr>
          <w:bCs/>
        </w:rPr>
      </w:pPr>
      <w:r>
        <w:rPr>
          <w:bCs/>
        </w:rPr>
        <w:t>radu kraje vyhlášením Veřejné nabídky na uzavření smlouvy o poskytnutí finančního příspěvku na zájmové aktivity dětí pro školní rok 2024/2025 s alokací 10 000 000 Kč;</w:t>
      </w:r>
    </w:p>
    <w:p w14:paraId="5AEEA750" w14:textId="77777777" w:rsidR="00B924B9" w:rsidRDefault="00B924B9" w:rsidP="00C546A5">
      <w:pPr>
        <w:pStyle w:val="KUJKdoplnek2"/>
      </w:pPr>
      <w:r w:rsidRPr="0021676C">
        <w:t>ukládá</w:t>
      </w:r>
    </w:p>
    <w:p w14:paraId="10957C83" w14:textId="77777777" w:rsidR="00B924B9" w:rsidRDefault="00B924B9" w:rsidP="006C3BA5">
      <w:pPr>
        <w:pStyle w:val="KUJKnormal"/>
      </w:pPr>
      <w:r>
        <w:t>JUDr. Lukáši Glaserovi, LL.M., řediteli krajského úřadu, zajistit realizaci uvedeného usnesení.</w:t>
      </w:r>
    </w:p>
    <w:p w14:paraId="51D655E7" w14:textId="77777777" w:rsidR="00B924B9" w:rsidRDefault="00B924B9" w:rsidP="006C3BA5">
      <w:pPr>
        <w:pStyle w:val="KUJKnormal"/>
      </w:pPr>
      <w:r>
        <w:t>T: 31. 12. 2025</w:t>
      </w:r>
    </w:p>
    <w:p w14:paraId="26AA4E1E" w14:textId="77777777" w:rsidR="00B924B9" w:rsidRDefault="00B924B9" w:rsidP="006C3BA5">
      <w:pPr>
        <w:pStyle w:val="KUJKnormal"/>
      </w:pPr>
    </w:p>
    <w:p w14:paraId="6E83AE83" w14:textId="77777777" w:rsidR="00B924B9" w:rsidRDefault="00B924B9" w:rsidP="00AA1DFB">
      <w:pPr>
        <w:pStyle w:val="KUJKmezeraDZ"/>
      </w:pPr>
      <w:bookmarkStart w:id="1" w:name="US_DuvodZprava"/>
      <w:bookmarkEnd w:id="1"/>
    </w:p>
    <w:p w14:paraId="4CCABAB8" w14:textId="77777777" w:rsidR="00B924B9" w:rsidRDefault="00B924B9" w:rsidP="00AA1DFB">
      <w:pPr>
        <w:pStyle w:val="KUJKnadpisDZ"/>
      </w:pPr>
      <w:r>
        <w:t>DŮVODOVÁ ZPRÁVA</w:t>
      </w:r>
    </w:p>
    <w:p w14:paraId="186A0AAD" w14:textId="77777777" w:rsidR="00B924B9" w:rsidRPr="009B7B0B" w:rsidRDefault="00B924B9" w:rsidP="00AA1DFB">
      <w:pPr>
        <w:pStyle w:val="KUJKmezeraDZ"/>
      </w:pPr>
    </w:p>
    <w:p w14:paraId="37283C8E" w14:textId="77777777" w:rsidR="00B924B9" w:rsidRDefault="00B924B9" w:rsidP="004C674C">
      <w:pPr>
        <w:pStyle w:val="KUJKnormal"/>
        <w:rPr>
          <w:rFonts w:eastAsia="Times New Roman" w:cs="Arial"/>
          <w:szCs w:val="20"/>
          <w:lang w:eastAsia="cs-CZ"/>
        </w:rPr>
      </w:pPr>
      <w:r>
        <w:rPr>
          <w:rFonts w:eastAsia="Times New Roman" w:cs="Arial"/>
          <w:szCs w:val="20"/>
          <w:lang w:eastAsia="cs-CZ"/>
        </w:rPr>
        <w:t xml:space="preserve">Hlavním cílem podpory je zlepšit dostupnost volnočasových aktivit pro děti z nízkopříjmových rodin, které se ocitly v nepříznivé finanční situaci, a umožnit tak těmto dětem trávit efektivně volný čas a podpořit jejich všestranný rozvoj. </w:t>
      </w:r>
    </w:p>
    <w:p w14:paraId="1DA7E5C9" w14:textId="77777777" w:rsidR="00B924B9" w:rsidRDefault="00B924B9" w:rsidP="004C674C">
      <w:pPr>
        <w:jc w:val="both"/>
        <w:rPr>
          <w:rFonts w:ascii="Arial" w:hAnsi="Arial" w:cs="Arial"/>
          <w:sz w:val="20"/>
          <w:szCs w:val="20"/>
        </w:rPr>
      </w:pPr>
    </w:p>
    <w:p w14:paraId="4D270D76" w14:textId="77777777" w:rsidR="00B924B9" w:rsidRDefault="00B924B9" w:rsidP="004C674C">
      <w:pPr>
        <w:jc w:val="both"/>
        <w:rPr>
          <w:rFonts w:ascii="Arial" w:hAnsi="Arial" w:cs="Arial"/>
          <w:spacing w:val="-2"/>
          <w:sz w:val="20"/>
          <w:szCs w:val="20"/>
        </w:rPr>
      </w:pPr>
      <w:r>
        <w:rPr>
          <w:rFonts w:ascii="Arial" w:hAnsi="Arial" w:cs="Arial"/>
          <w:spacing w:val="-2"/>
          <w:sz w:val="20"/>
          <w:szCs w:val="20"/>
        </w:rPr>
        <w:t>Celková alokace činí 10 000 000 Kč.</w:t>
      </w:r>
    </w:p>
    <w:p w14:paraId="6E3C3F9B" w14:textId="77777777" w:rsidR="00B924B9" w:rsidRDefault="00B924B9" w:rsidP="004C674C">
      <w:pPr>
        <w:jc w:val="both"/>
        <w:rPr>
          <w:rFonts w:ascii="Arial" w:hAnsi="Arial" w:cs="Arial"/>
          <w:sz w:val="20"/>
          <w:szCs w:val="20"/>
        </w:rPr>
      </w:pPr>
    </w:p>
    <w:p w14:paraId="1861120D" w14:textId="77777777" w:rsidR="00B924B9" w:rsidRDefault="00B924B9" w:rsidP="004C674C">
      <w:pPr>
        <w:jc w:val="both"/>
        <w:rPr>
          <w:rFonts w:ascii="Arial" w:hAnsi="Arial" w:cs="Arial"/>
          <w:sz w:val="20"/>
          <w:szCs w:val="20"/>
        </w:rPr>
      </w:pPr>
      <w:r>
        <w:rPr>
          <w:rFonts w:ascii="Arial" w:hAnsi="Arial" w:cs="Arial"/>
          <w:sz w:val="20"/>
          <w:szCs w:val="20"/>
        </w:rPr>
        <w:t>Podpora by měla být realizována formou veřejné nabídky na uzavření smlouvy o poskytnutí finančního příspěvku na zájmové aktivity dětí s následným darováním peněžní částky z rozpočtu Jihočeského kraje organizacím, které danou službu (aktivitu) poskytují.</w:t>
      </w:r>
      <w:r>
        <w:t xml:space="preserve"> </w:t>
      </w:r>
    </w:p>
    <w:p w14:paraId="5EFE3032" w14:textId="77777777" w:rsidR="00B924B9" w:rsidRDefault="00B924B9" w:rsidP="004C674C">
      <w:pPr>
        <w:jc w:val="both"/>
        <w:rPr>
          <w:rFonts w:ascii="Arial" w:hAnsi="Arial" w:cs="Arial"/>
          <w:sz w:val="20"/>
          <w:szCs w:val="20"/>
        </w:rPr>
      </w:pPr>
    </w:p>
    <w:p w14:paraId="588BE633" w14:textId="77777777" w:rsidR="00B924B9" w:rsidRDefault="00B924B9" w:rsidP="004C674C">
      <w:pPr>
        <w:jc w:val="both"/>
        <w:rPr>
          <w:rFonts w:ascii="Arial" w:hAnsi="Arial" w:cs="Arial"/>
          <w:sz w:val="20"/>
          <w:szCs w:val="20"/>
        </w:rPr>
      </w:pPr>
      <w:r>
        <w:rPr>
          <w:rFonts w:ascii="Arial" w:hAnsi="Arial" w:cs="Arial"/>
          <w:sz w:val="20"/>
          <w:szCs w:val="20"/>
        </w:rPr>
        <w:t>Základní podmínky pro poskytnutí příspěvku:</w:t>
      </w:r>
    </w:p>
    <w:p w14:paraId="0A0B0BEC" w14:textId="77777777" w:rsidR="00B924B9" w:rsidRDefault="00B924B9" w:rsidP="00B924B9">
      <w:pPr>
        <w:pStyle w:val="Odstavecseseznamem"/>
        <w:numPr>
          <w:ilvl w:val="0"/>
          <w:numId w:val="11"/>
        </w:numPr>
        <w:ind w:left="284" w:hanging="284"/>
        <w:jc w:val="both"/>
        <w:rPr>
          <w:rFonts w:ascii="Arial" w:hAnsi="Arial" w:cs="Arial"/>
          <w:sz w:val="20"/>
          <w:szCs w:val="20"/>
        </w:rPr>
      </w:pPr>
      <w:r>
        <w:rPr>
          <w:rFonts w:ascii="Arial" w:hAnsi="Arial" w:cs="Arial"/>
          <w:sz w:val="20"/>
          <w:szCs w:val="20"/>
        </w:rPr>
        <w:t>4 000 Kč na jedno dítě,</w:t>
      </w:r>
    </w:p>
    <w:p w14:paraId="64D50498" w14:textId="77777777" w:rsidR="00B924B9" w:rsidRDefault="00B924B9" w:rsidP="00B924B9">
      <w:pPr>
        <w:pStyle w:val="Odstavecseseznamem"/>
        <w:numPr>
          <w:ilvl w:val="0"/>
          <w:numId w:val="11"/>
        </w:numPr>
        <w:ind w:left="284" w:hanging="284"/>
        <w:jc w:val="both"/>
        <w:rPr>
          <w:rFonts w:ascii="Arial" w:hAnsi="Arial" w:cs="Arial"/>
          <w:sz w:val="20"/>
          <w:szCs w:val="20"/>
        </w:rPr>
      </w:pPr>
      <w:r>
        <w:rPr>
          <w:rFonts w:ascii="Arial" w:hAnsi="Arial" w:cs="Arial"/>
          <w:sz w:val="20"/>
          <w:szCs w:val="20"/>
        </w:rPr>
        <w:t>na aktivity dětí ve věku od 3 do 18 let, které mají trvalý pobyt v Jihočeském kraji,</w:t>
      </w:r>
    </w:p>
    <w:p w14:paraId="5B1E2D55" w14:textId="77777777" w:rsidR="00B924B9" w:rsidRDefault="00B924B9" w:rsidP="00B924B9">
      <w:pPr>
        <w:pStyle w:val="Odstavecseseznamem"/>
        <w:numPr>
          <w:ilvl w:val="0"/>
          <w:numId w:val="11"/>
        </w:numPr>
        <w:ind w:left="284" w:hanging="284"/>
        <w:jc w:val="both"/>
        <w:rPr>
          <w:rFonts w:ascii="Arial" w:hAnsi="Arial" w:cs="Arial"/>
          <w:sz w:val="20"/>
          <w:szCs w:val="20"/>
        </w:rPr>
      </w:pPr>
      <w:r>
        <w:rPr>
          <w:rFonts w:ascii="Arial" w:hAnsi="Arial" w:cs="Arial"/>
          <w:sz w:val="20"/>
          <w:szCs w:val="20"/>
        </w:rPr>
        <w:t xml:space="preserve">registrace zákonných zástupců a dětí na webovém portálu </w:t>
      </w:r>
      <w:hyperlink r:id="rId7" w:history="1">
        <w:r>
          <w:rPr>
            <w:rStyle w:val="Hypertextovodkaz"/>
            <w:rFonts w:ascii="Arial" w:hAnsi="Arial" w:cs="Arial"/>
            <w:sz w:val="20"/>
            <w:szCs w:val="20"/>
          </w:rPr>
          <w:t>https://krouzkyprojihocechy.cz</w:t>
        </w:r>
      </w:hyperlink>
      <w:r>
        <w:rPr>
          <w:rFonts w:ascii="Arial" w:hAnsi="Arial" w:cs="Arial"/>
          <w:sz w:val="20"/>
          <w:szCs w:val="20"/>
        </w:rPr>
        <w:t>,</w:t>
      </w:r>
    </w:p>
    <w:p w14:paraId="2FBE0839" w14:textId="77777777" w:rsidR="00B924B9" w:rsidRDefault="00B924B9" w:rsidP="00B924B9">
      <w:pPr>
        <w:pStyle w:val="Odstavecseseznamem"/>
        <w:numPr>
          <w:ilvl w:val="0"/>
          <w:numId w:val="11"/>
        </w:numPr>
        <w:ind w:left="284" w:hanging="284"/>
        <w:jc w:val="both"/>
        <w:rPr>
          <w:rFonts w:ascii="Arial" w:hAnsi="Arial" w:cs="Arial"/>
          <w:sz w:val="20"/>
          <w:szCs w:val="20"/>
        </w:rPr>
      </w:pPr>
      <w:r>
        <w:rPr>
          <w:rFonts w:ascii="Arial" w:hAnsi="Arial" w:cs="Arial"/>
          <w:sz w:val="20"/>
          <w:szCs w:val="20"/>
        </w:rPr>
        <w:t xml:space="preserve">doložení pobírání alespoň jedné z vymezených dávek ke dni podání žádosti (nízkopříjmovost rodiny), </w:t>
      </w:r>
      <w:r>
        <w:rPr>
          <w:rFonts w:ascii="Arial" w:hAnsi="Arial" w:cs="Arial"/>
          <w:sz w:val="20"/>
          <w:szCs w:val="20"/>
        </w:rPr>
        <w:br/>
        <w:t>a sice:</w:t>
      </w:r>
    </w:p>
    <w:p w14:paraId="284E2D3A" w14:textId="77777777" w:rsidR="00B924B9" w:rsidRDefault="00B924B9" w:rsidP="00B924B9">
      <w:pPr>
        <w:pStyle w:val="Odstavecseseznamem"/>
        <w:numPr>
          <w:ilvl w:val="0"/>
          <w:numId w:val="12"/>
        </w:numPr>
        <w:ind w:left="426"/>
        <w:jc w:val="both"/>
        <w:rPr>
          <w:rFonts w:ascii="Arial" w:hAnsi="Arial" w:cs="Arial"/>
          <w:sz w:val="20"/>
          <w:szCs w:val="20"/>
        </w:rPr>
      </w:pPr>
      <w:r>
        <w:rPr>
          <w:rFonts w:ascii="Arial" w:hAnsi="Arial" w:cs="Arial"/>
          <w:sz w:val="20"/>
          <w:szCs w:val="20"/>
        </w:rPr>
        <w:t>dávky „Přídavek na dítě“ a/nebo</w:t>
      </w:r>
    </w:p>
    <w:p w14:paraId="5A29DE97" w14:textId="77777777" w:rsidR="00B924B9" w:rsidRDefault="00B924B9" w:rsidP="00B924B9">
      <w:pPr>
        <w:pStyle w:val="Odstavecseseznamem"/>
        <w:numPr>
          <w:ilvl w:val="0"/>
          <w:numId w:val="12"/>
        </w:numPr>
        <w:ind w:left="426"/>
        <w:jc w:val="both"/>
        <w:rPr>
          <w:rFonts w:ascii="Arial" w:hAnsi="Arial" w:cs="Arial"/>
          <w:sz w:val="20"/>
          <w:szCs w:val="20"/>
        </w:rPr>
      </w:pPr>
      <w:r>
        <w:rPr>
          <w:rFonts w:ascii="Arial" w:hAnsi="Arial" w:cs="Arial"/>
          <w:sz w:val="20"/>
          <w:szCs w:val="20"/>
        </w:rPr>
        <w:t xml:space="preserve">dávky „Příspěvek na bydlení“ a/nebo </w:t>
      </w:r>
    </w:p>
    <w:p w14:paraId="134D1C80" w14:textId="77777777" w:rsidR="00B924B9" w:rsidRDefault="00B924B9" w:rsidP="00B924B9">
      <w:pPr>
        <w:pStyle w:val="Odstavecseseznamem"/>
        <w:numPr>
          <w:ilvl w:val="0"/>
          <w:numId w:val="12"/>
        </w:numPr>
        <w:ind w:left="426"/>
        <w:jc w:val="both"/>
        <w:rPr>
          <w:rFonts w:ascii="Arial" w:hAnsi="Arial" w:cs="Arial"/>
          <w:sz w:val="20"/>
          <w:szCs w:val="20"/>
        </w:rPr>
      </w:pPr>
      <w:r>
        <w:rPr>
          <w:rFonts w:ascii="Arial" w:hAnsi="Arial" w:cs="Arial"/>
          <w:sz w:val="20"/>
          <w:szCs w:val="20"/>
        </w:rPr>
        <w:t>dávky „Příspěvek na péči“ na nezletilé dítě a/nebo</w:t>
      </w:r>
    </w:p>
    <w:p w14:paraId="104B2595" w14:textId="77777777" w:rsidR="00B924B9" w:rsidRDefault="00B924B9" w:rsidP="00B924B9">
      <w:pPr>
        <w:pStyle w:val="Odstavecseseznamem"/>
        <w:numPr>
          <w:ilvl w:val="0"/>
          <w:numId w:val="12"/>
        </w:numPr>
        <w:ind w:left="426"/>
        <w:jc w:val="both"/>
        <w:rPr>
          <w:rFonts w:ascii="Arial" w:hAnsi="Arial" w:cs="Arial"/>
          <w:sz w:val="20"/>
          <w:szCs w:val="20"/>
        </w:rPr>
      </w:pPr>
      <w:r>
        <w:rPr>
          <w:rFonts w:ascii="Arial" w:hAnsi="Arial" w:cs="Arial"/>
          <w:sz w:val="20"/>
          <w:szCs w:val="20"/>
        </w:rPr>
        <w:t>dávky pěstounské péče „Odměna pěstouna“ a/nebo</w:t>
      </w:r>
    </w:p>
    <w:p w14:paraId="2DED78C2" w14:textId="77777777" w:rsidR="00B924B9" w:rsidRDefault="00B924B9" w:rsidP="00B924B9">
      <w:pPr>
        <w:pStyle w:val="Odstavecseseznamem"/>
        <w:numPr>
          <w:ilvl w:val="0"/>
          <w:numId w:val="12"/>
        </w:numPr>
        <w:ind w:left="426"/>
        <w:jc w:val="both"/>
        <w:rPr>
          <w:rFonts w:ascii="Arial" w:hAnsi="Arial" w:cs="Arial"/>
          <w:sz w:val="20"/>
          <w:szCs w:val="20"/>
        </w:rPr>
      </w:pPr>
      <w:r>
        <w:rPr>
          <w:rFonts w:ascii="Arial" w:hAnsi="Arial" w:cs="Arial"/>
          <w:sz w:val="20"/>
          <w:szCs w:val="20"/>
        </w:rPr>
        <w:t>dávky pěstounské péče „Příspěvek při pěstounské péči“ a/nebo</w:t>
      </w:r>
    </w:p>
    <w:p w14:paraId="0A3E63BA" w14:textId="77777777" w:rsidR="00B924B9" w:rsidRDefault="00B924B9" w:rsidP="00B924B9">
      <w:pPr>
        <w:pStyle w:val="KUJKnormal"/>
        <w:numPr>
          <w:ilvl w:val="0"/>
          <w:numId w:val="12"/>
        </w:numPr>
        <w:ind w:firstLine="426"/>
        <w:rPr>
          <w:rFonts w:cs="Arial"/>
          <w:szCs w:val="20"/>
        </w:rPr>
      </w:pPr>
      <w:r>
        <w:rPr>
          <w:rFonts w:cs="Arial"/>
          <w:szCs w:val="20"/>
        </w:rPr>
        <w:t>dávky pěstounské péče „Příspěvek na úhradu potřeb dítěte“,</w:t>
      </w:r>
    </w:p>
    <w:p w14:paraId="1684815B" w14:textId="77777777" w:rsidR="00B924B9" w:rsidRDefault="00B924B9" w:rsidP="00B924B9">
      <w:pPr>
        <w:pStyle w:val="Odstavecseseznamem"/>
        <w:numPr>
          <w:ilvl w:val="0"/>
          <w:numId w:val="12"/>
        </w:numPr>
        <w:ind w:left="709" w:hanging="283"/>
        <w:jc w:val="both"/>
        <w:rPr>
          <w:rFonts w:ascii="Arial" w:hAnsi="Arial" w:cs="Arial"/>
          <w:sz w:val="20"/>
          <w:szCs w:val="20"/>
        </w:rPr>
      </w:pPr>
      <w:r>
        <w:rPr>
          <w:rFonts w:ascii="Arial" w:hAnsi="Arial" w:cs="Arial"/>
          <w:sz w:val="20"/>
          <w:szCs w:val="20"/>
        </w:rPr>
        <w:lastRenderedPageBreak/>
        <w:t xml:space="preserve">zároveň rodič/zákonný zástupce/pěstoun dítěte využívajícího podporovanou aktivitu nesmí být ke dni ověření nároku na příspěvek na zájmové aktivity prostřednictvím úřadu práce veden déle než </w:t>
      </w:r>
      <w:r>
        <w:rPr>
          <w:rFonts w:ascii="Arial" w:hAnsi="Arial" w:cs="Arial"/>
          <w:sz w:val="20"/>
          <w:szCs w:val="20"/>
        </w:rPr>
        <w:br/>
        <w:t>6 měsíců v evidenci uchazečů o zaměstnání.</w:t>
      </w:r>
    </w:p>
    <w:p w14:paraId="74634F08" w14:textId="77777777" w:rsidR="00B924B9" w:rsidRDefault="00B924B9" w:rsidP="004C674C">
      <w:pPr>
        <w:pStyle w:val="KUJKnormal"/>
        <w:rPr>
          <w:rFonts w:eastAsia="Times New Roman" w:cs="Arial"/>
          <w:szCs w:val="20"/>
          <w:lang w:eastAsia="cs-CZ"/>
        </w:rPr>
      </w:pPr>
      <w:r>
        <w:rPr>
          <w:rFonts w:eastAsia="Times New Roman" w:cs="Arial"/>
          <w:szCs w:val="20"/>
          <w:lang w:eastAsia="cs-CZ"/>
        </w:rPr>
        <w:br w:type="page"/>
      </w:r>
      <w:r>
        <w:rPr>
          <w:rFonts w:eastAsia="Times New Roman" w:cs="Arial"/>
          <w:szCs w:val="20"/>
          <w:lang w:eastAsia="cs-CZ"/>
        </w:rPr>
        <w:lastRenderedPageBreak/>
        <w:t>Podporované aktivity (nejedná se o taxativní výčet):</w:t>
      </w:r>
    </w:p>
    <w:p w14:paraId="20DBD0FB" w14:textId="77777777" w:rsidR="00B924B9" w:rsidRDefault="00B924B9" w:rsidP="00B924B9">
      <w:pPr>
        <w:pStyle w:val="KUJKnormal"/>
        <w:numPr>
          <w:ilvl w:val="0"/>
          <w:numId w:val="13"/>
        </w:numPr>
        <w:ind w:left="284" w:hanging="284"/>
        <w:rPr>
          <w:rFonts w:eastAsia="Times New Roman" w:cs="Arial"/>
          <w:szCs w:val="20"/>
          <w:lang w:eastAsia="cs-CZ"/>
        </w:rPr>
      </w:pPr>
      <w:r>
        <w:rPr>
          <w:rFonts w:eastAsia="Times New Roman" w:cs="Arial"/>
          <w:szCs w:val="20"/>
          <w:lang w:eastAsia="cs-CZ"/>
        </w:rPr>
        <w:t xml:space="preserve">vzdělávání v základních uměleckých školách (ZUŠ), </w:t>
      </w:r>
    </w:p>
    <w:p w14:paraId="2BECF664" w14:textId="77777777" w:rsidR="00B924B9" w:rsidRDefault="00B924B9" w:rsidP="00B924B9">
      <w:pPr>
        <w:pStyle w:val="KUJKnormal"/>
        <w:numPr>
          <w:ilvl w:val="0"/>
          <w:numId w:val="13"/>
        </w:numPr>
        <w:ind w:left="284" w:hanging="284"/>
        <w:rPr>
          <w:rFonts w:eastAsia="Times New Roman" w:cs="Arial"/>
          <w:szCs w:val="20"/>
          <w:lang w:eastAsia="cs-CZ"/>
        </w:rPr>
      </w:pPr>
      <w:r>
        <w:rPr>
          <w:rFonts w:eastAsia="Times New Roman" w:cs="Arial"/>
          <w:szCs w:val="20"/>
          <w:lang w:eastAsia="cs-CZ"/>
        </w:rPr>
        <w:t xml:space="preserve">zájmové vzdělávání ve střediscích volného času, školních klubech a školních družinách </w:t>
      </w:r>
      <w:r>
        <w:rPr>
          <w:rFonts w:cs="Arial"/>
          <w:szCs w:val="20"/>
        </w:rPr>
        <w:t>(včetně platby za školní družinu)</w:t>
      </w:r>
      <w:r>
        <w:rPr>
          <w:rFonts w:eastAsia="Times New Roman" w:cs="Arial"/>
          <w:szCs w:val="20"/>
          <w:lang w:eastAsia="cs-CZ"/>
        </w:rPr>
        <w:t xml:space="preserve">, </w:t>
      </w:r>
    </w:p>
    <w:p w14:paraId="3CB51F90" w14:textId="77777777" w:rsidR="00B924B9" w:rsidRDefault="00B924B9" w:rsidP="00B924B9">
      <w:pPr>
        <w:pStyle w:val="KUJKnormal"/>
        <w:numPr>
          <w:ilvl w:val="0"/>
          <w:numId w:val="13"/>
        </w:numPr>
        <w:ind w:left="284" w:hanging="284"/>
        <w:rPr>
          <w:rFonts w:eastAsia="Times New Roman" w:cs="Arial"/>
          <w:szCs w:val="20"/>
          <w:lang w:eastAsia="cs-CZ"/>
        </w:rPr>
      </w:pPr>
      <w:r>
        <w:rPr>
          <w:rFonts w:eastAsia="Times New Roman" w:cs="Arial"/>
          <w:szCs w:val="20"/>
          <w:lang w:eastAsia="cs-CZ"/>
        </w:rPr>
        <w:t xml:space="preserve">další zájmové, volnočasové, tělovýchovné a sportovní aktivity dětí (kroužky, soustředění, kurzy (např.  plavecké, lyžařské, </w:t>
      </w:r>
      <w:r>
        <w:rPr>
          <w:rFonts w:cs="Arial"/>
          <w:szCs w:val="20"/>
        </w:rPr>
        <w:t>jazykové, adaptační apod.)</w:t>
      </w:r>
      <w:r>
        <w:rPr>
          <w:rFonts w:eastAsia="Times New Roman" w:cs="Arial"/>
          <w:szCs w:val="20"/>
          <w:lang w:eastAsia="cs-CZ"/>
        </w:rPr>
        <w:t xml:space="preserve">, dětské tábory, příměstské tábory apod.), </w:t>
      </w:r>
    </w:p>
    <w:p w14:paraId="0B88AADC" w14:textId="77777777" w:rsidR="00B924B9" w:rsidRDefault="00B924B9" w:rsidP="00B924B9">
      <w:pPr>
        <w:pStyle w:val="KUJKnormal"/>
        <w:numPr>
          <w:ilvl w:val="0"/>
          <w:numId w:val="13"/>
        </w:numPr>
        <w:ind w:left="284" w:hanging="284"/>
        <w:rPr>
          <w:rFonts w:eastAsia="Times New Roman" w:cs="Arial"/>
          <w:szCs w:val="20"/>
          <w:lang w:eastAsia="cs-CZ"/>
        </w:rPr>
      </w:pPr>
      <w:r>
        <w:rPr>
          <w:rFonts w:eastAsia="Times New Roman" w:cs="Arial"/>
          <w:szCs w:val="20"/>
          <w:lang w:eastAsia="cs-CZ"/>
        </w:rPr>
        <w:t xml:space="preserve">ambulantní a terénní sociální služby podle zákona č. 108/2006 Sb., o sociálních službách, ve znění pozdějších předpisů (centra denních služeb, denní stacionáře, noclehárny, průvodcovské a předčitatelské služby, odlehčovací služby, osobní asistence apod.). </w:t>
      </w:r>
    </w:p>
    <w:p w14:paraId="150F81B5" w14:textId="77777777" w:rsidR="00B924B9" w:rsidRDefault="00B924B9" w:rsidP="004C674C">
      <w:pPr>
        <w:pStyle w:val="Odstavecseseznamem"/>
        <w:ind w:left="360"/>
        <w:jc w:val="both"/>
        <w:rPr>
          <w:rFonts w:ascii="Arial" w:hAnsi="Arial" w:cs="Arial"/>
          <w:sz w:val="20"/>
          <w:szCs w:val="20"/>
        </w:rPr>
      </w:pPr>
    </w:p>
    <w:p w14:paraId="0EEFB0AF" w14:textId="77777777" w:rsidR="00B924B9" w:rsidRDefault="00B924B9" w:rsidP="004C674C">
      <w:pPr>
        <w:pStyle w:val="Odstavecseseznamem"/>
        <w:ind w:left="0"/>
        <w:jc w:val="both"/>
        <w:rPr>
          <w:rFonts w:ascii="Arial" w:hAnsi="Arial" w:cs="Arial"/>
          <w:sz w:val="20"/>
          <w:szCs w:val="20"/>
        </w:rPr>
      </w:pPr>
      <w:r>
        <w:rPr>
          <w:rFonts w:ascii="Arial" w:hAnsi="Arial" w:cs="Arial"/>
          <w:sz w:val="20"/>
          <w:szCs w:val="20"/>
        </w:rPr>
        <w:t>Veřejná nabídka je činěna vůči fyzickým osobám podnikajícím nebo právnickým osobám se sídlem, příp. provozovnou a působností na území Jihočeského kraje, které mají jako jednu z činností provozování sportovních a tělovýchovných, uměleckých, vzdělávacích nebo volnočasových aktivit a organizují činnost dětí a mládeže, nebo mají obecně ve svých stanovách zakotvenu práci s dětmi a mládeží, a které tuto činnost začaly vykonávat nejpozději 1. 1. 2024. Subjekty se sídlem mimo území Jihočeského kraje mohou žádat pouze pro své organizační jednotky, pobočné spolky nebo místní skupiny, které mají sídlo/provozovnu na území Jihočeského kraje.</w:t>
      </w:r>
    </w:p>
    <w:p w14:paraId="1C59D855" w14:textId="77777777" w:rsidR="00B924B9" w:rsidRDefault="00B924B9" w:rsidP="004C674C">
      <w:pPr>
        <w:jc w:val="both"/>
        <w:rPr>
          <w:rFonts w:ascii="Arial" w:hAnsi="Arial" w:cs="Arial"/>
          <w:sz w:val="20"/>
          <w:szCs w:val="20"/>
        </w:rPr>
      </w:pPr>
    </w:p>
    <w:p w14:paraId="3DCCF58B" w14:textId="77777777" w:rsidR="00B924B9" w:rsidRDefault="00B924B9" w:rsidP="004C674C">
      <w:pPr>
        <w:jc w:val="both"/>
        <w:rPr>
          <w:rFonts w:ascii="Arial" w:hAnsi="Arial" w:cs="Arial"/>
          <w:sz w:val="20"/>
          <w:szCs w:val="20"/>
        </w:rPr>
      </w:pPr>
      <w:r>
        <w:rPr>
          <w:rFonts w:ascii="Arial" w:hAnsi="Arial" w:cs="Arial"/>
          <w:sz w:val="20"/>
          <w:szCs w:val="20"/>
        </w:rPr>
        <w:t>Finanční příspěvek může být poskytnut pouze na aktivity provozované od 1. 9. 2024 do 31. 8. 2025. Platba za aktivitu musí být účastníku předepsána do 31. 8. 2025.</w:t>
      </w:r>
    </w:p>
    <w:p w14:paraId="7AF4A5F7" w14:textId="77777777" w:rsidR="00B924B9" w:rsidRDefault="00B924B9" w:rsidP="004C674C">
      <w:pPr>
        <w:jc w:val="both"/>
        <w:rPr>
          <w:rFonts w:ascii="Arial" w:hAnsi="Arial" w:cs="Arial"/>
          <w:sz w:val="20"/>
          <w:szCs w:val="20"/>
        </w:rPr>
      </w:pPr>
    </w:p>
    <w:p w14:paraId="168FF815" w14:textId="77777777" w:rsidR="00B924B9" w:rsidRDefault="00B924B9" w:rsidP="004C674C">
      <w:pPr>
        <w:jc w:val="both"/>
        <w:rPr>
          <w:rFonts w:ascii="Arial" w:hAnsi="Arial" w:cs="Arial"/>
          <w:sz w:val="20"/>
          <w:szCs w:val="20"/>
        </w:rPr>
      </w:pPr>
      <w:r>
        <w:rPr>
          <w:rFonts w:ascii="Arial" w:hAnsi="Arial" w:cs="Arial"/>
          <w:sz w:val="20"/>
          <w:szCs w:val="20"/>
        </w:rPr>
        <w:t>V případě, že již byla úplata za podporovanou aktivitu ze strany rodičů uhrazena, lze příspěvek využít na zpětné vrácení takové platby.</w:t>
      </w:r>
    </w:p>
    <w:p w14:paraId="2C2D0124" w14:textId="77777777" w:rsidR="00B924B9" w:rsidRDefault="00B924B9" w:rsidP="004C674C">
      <w:pPr>
        <w:jc w:val="both"/>
        <w:rPr>
          <w:rFonts w:ascii="Arial" w:hAnsi="Arial" w:cs="Arial"/>
          <w:sz w:val="20"/>
          <w:szCs w:val="20"/>
        </w:rPr>
      </w:pPr>
    </w:p>
    <w:p w14:paraId="55918ECE" w14:textId="77777777" w:rsidR="00B924B9" w:rsidRDefault="00B924B9" w:rsidP="004C674C">
      <w:pPr>
        <w:jc w:val="both"/>
        <w:rPr>
          <w:rFonts w:ascii="Arial" w:hAnsi="Arial" w:cs="Arial"/>
          <w:b/>
          <w:sz w:val="20"/>
          <w:szCs w:val="20"/>
        </w:rPr>
      </w:pPr>
      <w:r>
        <w:rPr>
          <w:rFonts w:ascii="Arial" w:hAnsi="Arial" w:cs="Arial"/>
          <w:b/>
          <w:sz w:val="20"/>
          <w:szCs w:val="20"/>
        </w:rPr>
        <w:t xml:space="preserve">Proces: </w:t>
      </w:r>
    </w:p>
    <w:p w14:paraId="4C204EAD" w14:textId="77777777" w:rsidR="00B924B9" w:rsidRDefault="00B924B9" w:rsidP="004C674C">
      <w:pPr>
        <w:jc w:val="both"/>
        <w:rPr>
          <w:rFonts w:ascii="Arial" w:hAnsi="Arial" w:cs="Arial"/>
          <w:sz w:val="20"/>
          <w:szCs w:val="20"/>
        </w:rPr>
      </w:pPr>
    </w:p>
    <w:p w14:paraId="0E771486" w14:textId="77777777" w:rsidR="00B924B9" w:rsidRDefault="00B924B9" w:rsidP="00B924B9">
      <w:pPr>
        <w:pStyle w:val="Normlnweb"/>
        <w:numPr>
          <w:ilvl w:val="0"/>
          <w:numId w:val="14"/>
        </w:numPr>
        <w:spacing w:before="0" w:beforeAutospacing="0" w:after="0" w:afterAutospacing="0"/>
        <w:ind w:left="284" w:hanging="284"/>
        <w:jc w:val="both"/>
        <w:rPr>
          <w:rFonts w:ascii="Arial" w:hAnsi="Arial" w:cs="Arial"/>
          <w:sz w:val="20"/>
          <w:szCs w:val="20"/>
        </w:rPr>
      </w:pPr>
      <w:r>
        <w:rPr>
          <w:rFonts w:ascii="Arial" w:hAnsi="Arial" w:cs="Arial"/>
          <w:sz w:val="20"/>
          <w:szCs w:val="20"/>
        </w:rPr>
        <w:t xml:space="preserve">Administrace bude stejně jako ve školním roce 2023/2024 probíhat prostřednictvím webového portálu </w:t>
      </w:r>
      <w:hyperlink r:id="rId8" w:history="1">
        <w:r>
          <w:rPr>
            <w:rStyle w:val="Hypertextovodkaz"/>
            <w:rFonts w:ascii="Arial" w:hAnsi="Arial" w:cs="Arial"/>
            <w:sz w:val="20"/>
            <w:szCs w:val="20"/>
          </w:rPr>
          <w:t>https://krouzkyprojihocechy.cz</w:t>
        </w:r>
      </w:hyperlink>
      <w:r>
        <w:rPr>
          <w:rFonts w:ascii="Arial" w:hAnsi="Arial" w:cs="Arial"/>
          <w:sz w:val="20"/>
          <w:szCs w:val="20"/>
        </w:rPr>
        <w:t>.</w:t>
      </w:r>
    </w:p>
    <w:p w14:paraId="095B0BB6" w14:textId="77777777" w:rsidR="00B924B9" w:rsidRDefault="00B924B9" w:rsidP="00B924B9">
      <w:pPr>
        <w:pStyle w:val="Normlnweb"/>
        <w:numPr>
          <w:ilvl w:val="0"/>
          <w:numId w:val="14"/>
        </w:numPr>
        <w:spacing w:before="120" w:beforeAutospacing="0" w:after="0" w:afterAutospacing="0"/>
        <w:ind w:left="284" w:hanging="284"/>
        <w:jc w:val="both"/>
        <w:rPr>
          <w:rFonts w:ascii="Arial" w:hAnsi="Arial" w:cs="Arial"/>
          <w:sz w:val="20"/>
          <w:szCs w:val="20"/>
        </w:rPr>
      </w:pPr>
      <w:r>
        <w:rPr>
          <w:rFonts w:ascii="Arial" w:hAnsi="Arial" w:cs="Arial"/>
          <w:sz w:val="20"/>
          <w:szCs w:val="20"/>
        </w:rPr>
        <w:t xml:space="preserve">Zde se mohou registrovat organizace, které uvedou své základní evidenční údaje a zadají konkrétní aktivity, které organizují a které mohou rodiče, resp. jejich děti využít. Zároveň zadají cenu každé aktivity a počet míst, která jsou v této aktivitě k dispozici. Organizace, které se zaregistrovaly již v roce 2023/2024, se znovu registrovat nemusejí, pouze příp. upraví na webovém portálu nabízené aktivity </w:t>
      </w:r>
      <w:r>
        <w:rPr>
          <w:rFonts w:ascii="Arial" w:hAnsi="Arial" w:cs="Arial"/>
          <w:sz w:val="20"/>
          <w:szCs w:val="20"/>
        </w:rPr>
        <w:br/>
        <w:t>a jejich podmínky, pokud se oproti roku 2023/2024 změnily. U nově zaregistrovaných organizací kraj provede kontrolu splnění podmínek stanovených ve veřejné nabídce.</w:t>
      </w:r>
    </w:p>
    <w:p w14:paraId="04DCECFC" w14:textId="77777777" w:rsidR="00B924B9" w:rsidRDefault="00B924B9" w:rsidP="00B924B9">
      <w:pPr>
        <w:pStyle w:val="Normlnweb"/>
        <w:numPr>
          <w:ilvl w:val="0"/>
          <w:numId w:val="14"/>
        </w:numPr>
        <w:spacing w:before="120" w:beforeAutospacing="0" w:after="0" w:afterAutospacing="0"/>
        <w:ind w:left="284" w:hanging="284"/>
        <w:jc w:val="both"/>
        <w:rPr>
          <w:rFonts w:ascii="Arial" w:hAnsi="Arial" w:cs="Arial"/>
          <w:sz w:val="20"/>
          <w:szCs w:val="20"/>
        </w:rPr>
      </w:pPr>
      <w:r>
        <w:rPr>
          <w:rFonts w:ascii="Arial" w:eastAsia="Calibri" w:hAnsi="Arial" w:cs="Arial"/>
          <w:sz w:val="20"/>
          <w:szCs w:val="20"/>
          <w:lang w:eastAsia="en-US"/>
        </w:rPr>
        <w:t>Povinnost</w:t>
      </w:r>
      <w:r>
        <w:rPr>
          <w:rFonts w:ascii="Arial" w:hAnsi="Arial" w:cs="Arial"/>
          <w:sz w:val="20"/>
          <w:szCs w:val="20"/>
        </w:rPr>
        <w:t xml:space="preserve"> registrovat se na webovém portálu mají i krajské organizace, a to především z důvodu, aby bylo možné hlídat uplatnění kreditů na jedno dítě a bylo zamezeno tomu, aby bylo na jedno dítě vyčerpáno více než 4 000 kreditů.</w:t>
      </w:r>
    </w:p>
    <w:p w14:paraId="2A7C24F0" w14:textId="77777777" w:rsidR="00B924B9" w:rsidRDefault="00B924B9" w:rsidP="00B924B9">
      <w:pPr>
        <w:pStyle w:val="Normlnweb"/>
        <w:numPr>
          <w:ilvl w:val="0"/>
          <w:numId w:val="14"/>
        </w:numPr>
        <w:spacing w:before="120" w:beforeAutospacing="0" w:after="0" w:afterAutospacing="0"/>
        <w:ind w:left="284" w:hanging="284"/>
        <w:jc w:val="both"/>
        <w:rPr>
          <w:rFonts w:ascii="Arial" w:hAnsi="Arial" w:cs="Arial"/>
          <w:sz w:val="20"/>
          <w:szCs w:val="20"/>
        </w:rPr>
      </w:pPr>
      <w:r>
        <w:rPr>
          <w:rFonts w:ascii="Arial" w:hAnsi="Arial" w:cs="Arial"/>
          <w:sz w:val="20"/>
          <w:szCs w:val="20"/>
        </w:rPr>
        <w:t xml:space="preserve">Na webovém portálu </w:t>
      </w:r>
      <w:hyperlink r:id="rId9" w:history="1">
        <w:r>
          <w:rPr>
            <w:rStyle w:val="Hypertextovodkaz"/>
            <w:rFonts w:ascii="Arial" w:hAnsi="Arial" w:cs="Arial"/>
            <w:sz w:val="20"/>
            <w:szCs w:val="20"/>
          </w:rPr>
          <w:t>https://krouzkyprojihocechy.cz</w:t>
        </w:r>
      </w:hyperlink>
      <w:r>
        <w:rPr>
          <w:rFonts w:ascii="Arial" w:hAnsi="Arial" w:cs="Arial"/>
          <w:sz w:val="20"/>
          <w:szCs w:val="20"/>
        </w:rPr>
        <w:t xml:space="preserve">  se registrují i zákonní zástupci dětí (rodiče, pěstouni apod.), kteří uvedou údaje o dítěti. Zákonní zástupci dětí, kteří se zaregistrovali již v roce 2023/2024, se  znovu registrovat nemusejí, musejí ale znovu přes webový portál odeslat žádost o přiznání příspěvku, kterou prostřednictvím webového portálu schválí úřad práce. Tento systém se v roce 2023/2024 ukázal jako bezproblémový a funkční.</w:t>
      </w:r>
    </w:p>
    <w:p w14:paraId="77A1D729" w14:textId="77777777" w:rsidR="00B924B9" w:rsidRDefault="00B924B9" w:rsidP="00B924B9">
      <w:pPr>
        <w:pStyle w:val="Normlnweb"/>
        <w:numPr>
          <w:ilvl w:val="0"/>
          <w:numId w:val="14"/>
        </w:numPr>
        <w:spacing w:before="120" w:beforeAutospacing="0" w:after="0" w:afterAutospacing="0"/>
        <w:ind w:left="284" w:hanging="284"/>
        <w:jc w:val="both"/>
        <w:rPr>
          <w:rFonts w:ascii="Arial" w:hAnsi="Arial" w:cs="Arial"/>
          <w:sz w:val="20"/>
          <w:szCs w:val="20"/>
        </w:rPr>
      </w:pPr>
      <w:r>
        <w:rPr>
          <w:rFonts w:ascii="Arial" w:hAnsi="Arial" w:cs="Arial"/>
          <w:sz w:val="20"/>
          <w:szCs w:val="20"/>
        </w:rPr>
        <w:t xml:space="preserve">Po kontrole všech vstupních údajů bude každému dítěti připsáno na účet 4 000 kreditů (1 kredit = 1 Kč), které mohou být uplatněny až do celkové výše u jedné nebo několika organizací zaregistrovaných na webovém portálu. Webový portál automaticky hlídá uplatněné kredity na jedno dítě a zamezuje tomu, aby bylo na jedno dítě vyčerpáno více než 4 000 kreditů. </w:t>
      </w:r>
    </w:p>
    <w:p w14:paraId="16C84725" w14:textId="77777777" w:rsidR="00B924B9" w:rsidRDefault="00B924B9" w:rsidP="00B924B9">
      <w:pPr>
        <w:pStyle w:val="Normlnweb"/>
        <w:numPr>
          <w:ilvl w:val="0"/>
          <w:numId w:val="14"/>
        </w:numPr>
        <w:spacing w:before="120" w:beforeAutospacing="0" w:after="0" w:afterAutospacing="0"/>
        <w:ind w:left="284" w:hanging="284"/>
        <w:jc w:val="both"/>
        <w:rPr>
          <w:rFonts w:ascii="Arial" w:hAnsi="Arial" w:cs="Arial"/>
          <w:sz w:val="20"/>
          <w:szCs w:val="20"/>
        </w:rPr>
      </w:pPr>
      <w:r>
        <w:rPr>
          <w:rFonts w:ascii="Arial" w:hAnsi="Arial" w:cs="Arial"/>
          <w:sz w:val="20"/>
          <w:szCs w:val="20"/>
        </w:rPr>
        <w:t xml:space="preserve">Po objednávce a využití kreditů ze strany rodičů může organizace uplatnit proplacení aktivity do výše přiznaného kreditu. Finanční příspěvek bude organizaci poskytnut bezhotovostně na účet uvedený </w:t>
      </w:r>
      <w:r>
        <w:rPr>
          <w:rFonts w:ascii="Arial" w:hAnsi="Arial" w:cs="Arial"/>
          <w:sz w:val="20"/>
          <w:szCs w:val="20"/>
        </w:rPr>
        <w:br/>
        <w:t xml:space="preserve">v registraci ve formě daru. Dary pro jednotlivé organizace budou průběžně schvalovány radou v kraje </w:t>
      </w:r>
      <w:r>
        <w:rPr>
          <w:rFonts w:ascii="Arial" w:hAnsi="Arial" w:cs="Arial"/>
          <w:sz w:val="20"/>
          <w:szCs w:val="20"/>
        </w:rPr>
        <w:br/>
        <w:t>(v případě překročení částky 500 tis. Kč v kalendářním roce u jedné organizace v zastupitelstvu kraje).</w:t>
      </w:r>
    </w:p>
    <w:p w14:paraId="1C5E04AD" w14:textId="77777777" w:rsidR="00B924B9" w:rsidRDefault="00B924B9" w:rsidP="00B924B9">
      <w:pPr>
        <w:pStyle w:val="Odstavecseseznamem"/>
        <w:numPr>
          <w:ilvl w:val="0"/>
          <w:numId w:val="14"/>
        </w:numPr>
        <w:spacing w:before="120"/>
        <w:ind w:left="284" w:hanging="284"/>
        <w:jc w:val="both"/>
        <w:rPr>
          <w:rFonts w:ascii="Arial" w:hAnsi="Arial" w:cs="Arial"/>
          <w:sz w:val="20"/>
          <w:szCs w:val="20"/>
        </w:rPr>
      </w:pPr>
      <w:r>
        <w:rPr>
          <w:rFonts w:ascii="Arial" w:hAnsi="Arial" w:cs="Arial"/>
          <w:sz w:val="20"/>
          <w:szCs w:val="20"/>
        </w:rPr>
        <w:t xml:space="preserve">Postup bude realizován podle práva soukromého – zákona č. 89/2012 Sb., občanský zákoník. Nejde </w:t>
      </w:r>
      <w:r>
        <w:rPr>
          <w:rFonts w:ascii="Arial" w:hAnsi="Arial" w:cs="Arial"/>
          <w:sz w:val="20"/>
          <w:szCs w:val="20"/>
        </w:rPr>
        <w:br/>
        <w:t xml:space="preserve">o dotační program, nebude uzavírána dotační smlouva, a není tedy nutné využívat formální postupy. Registrace, uzavření smlouvy a vyúčtování bude probíhat prostřednictvím webového portálu </w:t>
      </w:r>
      <w:hyperlink r:id="rId10" w:history="1">
        <w:r>
          <w:rPr>
            <w:rStyle w:val="Hypertextovodkaz"/>
            <w:rFonts w:ascii="Arial" w:hAnsi="Arial" w:cs="Arial"/>
            <w:sz w:val="20"/>
            <w:szCs w:val="20"/>
          </w:rPr>
          <w:t>https://krouzkyprojihocechy.cz</w:t>
        </w:r>
      </w:hyperlink>
      <w:r>
        <w:rPr>
          <w:rStyle w:val="Hypertextovodkaz"/>
          <w:rFonts w:ascii="Arial" w:hAnsi="Arial" w:cs="Arial"/>
          <w:sz w:val="20"/>
          <w:szCs w:val="20"/>
        </w:rPr>
        <w:t xml:space="preserve">, </w:t>
      </w:r>
      <w:r>
        <w:rPr>
          <w:rFonts w:ascii="Arial" w:hAnsi="Arial" w:cs="Arial"/>
          <w:sz w:val="20"/>
          <w:szCs w:val="20"/>
        </w:rPr>
        <w:t>nebude nutné fyzicky podepisovat smlouvy.</w:t>
      </w:r>
    </w:p>
    <w:p w14:paraId="5DE61718" w14:textId="77777777" w:rsidR="00B924B9" w:rsidRDefault="00B924B9" w:rsidP="00092F0B">
      <w:pPr>
        <w:pStyle w:val="Odstavecseseznamem"/>
        <w:spacing w:before="120"/>
        <w:ind w:left="0"/>
        <w:jc w:val="both"/>
        <w:rPr>
          <w:rFonts w:ascii="Arial" w:hAnsi="Arial" w:cs="Arial"/>
          <w:sz w:val="20"/>
          <w:szCs w:val="20"/>
        </w:rPr>
      </w:pPr>
    </w:p>
    <w:p w14:paraId="5F10E10A" w14:textId="77777777" w:rsidR="00B924B9" w:rsidRDefault="00B924B9" w:rsidP="00B924B9">
      <w:pPr>
        <w:pStyle w:val="Odstavecseseznamem"/>
        <w:numPr>
          <w:ilvl w:val="0"/>
          <w:numId w:val="14"/>
        </w:numPr>
        <w:spacing w:before="120"/>
        <w:ind w:left="284" w:hanging="284"/>
        <w:jc w:val="both"/>
        <w:rPr>
          <w:rFonts w:ascii="Arial" w:hAnsi="Arial" w:cs="Arial"/>
          <w:sz w:val="20"/>
          <w:szCs w:val="20"/>
        </w:rPr>
      </w:pPr>
      <w:r>
        <w:rPr>
          <w:rFonts w:ascii="Arial" w:hAnsi="Arial" w:cs="Arial"/>
          <w:sz w:val="20"/>
          <w:szCs w:val="20"/>
        </w:rPr>
        <w:t xml:space="preserve">Platba organizacím bude prováděna formu daru a pro samotný „program“ bude využit institut tzv. veřejné nabídky podle § 1780 OZ. Přijetí veřejné nabídky je možné pouze prostřednictvím webového portálu </w:t>
      </w:r>
      <w:hyperlink r:id="rId11" w:history="1">
        <w:r>
          <w:rPr>
            <w:rStyle w:val="Hypertextovodkaz"/>
            <w:rFonts w:ascii="Arial" w:hAnsi="Arial" w:cs="Arial"/>
            <w:sz w:val="20"/>
            <w:szCs w:val="20"/>
          </w:rPr>
          <w:t>https://krouzkyprojihocechy.cz</w:t>
        </w:r>
      </w:hyperlink>
      <w:r>
        <w:rPr>
          <w:rFonts w:ascii="Arial" w:hAnsi="Arial" w:cs="Arial"/>
          <w:sz w:val="20"/>
          <w:szCs w:val="20"/>
        </w:rPr>
        <w:t>. Smlouva bude uzavřena elektronicky přijetím návrhu smlouvy na webovém portálu.</w:t>
      </w:r>
    </w:p>
    <w:p w14:paraId="25961700" w14:textId="77777777" w:rsidR="00B924B9" w:rsidRDefault="00B924B9" w:rsidP="00092F0B">
      <w:pPr>
        <w:pStyle w:val="Odstavecseseznamem"/>
        <w:spacing w:before="120"/>
        <w:ind w:left="0"/>
        <w:jc w:val="both"/>
        <w:rPr>
          <w:rFonts w:ascii="Arial" w:hAnsi="Arial" w:cs="Arial"/>
          <w:sz w:val="20"/>
          <w:szCs w:val="20"/>
        </w:rPr>
      </w:pPr>
      <w:r>
        <w:rPr>
          <w:rFonts w:ascii="Arial" w:hAnsi="Arial" w:cs="Arial"/>
          <w:sz w:val="20"/>
          <w:szCs w:val="20"/>
        </w:rPr>
        <w:br w:type="page"/>
      </w:r>
    </w:p>
    <w:p w14:paraId="09FD10BA" w14:textId="77777777" w:rsidR="00B924B9" w:rsidRDefault="00B924B9" w:rsidP="00B924B9">
      <w:pPr>
        <w:pStyle w:val="Odstavecseseznamem"/>
        <w:numPr>
          <w:ilvl w:val="0"/>
          <w:numId w:val="14"/>
        </w:numPr>
        <w:spacing w:before="120"/>
        <w:ind w:left="284" w:hanging="284"/>
        <w:jc w:val="both"/>
        <w:rPr>
          <w:rFonts w:ascii="Arial" w:hAnsi="Arial" w:cs="Arial"/>
          <w:sz w:val="20"/>
          <w:szCs w:val="20"/>
        </w:rPr>
      </w:pPr>
      <w:r>
        <w:rPr>
          <w:rFonts w:ascii="Arial" w:hAnsi="Arial" w:cs="Arial"/>
          <w:sz w:val="20"/>
          <w:szCs w:val="20"/>
        </w:rPr>
        <w:t xml:space="preserve">Kraj je oprávněn dar poskytnout podle § 59 odst. 2 písm. f) zákona o krajích. Zároveň je jeho právem takto rozhodnout v samostatné působnosti. Bude jasné, komu byly finanční prostředky poskytnuty, jejich poskytnutí bude transparentní. V případě zvolení institutu veřejné nabídky dojde de facto pouze </w:t>
      </w:r>
      <w:r>
        <w:rPr>
          <w:rFonts w:ascii="Arial" w:hAnsi="Arial" w:cs="Arial"/>
          <w:sz w:val="20"/>
          <w:szCs w:val="20"/>
        </w:rPr>
        <w:br/>
        <w:t xml:space="preserve">k zastřešení poskytování darů pod určitý model hromadné žádosti a hromadného poskytnutí darů. </w:t>
      </w:r>
    </w:p>
    <w:p w14:paraId="4C776C1D" w14:textId="77777777" w:rsidR="00B924B9" w:rsidRDefault="00B924B9" w:rsidP="004C674C">
      <w:pPr>
        <w:pStyle w:val="Normlnweb"/>
        <w:spacing w:before="0" w:beforeAutospacing="0" w:after="0" w:afterAutospacing="0"/>
        <w:ind w:left="720"/>
        <w:jc w:val="both"/>
        <w:rPr>
          <w:rFonts w:ascii="Arial" w:hAnsi="Arial" w:cs="Arial"/>
          <w:sz w:val="20"/>
          <w:szCs w:val="20"/>
        </w:rPr>
      </w:pPr>
    </w:p>
    <w:p w14:paraId="1C7B6563" w14:textId="77777777" w:rsidR="00B924B9" w:rsidRDefault="00B924B9" w:rsidP="004C674C">
      <w:pPr>
        <w:pStyle w:val="Normlnweb"/>
        <w:spacing w:before="0" w:beforeAutospacing="0" w:after="0" w:afterAutospacing="0"/>
        <w:ind w:left="720"/>
        <w:jc w:val="both"/>
        <w:rPr>
          <w:rFonts w:ascii="Arial" w:hAnsi="Arial" w:cs="Arial"/>
          <w:sz w:val="20"/>
          <w:szCs w:val="20"/>
        </w:rPr>
      </w:pPr>
    </w:p>
    <w:p w14:paraId="44ED3A11" w14:textId="77777777" w:rsidR="00B924B9" w:rsidRDefault="00B924B9" w:rsidP="004C674C">
      <w:pPr>
        <w:pStyle w:val="Normlnweb"/>
        <w:spacing w:before="0" w:beforeAutospacing="0" w:after="0" w:afterAutospacing="0"/>
        <w:jc w:val="both"/>
        <w:rPr>
          <w:rFonts w:ascii="Arial" w:hAnsi="Arial" w:cs="Arial"/>
          <w:b/>
          <w:bCs/>
          <w:sz w:val="20"/>
          <w:szCs w:val="20"/>
        </w:rPr>
      </w:pPr>
      <w:r>
        <w:rPr>
          <w:rFonts w:ascii="Arial" w:hAnsi="Arial" w:cs="Arial"/>
          <w:b/>
          <w:bCs/>
          <w:sz w:val="20"/>
          <w:szCs w:val="20"/>
        </w:rPr>
        <w:t>Harmonogram procesu:</w:t>
      </w:r>
    </w:p>
    <w:p w14:paraId="5BD9735E" w14:textId="77777777" w:rsidR="00B924B9" w:rsidRDefault="00B924B9" w:rsidP="004C674C">
      <w:pPr>
        <w:pStyle w:val="Normlnweb"/>
        <w:spacing w:before="0" w:beforeAutospacing="0" w:after="0" w:afterAutospacing="0"/>
        <w:jc w:val="both"/>
        <w:rPr>
          <w:rFonts w:ascii="Arial" w:hAnsi="Arial" w:cs="Arial"/>
          <w:sz w:val="20"/>
          <w:szCs w:val="20"/>
        </w:rPr>
      </w:pPr>
    </w:p>
    <w:p w14:paraId="402BCB25" w14:textId="77777777" w:rsidR="00B924B9" w:rsidRDefault="00B924B9" w:rsidP="004C674C">
      <w:pPr>
        <w:pStyle w:val="Normlnweb"/>
        <w:spacing w:before="0" w:beforeAutospacing="0" w:after="0" w:afterAutospacing="0"/>
        <w:jc w:val="both"/>
        <w:rPr>
          <w:rFonts w:ascii="Arial" w:hAnsi="Arial" w:cs="Arial"/>
          <w:b/>
          <w:bCs/>
          <w:sz w:val="20"/>
          <w:szCs w:val="20"/>
        </w:rPr>
      </w:pPr>
      <w:r>
        <w:rPr>
          <w:rFonts w:ascii="Arial" w:hAnsi="Arial" w:cs="Arial"/>
          <w:b/>
          <w:bCs/>
          <w:sz w:val="20"/>
          <w:szCs w:val="20"/>
        </w:rPr>
        <w:t>Organizace:</w:t>
      </w:r>
    </w:p>
    <w:p w14:paraId="6B1D16CB" w14:textId="77777777" w:rsidR="00B924B9" w:rsidRDefault="00B924B9" w:rsidP="00B924B9">
      <w:pPr>
        <w:pStyle w:val="Normlnweb"/>
        <w:numPr>
          <w:ilvl w:val="1"/>
          <w:numId w:val="15"/>
        </w:numPr>
        <w:spacing w:before="0" w:beforeAutospacing="0" w:after="0" w:afterAutospacing="0"/>
        <w:ind w:left="284" w:hanging="284"/>
        <w:jc w:val="both"/>
        <w:rPr>
          <w:rFonts w:ascii="Arial" w:hAnsi="Arial" w:cs="Arial"/>
          <w:sz w:val="20"/>
          <w:szCs w:val="20"/>
        </w:rPr>
      </w:pPr>
      <w:r>
        <w:rPr>
          <w:rFonts w:ascii="Arial" w:hAnsi="Arial" w:cs="Arial"/>
          <w:sz w:val="20"/>
          <w:szCs w:val="20"/>
        </w:rPr>
        <w:t xml:space="preserve">Registrace organizací a poskytovaných aktivit na webovém portálu </w:t>
      </w:r>
      <w:hyperlink r:id="rId12" w:history="1">
        <w:r>
          <w:rPr>
            <w:rStyle w:val="Hypertextovodkaz"/>
            <w:rFonts w:ascii="Arial" w:hAnsi="Arial" w:cs="Arial"/>
            <w:sz w:val="20"/>
            <w:szCs w:val="20"/>
          </w:rPr>
          <w:t>https://krouzkyprojihocechy.cz</w:t>
        </w:r>
      </w:hyperlink>
      <w:r>
        <w:rPr>
          <w:rFonts w:ascii="Arial" w:hAnsi="Arial" w:cs="Arial"/>
          <w:sz w:val="20"/>
          <w:szCs w:val="20"/>
        </w:rPr>
        <w:t>, včetně ceníku: průběžně do 31. 8. 2025.</w:t>
      </w:r>
    </w:p>
    <w:p w14:paraId="5600471B" w14:textId="77777777" w:rsidR="00B924B9" w:rsidRDefault="00B924B9" w:rsidP="00B924B9">
      <w:pPr>
        <w:pStyle w:val="Normlnweb"/>
        <w:numPr>
          <w:ilvl w:val="1"/>
          <w:numId w:val="15"/>
        </w:numPr>
        <w:spacing w:before="0" w:beforeAutospacing="0" w:after="0" w:afterAutospacing="0"/>
        <w:ind w:left="284" w:hanging="284"/>
        <w:jc w:val="both"/>
        <w:rPr>
          <w:rFonts w:ascii="Arial" w:hAnsi="Arial" w:cs="Arial"/>
          <w:sz w:val="20"/>
          <w:szCs w:val="20"/>
        </w:rPr>
      </w:pPr>
      <w:r>
        <w:rPr>
          <w:rFonts w:ascii="Arial" w:hAnsi="Arial" w:cs="Arial"/>
          <w:sz w:val="20"/>
          <w:szCs w:val="20"/>
        </w:rPr>
        <w:t xml:space="preserve">Sběr žádostí organizací o proplacení příspěvku (tj. vyúčtování poskytnutých aktivit): od 1. 9. 2024 do </w:t>
      </w:r>
      <w:r>
        <w:rPr>
          <w:rFonts w:ascii="Arial" w:hAnsi="Arial" w:cs="Arial"/>
          <w:sz w:val="20"/>
          <w:szCs w:val="20"/>
        </w:rPr>
        <w:br/>
        <w:t>31. 8. 2025.</w:t>
      </w:r>
    </w:p>
    <w:p w14:paraId="63B4BD3C" w14:textId="77777777" w:rsidR="00B924B9" w:rsidRDefault="00B924B9" w:rsidP="00B924B9">
      <w:pPr>
        <w:pStyle w:val="Normlnweb"/>
        <w:numPr>
          <w:ilvl w:val="1"/>
          <w:numId w:val="15"/>
        </w:numPr>
        <w:spacing w:before="0" w:beforeAutospacing="0" w:after="0" w:afterAutospacing="0"/>
        <w:ind w:left="284" w:hanging="284"/>
        <w:jc w:val="both"/>
        <w:rPr>
          <w:rFonts w:ascii="Arial" w:hAnsi="Arial" w:cs="Arial"/>
          <w:sz w:val="20"/>
          <w:szCs w:val="20"/>
        </w:rPr>
      </w:pPr>
      <w:r>
        <w:rPr>
          <w:rFonts w:ascii="Arial" w:hAnsi="Arial" w:cs="Arial"/>
          <w:sz w:val="20"/>
          <w:szCs w:val="20"/>
        </w:rPr>
        <w:t>Formální kontrola přijatých žádostí organizací na proplacení příspěvku (tj. vyúčtování poskytnutých aktivit): průběžně do 15. 9. 2025.</w:t>
      </w:r>
    </w:p>
    <w:p w14:paraId="27CC8C40" w14:textId="77777777" w:rsidR="00B924B9" w:rsidRDefault="00B924B9" w:rsidP="00B924B9">
      <w:pPr>
        <w:pStyle w:val="Normlnweb"/>
        <w:numPr>
          <w:ilvl w:val="1"/>
          <w:numId w:val="15"/>
        </w:numPr>
        <w:spacing w:before="0" w:beforeAutospacing="0" w:after="0" w:afterAutospacing="0"/>
        <w:ind w:left="284" w:hanging="284"/>
        <w:jc w:val="both"/>
        <w:rPr>
          <w:rFonts w:ascii="Arial" w:hAnsi="Arial" w:cs="Arial"/>
          <w:sz w:val="20"/>
          <w:szCs w:val="20"/>
        </w:rPr>
      </w:pPr>
      <w:r>
        <w:rPr>
          <w:rFonts w:ascii="Arial" w:hAnsi="Arial" w:cs="Arial"/>
          <w:sz w:val="20"/>
          <w:szCs w:val="20"/>
        </w:rPr>
        <w:t>Hromadné (intervalové) schvalování darů jednotlivým organizacím Radou Jihočeského kraje – průběžně do 31. 10. 2025.</w:t>
      </w:r>
    </w:p>
    <w:p w14:paraId="6D2D4AD7" w14:textId="77777777" w:rsidR="00B924B9" w:rsidRDefault="00B924B9" w:rsidP="004C674C">
      <w:pPr>
        <w:pStyle w:val="Normlnweb"/>
        <w:spacing w:before="0" w:beforeAutospacing="0" w:after="0" w:afterAutospacing="0"/>
        <w:jc w:val="both"/>
        <w:rPr>
          <w:rFonts w:ascii="Arial" w:hAnsi="Arial" w:cs="Arial"/>
          <w:b/>
          <w:bCs/>
          <w:sz w:val="20"/>
          <w:szCs w:val="20"/>
        </w:rPr>
      </w:pPr>
    </w:p>
    <w:p w14:paraId="7D9D00E7" w14:textId="77777777" w:rsidR="00B924B9" w:rsidRDefault="00B924B9" w:rsidP="004C674C">
      <w:pPr>
        <w:pStyle w:val="Normlnweb"/>
        <w:spacing w:before="0" w:beforeAutospacing="0" w:after="0" w:afterAutospacing="0"/>
        <w:jc w:val="both"/>
        <w:rPr>
          <w:rFonts w:ascii="Arial" w:hAnsi="Arial" w:cs="Arial"/>
          <w:b/>
          <w:bCs/>
          <w:sz w:val="20"/>
          <w:szCs w:val="20"/>
        </w:rPr>
      </w:pPr>
      <w:r>
        <w:rPr>
          <w:rFonts w:ascii="Arial" w:hAnsi="Arial" w:cs="Arial"/>
          <w:b/>
          <w:bCs/>
          <w:sz w:val="20"/>
          <w:szCs w:val="20"/>
        </w:rPr>
        <w:t>Rodiče:</w:t>
      </w:r>
    </w:p>
    <w:p w14:paraId="0B38A637" w14:textId="77777777" w:rsidR="00B924B9" w:rsidRDefault="00B924B9" w:rsidP="00B924B9">
      <w:pPr>
        <w:pStyle w:val="Normlnweb"/>
        <w:numPr>
          <w:ilvl w:val="1"/>
          <w:numId w:val="16"/>
        </w:numPr>
        <w:spacing w:before="0" w:beforeAutospacing="0" w:after="0" w:afterAutospacing="0"/>
        <w:ind w:left="284" w:hanging="284"/>
        <w:jc w:val="both"/>
        <w:rPr>
          <w:rFonts w:ascii="Arial" w:hAnsi="Arial" w:cs="Arial"/>
          <w:sz w:val="20"/>
          <w:szCs w:val="20"/>
        </w:rPr>
      </w:pPr>
      <w:r>
        <w:rPr>
          <w:rFonts w:ascii="Arial" w:hAnsi="Arial" w:cs="Arial"/>
          <w:sz w:val="20"/>
          <w:szCs w:val="20"/>
        </w:rPr>
        <w:t>Příjem žádostí rodičů: od 1. 9. 2024 do 31. 8. 2025</w:t>
      </w:r>
    </w:p>
    <w:p w14:paraId="174D4F0B" w14:textId="77777777" w:rsidR="00B924B9" w:rsidRDefault="00B924B9" w:rsidP="00B924B9">
      <w:pPr>
        <w:pStyle w:val="Normlnweb"/>
        <w:numPr>
          <w:ilvl w:val="1"/>
          <w:numId w:val="16"/>
        </w:numPr>
        <w:spacing w:before="0" w:beforeAutospacing="0" w:after="0" w:afterAutospacing="0"/>
        <w:ind w:left="284" w:hanging="284"/>
        <w:jc w:val="both"/>
        <w:rPr>
          <w:rFonts w:ascii="Arial" w:hAnsi="Arial" w:cs="Arial"/>
          <w:sz w:val="20"/>
          <w:szCs w:val="20"/>
        </w:rPr>
      </w:pPr>
      <w:r>
        <w:rPr>
          <w:rFonts w:ascii="Arial" w:hAnsi="Arial" w:cs="Arial"/>
          <w:sz w:val="20"/>
          <w:szCs w:val="20"/>
        </w:rPr>
        <w:t>Průběžná kontrola oprávněnosti nároku dětí ze strany úřadu práce: od 1. 9. 2024 do 31. 8. 2025</w:t>
      </w:r>
    </w:p>
    <w:p w14:paraId="0BDE2248" w14:textId="77777777" w:rsidR="00B924B9" w:rsidRDefault="00B924B9" w:rsidP="00B924B9">
      <w:pPr>
        <w:pStyle w:val="Normlnweb"/>
        <w:numPr>
          <w:ilvl w:val="1"/>
          <w:numId w:val="16"/>
        </w:numPr>
        <w:spacing w:before="0" w:beforeAutospacing="0" w:after="0" w:afterAutospacing="0"/>
        <w:ind w:left="284" w:hanging="284"/>
        <w:jc w:val="both"/>
        <w:rPr>
          <w:rFonts w:ascii="Arial" w:hAnsi="Arial" w:cs="Arial"/>
          <w:sz w:val="20"/>
          <w:szCs w:val="20"/>
        </w:rPr>
      </w:pPr>
      <w:r>
        <w:rPr>
          <w:rFonts w:ascii="Arial" w:hAnsi="Arial" w:cs="Arial"/>
          <w:sz w:val="20"/>
          <w:szCs w:val="20"/>
        </w:rPr>
        <w:t>Výběr podporované aktivity z nabídky zaregistrované na webovém portálu: od 1. 9. 2024 do 31. 8. 2025</w:t>
      </w:r>
    </w:p>
    <w:p w14:paraId="63D5C9FE" w14:textId="77777777" w:rsidR="00B924B9" w:rsidRDefault="00B924B9" w:rsidP="004C674C">
      <w:pPr>
        <w:pStyle w:val="Normlnweb"/>
        <w:spacing w:before="0" w:beforeAutospacing="0" w:after="0" w:afterAutospacing="0"/>
        <w:ind w:left="357"/>
        <w:jc w:val="both"/>
        <w:rPr>
          <w:rFonts w:ascii="Arial" w:hAnsi="Arial" w:cs="Arial"/>
          <w:sz w:val="20"/>
          <w:szCs w:val="20"/>
        </w:rPr>
      </w:pPr>
    </w:p>
    <w:p w14:paraId="1BB30B10" w14:textId="77777777" w:rsidR="00B924B9" w:rsidRDefault="00B924B9" w:rsidP="004C674C">
      <w:pPr>
        <w:pStyle w:val="Normlnweb"/>
        <w:spacing w:before="0" w:beforeAutospacing="0" w:after="0" w:afterAutospacing="0"/>
        <w:jc w:val="both"/>
        <w:rPr>
          <w:rFonts w:ascii="Arial" w:hAnsi="Arial" w:cs="Arial"/>
          <w:b/>
          <w:bCs/>
          <w:sz w:val="20"/>
          <w:szCs w:val="20"/>
        </w:rPr>
      </w:pPr>
      <w:r>
        <w:rPr>
          <w:rFonts w:ascii="Arial" w:hAnsi="Arial" w:cs="Arial"/>
          <w:b/>
          <w:bCs/>
          <w:sz w:val="20"/>
          <w:szCs w:val="20"/>
        </w:rPr>
        <w:t>Kraj:</w:t>
      </w:r>
    </w:p>
    <w:p w14:paraId="3EBC2CF8" w14:textId="77777777" w:rsidR="00B924B9" w:rsidRDefault="00B924B9" w:rsidP="00B924B9">
      <w:pPr>
        <w:pStyle w:val="Normlnweb"/>
        <w:numPr>
          <w:ilvl w:val="0"/>
          <w:numId w:val="17"/>
        </w:numPr>
        <w:spacing w:before="0" w:beforeAutospacing="0" w:after="0" w:afterAutospacing="0"/>
        <w:ind w:left="284" w:hanging="284"/>
        <w:jc w:val="both"/>
        <w:rPr>
          <w:rFonts w:ascii="Arial" w:hAnsi="Arial" w:cs="Arial"/>
          <w:sz w:val="20"/>
          <w:szCs w:val="20"/>
        </w:rPr>
      </w:pPr>
      <w:r>
        <w:rPr>
          <w:rFonts w:ascii="Arial" w:hAnsi="Arial" w:cs="Arial"/>
          <w:sz w:val="20"/>
          <w:szCs w:val="20"/>
        </w:rPr>
        <w:t>Vyplacení daru na stanovený účet (u veřejné nabídky není nutné uzavírat přímo smlouvy s každou organizací) – průběžně do 30. 11. 2025.</w:t>
      </w:r>
    </w:p>
    <w:p w14:paraId="5415FCDC" w14:textId="77777777" w:rsidR="00B924B9" w:rsidRDefault="00B924B9" w:rsidP="00AD29C5">
      <w:pPr>
        <w:pStyle w:val="Zkladntext2"/>
        <w:spacing w:after="0" w:line="240" w:lineRule="auto"/>
        <w:jc w:val="both"/>
        <w:rPr>
          <w:rFonts w:ascii="Arial" w:hAnsi="Arial"/>
          <w:sz w:val="20"/>
          <w:szCs w:val="28"/>
        </w:rPr>
      </w:pPr>
    </w:p>
    <w:p w14:paraId="6A926ACC" w14:textId="77777777" w:rsidR="00B924B9" w:rsidRDefault="00B924B9" w:rsidP="00AD29C5">
      <w:pPr>
        <w:pStyle w:val="Zkladntext2"/>
        <w:spacing w:after="0" w:line="240" w:lineRule="auto"/>
        <w:jc w:val="both"/>
        <w:rPr>
          <w:rFonts w:ascii="Arial" w:hAnsi="Arial"/>
          <w:sz w:val="20"/>
          <w:szCs w:val="28"/>
        </w:rPr>
      </w:pPr>
      <w:r>
        <w:rPr>
          <w:rFonts w:ascii="Arial" w:hAnsi="Arial"/>
          <w:sz w:val="20"/>
          <w:szCs w:val="28"/>
        </w:rPr>
        <w:t xml:space="preserve">Návrh projednala dne 6. 6. 2024 Rada Jihočeského kraje, která svým usnesením č. </w:t>
      </w:r>
      <w:r w:rsidRPr="00AB3957">
        <w:rPr>
          <w:rFonts w:ascii="Arial" w:hAnsi="Arial"/>
          <w:sz w:val="20"/>
          <w:szCs w:val="28"/>
        </w:rPr>
        <w:t xml:space="preserve">693/2024/RK-91 </w:t>
      </w:r>
      <w:r>
        <w:rPr>
          <w:rFonts w:ascii="Arial" w:hAnsi="Arial"/>
          <w:sz w:val="20"/>
          <w:szCs w:val="28"/>
        </w:rPr>
        <w:t xml:space="preserve">doporučila </w:t>
      </w:r>
      <w:r w:rsidRPr="00AD29C5">
        <w:rPr>
          <w:rFonts w:ascii="Arial" w:hAnsi="Arial"/>
          <w:sz w:val="20"/>
          <w:szCs w:val="28"/>
        </w:rPr>
        <w:t xml:space="preserve">Veřejnou nabídku na uzavření smlouvy o poskytnutí finančního příspěvku na zájmové aktivity dětí </w:t>
      </w:r>
      <w:r>
        <w:rPr>
          <w:rFonts w:ascii="Arial" w:hAnsi="Arial"/>
          <w:sz w:val="20"/>
          <w:szCs w:val="28"/>
        </w:rPr>
        <w:t>schválit v předloženém znění.</w:t>
      </w:r>
    </w:p>
    <w:p w14:paraId="0E17FD03" w14:textId="77777777" w:rsidR="00B924B9" w:rsidRDefault="00B924B9" w:rsidP="004C674C">
      <w:pPr>
        <w:pStyle w:val="KUJKnormal"/>
      </w:pPr>
    </w:p>
    <w:p w14:paraId="49521AF4" w14:textId="77777777" w:rsidR="00B924B9" w:rsidRDefault="00B924B9" w:rsidP="004C674C">
      <w:pPr>
        <w:jc w:val="both"/>
        <w:rPr>
          <w:rFonts w:ascii="Arial" w:eastAsia="Times New Roman" w:hAnsi="Arial" w:cs="Arial"/>
          <w:sz w:val="20"/>
          <w:szCs w:val="20"/>
          <w:lang w:eastAsia="cs-CZ"/>
        </w:rPr>
      </w:pPr>
      <w:r>
        <w:rPr>
          <w:rFonts w:ascii="Arial" w:eastAsia="Times New Roman" w:hAnsi="Arial" w:cs="Arial"/>
          <w:sz w:val="20"/>
          <w:szCs w:val="20"/>
          <w:lang w:eastAsia="cs-CZ"/>
        </w:rPr>
        <w:t>Finanční nároky a krytí: K zajištění financování ve výši 10 mil. Kč je možné využít nerozdělené prostředky z veřejné nabídky pro rok 2023/2024 (prozatím vyčerpáno necelých 6 mil. Kč), alokované na ORJ 14, UZ 482.</w:t>
      </w:r>
    </w:p>
    <w:p w14:paraId="6DE0EBB0" w14:textId="77777777" w:rsidR="00B924B9" w:rsidRDefault="00B924B9" w:rsidP="004C674C">
      <w:pPr>
        <w:pStyle w:val="KUJKnormal"/>
        <w:rPr>
          <w:rFonts w:eastAsia="Times New Roman" w:cs="Arial"/>
          <w:szCs w:val="20"/>
          <w:lang w:eastAsia="cs-CZ"/>
        </w:rPr>
      </w:pPr>
    </w:p>
    <w:p w14:paraId="68BEB21A" w14:textId="77777777" w:rsidR="00B924B9" w:rsidRDefault="00B924B9" w:rsidP="00980E8C">
      <w:pPr>
        <w:pStyle w:val="KUJKnormal"/>
      </w:pPr>
      <w:r>
        <w:t>Vyjádření správce rozpočtu: Ing. Petra Prantlová (OEKO):</w:t>
      </w:r>
      <w:r w:rsidRPr="007666AA">
        <w:t xml:space="preserve"> </w:t>
      </w:r>
      <w:r>
        <w:t xml:space="preserve"> Souhlasím</w:t>
      </w:r>
      <w:r w:rsidRPr="007666AA">
        <w:t xml:space="preserve"> - </w:t>
      </w:r>
      <w:r>
        <w:t>z hlediska návrhu financování.</w:t>
      </w:r>
    </w:p>
    <w:p w14:paraId="76C37053" w14:textId="77777777" w:rsidR="00B924B9" w:rsidRDefault="00B924B9" w:rsidP="004C674C">
      <w:pPr>
        <w:pStyle w:val="KUJKnormal"/>
      </w:pPr>
    </w:p>
    <w:p w14:paraId="42B91B09" w14:textId="77777777" w:rsidR="00B924B9" w:rsidRPr="00A521E1" w:rsidRDefault="00B924B9" w:rsidP="00BA5638">
      <w:pPr>
        <w:pStyle w:val="KUJKnormal"/>
      </w:pPr>
      <w:r>
        <w:t>Návrh projednán (stanoviska): Mgr. Markéta Procházková (OPZU):</w:t>
      </w:r>
      <w:r w:rsidRPr="00A521E1">
        <w:t xml:space="preserve"> </w:t>
      </w:r>
      <w:r>
        <w:t>Souhlasím.</w:t>
      </w:r>
    </w:p>
    <w:p w14:paraId="524EFDE9" w14:textId="77777777" w:rsidR="00B924B9" w:rsidRDefault="00B924B9" w:rsidP="004C674C">
      <w:pPr>
        <w:pStyle w:val="KUJKnormal"/>
      </w:pPr>
    </w:p>
    <w:p w14:paraId="3B6FC516" w14:textId="77777777" w:rsidR="00B924B9" w:rsidRDefault="00B924B9" w:rsidP="004C674C">
      <w:pPr>
        <w:pStyle w:val="KUJKtucny"/>
      </w:pPr>
      <w:r>
        <w:t>PŘÍLOHY:</w:t>
      </w:r>
    </w:p>
    <w:p w14:paraId="49E8B6FB" w14:textId="77777777" w:rsidR="00B924B9" w:rsidRPr="00B52AA9" w:rsidRDefault="00B924B9" w:rsidP="009629F6">
      <w:pPr>
        <w:pStyle w:val="KUJKcislovany"/>
      </w:pPr>
      <w:r>
        <w:t>Příloha č. 1</w:t>
      </w:r>
      <w:r w:rsidRPr="0081756D">
        <w:t xml:space="preserve"> (</w:t>
      </w:r>
      <w:r>
        <w:t>Příloha č. 1 k návrhu č. 199_ZK_24_Návrh na uzavření smlouvy.docx</w:t>
      </w:r>
      <w:r w:rsidRPr="0081756D">
        <w:t>)</w:t>
      </w:r>
    </w:p>
    <w:p w14:paraId="7FC09ACA" w14:textId="77777777" w:rsidR="00B924B9" w:rsidRDefault="00B924B9" w:rsidP="004C674C">
      <w:pPr>
        <w:pStyle w:val="KUJKnormal"/>
      </w:pPr>
    </w:p>
    <w:p w14:paraId="1AFF2EE5" w14:textId="77777777" w:rsidR="00B924B9" w:rsidRDefault="00B924B9" w:rsidP="004C674C">
      <w:pPr>
        <w:pStyle w:val="KUJKtucny"/>
      </w:pPr>
      <w:r>
        <w:t>Zodpovídá: vedoucí OEZI – Ing. Jan Návara</w:t>
      </w:r>
    </w:p>
    <w:p w14:paraId="4AB6D63E" w14:textId="77777777" w:rsidR="00B924B9" w:rsidRDefault="00B924B9" w:rsidP="004C674C">
      <w:pPr>
        <w:pStyle w:val="KUJKnormal"/>
      </w:pPr>
    </w:p>
    <w:p w14:paraId="6345D433" w14:textId="77777777" w:rsidR="00B924B9" w:rsidRDefault="00B924B9" w:rsidP="004C674C">
      <w:pPr>
        <w:pStyle w:val="KUJKnormal"/>
      </w:pPr>
      <w:r>
        <w:t>Termín kontroly: 31. 12. 2025</w:t>
      </w:r>
    </w:p>
    <w:p w14:paraId="08EA93E7" w14:textId="77777777" w:rsidR="00B924B9" w:rsidRDefault="00B924B9" w:rsidP="004C674C">
      <w:pPr>
        <w:pStyle w:val="KUJKnormal"/>
      </w:pPr>
      <w:r>
        <w:t>Termín splnění: 31. 12. 2025</w:t>
      </w:r>
    </w:p>
    <w:p w14:paraId="7D5EC4C6" w14:textId="77777777" w:rsidR="0027044E" w:rsidRDefault="0027044E" w:rsidP="0027044E">
      <w:pPr>
        <w:pStyle w:val="KUJKnormal"/>
      </w:pPr>
    </w:p>
    <w:sectPr w:rsidR="0027044E" w:rsidSect="004F7D52">
      <w:footerReference w:type="default" r:id="rId13"/>
      <w:headerReference w:type="first" r:id="rId14"/>
      <w:footerReference w:type="first" r:id="rId15"/>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altName w:val="Arial Narrow"/>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8DFF22" w14:textId="77777777" w:rsidR="00B924B9" w:rsidRDefault="00B924B9" w:rsidP="00B924B9">
    <w:r>
      <w:rPr>
        <w:noProof/>
      </w:rPr>
      <w:pict w14:anchorId="5CD31DCC">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6F7A81FF" w14:textId="77777777" w:rsidR="00B924B9" w:rsidRPr="005F485E" w:rsidRDefault="00B924B9" w:rsidP="00B924B9">
                <w:pPr>
                  <w:spacing w:after="60"/>
                  <w:rPr>
                    <w:rFonts w:ascii="Arial" w:hAnsi="Arial" w:cs="Arial"/>
                    <w:b/>
                    <w:sz w:val="22"/>
                  </w:rPr>
                </w:pPr>
                <w:r w:rsidRPr="005F485E">
                  <w:rPr>
                    <w:rFonts w:ascii="Arial" w:hAnsi="Arial" w:cs="Arial"/>
                    <w:b/>
                    <w:sz w:val="22"/>
                  </w:rPr>
                  <w:t>ZASTUPITELSTVO JIHOČESKÉHO KRAJE</w:t>
                </w:r>
              </w:p>
              <w:p w14:paraId="49D9F8B7" w14:textId="77777777" w:rsidR="00B924B9" w:rsidRPr="005F485E" w:rsidRDefault="00B924B9" w:rsidP="00B924B9">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2A2AF9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5981974A" w14:textId="77777777" w:rsidR="00B924B9" w:rsidRDefault="00B924B9" w:rsidP="00B924B9">
    <w:r>
      <w:pict w14:anchorId="4DB3380F">
        <v:rect id="_x0000_i1026" style="width:481.9pt;height:2pt" o:hralign="center" o:hrstd="t" o:hrnoshade="t" o:hr="t" fillcolor="black" stroked="f"/>
      </w:pict>
    </w:r>
  </w:p>
  <w:p w14:paraId="402A2C99" w14:textId="77777777" w:rsidR="00B924B9" w:rsidRPr="00B924B9" w:rsidRDefault="00B924B9" w:rsidP="00B924B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735CD1"/>
    <w:multiLevelType w:val="hybridMultilevel"/>
    <w:tmpl w:val="049E6A68"/>
    <w:lvl w:ilvl="0" w:tplc="FFFFFFFF">
      <w:start w:val="1"/>
      <w:numFmt w:val="decimal"/>
      <w:lvlText w:val="%1)"/>
      <w:lvlJc w:val="left"/>
      <w:pPr>
        <w:ind w:left="720" w:hanging="360"/>
      </w:pPr>
    </w:lvl>
    <w:lvl w:ilvl="1" w:tplc="04050005">
      <w:start w:val="1"/>
      <w:numFmt w:val="bullet"/>
      <w:lvlText w:val=""/>
      <w:lvlJc w:val="left"/>
      <w:pPr>
        <w:ind w:left="3054" w:hanging="360"/>
      </w:pPr>
      <w:rPr>
        <w:rFonts w:ascii="Wingdings" w:hAnsi="Wingdings" w:hint="default"/>
      </w:rPr>
    </w:lvl>
    <w:lvl w:ilvl="2" w:tplc="B7B63FFC">
      <w:start w:val="1"/>
      <w:numFmt w:val="decimal"/>
      <w:lvlText w:val="%3."/>
      <w:lvlJc w:val="left"/>
      <w:pPr>
        <w:ind w:left="234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10A40E29"/>
    <w:multiLevelType w:val="hybridMultilevel"/>
    <w:tmpl w:val="9C40B7FE"/>
    <w:lvl w:ilvl="0" w:tplc="CC461F50">
      <w:start w:val="3"/>
      <w:numFmt w:val="bullet"/>
      <w:lvlText w:val="-"/>
      <w:lvlJc w:val="left"/>
      <w:pPr>
        <w:ind w:left="0" w:firstLine="0"/>
      </w:pPr>
      <w:rPr>
        <w:rFonts w:ascii="Tahoma" w:eastAsia="Calibri" w:hAnsi="Tahoma" w:cs="Tahoma"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3" w15:restartNumberingAfterBreak="0">
    <w:nsid w:val="16AC6F75"/>
    <w:multiLevelType w:val="hybridMultilevel"/>
    <w:tmpl w:val="C300736C"/>
    <w:lvl w:ilvl="0" w:tplc="0405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C9B2B0E"/>
    <w:multiLevelType w:val="hybridMultilevel"/>
    <w:tmpl w:val="CCC4224C"/>
    <w:lvl w:ilvl="0" w:tplc="04050005">
      <w:start w:val="1"/>
      <w:numFmt w:val="bullet"/>
      <w:lvlText w:val=""/>
      <w:lvlJc w:val="left"/>
      <w:pPr>
        <w:ind w:left="1077" w:hanging="360"/>
      </w:pPr>
      <w:rPr>
        <w:rFonts w:ascii="Wingdings" w:hAnsi="Wingdings"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hint="default"/>
      </w:rPr>
    </w:lvl>
    <w:lvl w:ilvl="3" w:tplc="04050001">
      <w:start w:val="1"/>
      <w:numFmt w:val="bullet"/>
      <w:lvlText w:val=""/>
      <w:lvlJc w:val="left"/>
      <w:pPr>
        <w:ind w:left="3237" w:hanging="360"/>
      </w:pPr>
      <w:rPr>
        <w:rFonts w:ascii="Symbol" w:hAnsi="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hint="default"/>
      </w:rPr>
    </w:lvl>
    <w:lvl w:ilvl="6" w:tplc="04050001">
      <w:start w:val="1"/>
      <w:numFmt w:val="bullet"/>
      <w:lvlText w:val=""/>
      <w:lvlJc w:val="left"/>
      <w:pPr>
        <w:ind w:left="5397" w:hanging="360"/>
      </w:pPr>
      <w:rPr>
        <w:rFonts w:ascii="Symbol" w:hAnsi="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hint="default"/>
      </w:rPr>
    </w:lvl>
  </w:abstractNum>
  <w:abstractNum w:abstractNumId="6"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583215D"/>
    <w:multiLevelType w:val="hybridMultilevel"/>
    <w:tmpl w:val="F77CE7BC"/>
    <w:lvl w:ilvl="0" w:tplc="04050005">
      <w:start w:val="1"/>
      <w:numFmt w:val="bullet"/>
      <w:lvlText w:val=""/>
      <w:lvlJc w:val="left"/>
      <w:pPr>
        <w:ind w:left="2420" w:hanging="360"/>
      </w:pPr>
      <w:rPr>
        <w:rFonts w:ascii="Wingdings" w:hAnsi="Wingdings" w:hint="default"/>
        <w:color w:val="auto"/>
      </w:rPr>
    </w:lvl>
    <w:lvl w:ilvl="1" w:tplc="FFFFFFFF">
      <w:start w:val="1"/>
      <w:numFmt w:val="bullet"/>
      <w:lvlText w:val="o"/>
      <w:lvlJc w:val="left"/>
      <w:pPr>
        <w:ind w:left="3140" w:hanging="360"/>
      </w:pPr>
      <w:rPr>
        <w:rFonts w:ascii="Courier New" w:hAnsi="Courier New" w:cs="Courier New" w:hint="default"/>
      </w:rPr>
    </w:lvl>
    <w:lvl w:ilvl="2" w:tplc="FFFFFFFF">
      <w:start w:val="1"/>
      <w:numFmt w:val="bullet"/>
      <w:lvlText w:val=""/>
      <w:lvlJc w:val="left"/>
      <w:pPr>
        <w:ind w:left="3860" w:hanging="360"/>
      </w:pPr>
      <w:rPr>
        <w:rFonts w:ascii="Wingdings" w:hAnsi="Wingdings" w:hint="default"/>
      </w:rPr>
    </w:lvl>
    <w:lvl w:ilvl="3" w:tplc="FFFFFFFF">
      <w:start w:val="1"/>
      <w:numFmt w:val="bullet"/>
      <w:lvlText w:val=""/>
      <w:lvlJc w:val="left"/>
      <w:pPr>
        <w:ind w:left="4580" w:hanging="360"/>
      </w:pPr>
      <w:rPr>
        <w:rFonts w:ascii="Symbol" w:hAnsi="Symbol" w:hint="default"/>
      </w:rPr>
    </w:lvl>
    <w:lvl w:ilvl="4" w:tplc="FFFFFFFF">
      <w:start w:val="1"/>
      <w:numFmt w:val="bullet"/>
      <w:lvlText w:val="o"/>
      <w:lvlJc w:val="left"/>
      <w:pPr>
        <w:ind w:left="5300" w:hanging="360"/>
      </w:pPr>
      <w:rPr>
        <w:rFonts w:ascii="Courier New" w:hAnsi="Courier New" w:cs="Courier New" w:hint="default"/>
      </w:rPr>
    </w:lvl>
    <w:lvl w:ilvl="5" w:tplc="FFFFFFFF">
      <w:start w:val="1"/>
      <w:numFmt w:val="bullet"/>
      <w:lvlText w:val=""/>
      <w:lvlJc w:val="left"/>
      <w:pPr>
        <w:ind w:left="6020" w:hanging="360"/>
      </w:pPr>
      <w:rPr>
        <w:rFonts w:ascii="Wingdings" w:hAnsi="Wingdings" w:hint="default"/>
      </w:rPr>
    </w:lvl>
    <w:lvl w:ilvl="6" w:tplc="FFFFFFFF">
      <w:start w:val="1"/>
      <w:numFmt w:val="bullet"/>
      <w:lvlText w:val=""/>
      <w:lvlJc w:val="left"/>
      <w:pPr>
        <w:ind w:left="6740" w:hanging="360"/>
      </w:pPr>
      <w:rPr>
        <w:rFonts w:ascii="Symbol" w:hAnsi="Symbol" w:hint="default"/>
      </w:rPr>
    </w:lvl>
    <w:lvl w:ilvl="7" w:tplc="FFFFFFFF">
      <w:start w:val="1"/>
      <w:numFmt w:val="bullet"/>
      <w:lvlText w:val="o"/>
      <w:lvlJc w:val="left"/>
      <w:pPr>
        <w:ind w:left="7460" w:hanging="360"/>
      </w:pPr>
      <w:rPr>
        <w:rFonts w:ascii="Courier New" w:hAnsi="Courier New" w:cs="Courier New" w:hint="default"/>
      </w:rPr>
    </w:lvl>
    <w:lvl w:ilvl="8" w:tplc="FFFFFFFF">
      <w:start w:val="1"/>
      <w:numFmt w:val="bullet"/>
      <w:lvlText w:val=""/>
      <w:lvlJc w:val="left"/>
      <w:pPr>
        <w:ind w:left="8180" w:hanging="360"/>
      </w:pPr>
      <w:rPr>
        <w:rFonts w:ascii="Wingdings" w:hAnsi="Wingdings" w:hint="default"/>
      </w:rPr>
    </w:lvl>
  </w:abstractNum>
  <w:abstractNum w:abstractNumId="8"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9AA68D7"/>
    <w:multiLevelType w:val="hybridMultilevel"/>
    <w:tmpl w:val="049E6A68"/>
    <w:lvl w:ilvl="0" w:tplc="FFFFFFFF">
      <w:start w:val="1"/>
      <w:numFmt w:val="decimal"/>
      <w:lvlText w:val="%1)"/>
      <w:lvlJc w:val="left"/>
      <w:pPr>
        <w:ind w:left="720" w:hanging="360"/>
      </w:pPr>
    </w:lvl>
    <w:lvl w:ilvl="1" w:tplc="04050005">
      <w:numFmt w:val="decimal"/>
      <w:lvlText w:val=""/>
      <w:lvlJc w:val="left"/>
      <w:pPr>
        <w:ind w:left="720" w:hanging="360"/>
      </w:pPr>
      <w:rPr>
        <w:rFonts w:ascii="Wingdings" w:hAnsi="Wingdings" w:hint="default"/>
      </w:rPr>
    </w:lvl>
    <w:lvl w:ilvl="2" w:tplc="B7B63FFC">
      <w:start w:val="1"/>
      <w:numFmt w:val="decimal"/>
      <w:lvlText w:val="%3."/>
      <w:lvlJc w:val="left"/>
      <w:pPr>
        <w:ind w:left="234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7A11EF9"/>
    <w:multiLevelType w:val="hybridMultilevel"/>
    <w:tmpl w:val="C2303890"/>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459034150">
    <w:abstractNumId w:val="4"/>
  </w:num>
  <w:num w:numId="2" w16cid:durableId="946502268">
    <w:abstractNumId w:val="6"/>
  </w:num>
  <w:num w:numId="3" w16cid:durableId="603264753">
    <w:abstractNumId w:val="15"/>
  </w:num>
  <w:num w:numId="4" w16cid:durableId="1190487751">
    <w:abstractNumId w:val="12"/>
  </w:num>
  <w:num w:numId="5" w16cid:durableId="1490319106">
    <w:abstractNumId w:val="0"/>
  </w:num>
  <w:num w:numId="6" w16cid:durableId="304051668">
    <w:abstractNumId w:val="8"/>
  </w:num>
  <w:num w:numId="7" w16cid:durableId="160438021">
    <w:abstractNumId w:val="11"/>
  </w:num>
  <w:num w:numId="8" w16cid:durableId="499274582">
    <w:abstractNumId w:val="9"/>
  </w:num>
  <w:num w:numId="9" w16cid:durableId="1255868010">
    <w:abstractNumId w:val="10"/>
  </w:num>
  <w:num w:numId="10" w16cid:durableId="1940794088">
    <w:abstractNumId w:val="14"/>
  </w:num>
  <w:num w:numId="11" w16cid:durableId="1143934019">
    <w:abstractNumId w:val="3"/>
  </w:num>
  <w:num w:numId="12" w16cid:durableId="373384089">
    <w:abstractNumId w:val="2"/>
  </w:num>
  <w:num w:numId="13" w16cid:durableId="790562723">
    <w:abstractNumId w:val="7"/>
  </w:num>
  <w:num w:numId="14" w16cid:durableId="2010056279">
    <w:abstractNumId w:val="16"/>
  </w:num>
  <w:num w:numId="15" w16cid:durableId="196897501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46805819">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994731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4B9"/>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9DA"/>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A6F"/>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uiPriority w:val="99"/>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aliases w:val="Nad,Odstavec cíl se seznamem,Odstavec se seznamem5"/>
    <w:basedOn w:val="Normln"/>
    <w:link w:val="OdstavecseseznamemChar"/>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 w:type="character" w:styleId="Hypertextovodkaz">
    <w:name w:val="Hyperlink"/>
    <w:uiPriority w:val="99"/>
    <w:rsid w:val="00B924B9"/>
    <w:rPr>
      <w:color w:val="0000FF"/>
      <w:u w:val="single"/>
    </w:rPr>
  </w:style>
  <w:style w:type="paragraph" w:styleId="Normlnweb">
    <w:name w:val="Normal (Web)"/>
    <w:basedOn w:val="Normln"/>
    <w:uiPriority w:val="99"/>
    <w:rsid w:val="00B924B9"/>
    <w:pPr>
      <w:spacing w:before="100" w:beforeAutospacing="1" w:after="100" w:afterAutospacing="1"/>
    </w:pPr>
    <w:rPr>
      <w:rFonts w:eastAsia="Times New Roman"/>
      <w:sz w:val="24"/>
      <w:szCs w:val="24"/>
      <w:lang w:eastAsia="cs-CZ"/>
    </w:rPr>
  </w:style>
  <w:style w:type="character" w:customStyle="1" w:styleId="OdstavecseseznamemChar">
    <w:name w:val="Odstavec se seznamem Char"/>
    <w:aliases w:val="Nad Char,Odstavec cíl se seznamem Char,Odstavec se seznamem5 Char"/>
    <w:link w:val="Odstavecseseznamem"/>
    <w:uiPriority w:val="34"/>
    <w:locked/>
    <w:rsid w:val="00B924B9"/>
    <w:rPr>
      <w:rFonts w:ascii="Times New Roman" w:hAnsi="Times New Roman"/>
      <w:sz w:val="28"/>
      <w:szCs w:val="22"/>
      <w:lang w:eastAsia="en-US"/>
    </w:rPr>
  </w:style>
  <w:style w:type="paragraph" w:styleId="Zkladntext2">
    <w:name w:val="Body Text 2"/>
    <w:basedOn w:val="Normln"/>
    <w:link w:val="Zkladntext2Char"/>
    <w:uiPriority w:val="99"/>
    <w:semiHidden/>
    <w:unhideWhenUsed/>
    <w:rsid w:val="00B924B9"/>
    <w:pPr>
      <w:spacing w:after="120" w:line="480" w:lineRule="auto"/>
    </w:pPr>
  </w:style>
  <w:style w:type="character" w:customStyle="1" w:styleId="Zkladntext2Char">
    <w:name w:val="Základní text 2 Char"/>
    <w:basedOn w:val="Standardnpsmoodstavce"/>
    <w:link w:val="Zkladntext2"/>
    <w:uiPriority w:val="99"/>
    <w:semiHidden/>
    <w:rsid w:val="00B924B9"/>
    <w:rPr>
      <w:rFonts w:ascii="Times New Roman" w:hAnsi="Times New Roman"/>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rouzkyprojihocechy.cz"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krouzkyprojihocechy.cz" TargetMode="External"/><Relationship Id="rId12" Type="http://schemas.openxmlformats.org/officeDocument/2006/relationships/hyperlink" Target="https://krouzkyprojihocechy.cz"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rouzkyprojihocechy.cz"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krouzkyprojihocechy.cz" TargetMode="External"/><Relationship Id="rId4" Type="http://schemas.openxmlformats.org/officeDocument/2006/relationships/webSettings" Target="webSettings.xml"/><Relationship Id="rId9" Type="http://schemas.openxmlformats.org/officeDocument/2006/relationships/hyperlink" Target="https://krouzkyprojihocechy.cz"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1320</Words>
  <Characters>7792</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2024-06-21T11:46:00Z</dcterms:created>
  <dcterms:modified xsi:type="dcterms:W3CDTF">2024-06-21T11:46:00Z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6459336</vt:i4>
  </property>
  <property fmtid="{D5CDD505-2E9C-101B-9397-08002B2CF9AE}" pid="4" name="ID_Navrh">
    <vt:i4>6573080</vt:i4>
  </property>
  <property fmtid="{D5CDD505-2E9C-101B-9397-08002B2CF9AE}" pid="5" name="UlozitJako">
    <vt:lpwstr>C:\Users\mrazkova\AppData\Local\Temp\iU47964112\Zastupitelstvo\2024-06-20\Navrhy\199-ZK-24.</vt:lpwstr>
  </property>
  <property fmtid="{D5CDD505-2E9C-101B-9397-08002B2CF9AE}" pid="6" name="Zpracovat">
    <vt:bool>false</vt:bool>
  </property>
</Properties>
</file>