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87044" w14:paraId="566C5565" w14:textId="77777777" w:rsidTr="003F21B9">
        <w:trPr>
          <w:trHeight w:hRule="exact" w:val="397"/>
        </w:trPr>
        <w:tc>
          <w:tcPr>
            <w:tcW w:w="2376" w:type="dxa"/>
            <w:hideMark/>
          </w:tcPr>
          <w:p w14:paraId="7412AD17" w14:textId="77777777" w:rsidR="00387044" w:rsidRDefault="0038704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87414C" w14:textId="77777777" w:rsidR="00387044" w:rsidRDefault="00387044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5EE0B07D" w14:textId="77777777" w:rsidR="00387044" w:rsidRDefault="00387044" w:rsidP="00970720">
            <w:pPr>
              <w:pStyle w:val="KUJKtucny"/>
            </w:pPr>
            <w:r>
              <w:t xml:space="preserve">Bod programu: </w:t>
            </w:r>
            <w:r w:rsidRPr="00AF65EF">
              <w:rPr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14:paraId="6CDF87DF" w14:textId="77777777" w:rsidR="00387044" w:rsidRDefault="00387044" w:rsidP="00970720">
            <w:pPr>
              <w:pStyle w:val="KUJKnormal"/>
            </w:pPr>
          </w:p>
        </w:tc>
      </w:tr>
      <w:tr w:rsidR="00387044" w14:paraId="0FB0B3C2" w14:textId="77777777" w:rsidTr="003F21B9">
        <w:trPr>
          <w:cantSplit/>
          <w:trHeight w:hRule="exact" w:val="397"/>
        </w:trPr>
        <w:tc>
          <w:tcPr>
            <w:tcW w:w="2376" w:type="dxa"/>
            <w:hideMark/>
          </w:tcPr>
          <w:p w14:paraId="1514E660" w14:textId="77777777" w:rsidR="00387044" w:rsidRDefault="0038704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DD6ACD1" w14:textId="77777777" w:rsidR="00387044" w:rsidRDefault="00387044" w:rsidP="00970720">
            <w:pPr>
              <w:pStyle w:val="KUJKnormal"/>
            </w:pPr>
            <w:r>
              <w:t>194/ZK/24</w:t>
            </w:r>
          </w:p>
        </w:tc>
      </w:tr>
      <w:tr w:rsidR="00387044" w14:paraId="2A3D067D" w14:textId="77777777" w:rsidTr="003F21B9">
        <w:trPr>
          <w:trHeight w:val="397"/>
        </w:trPr>
        <w:tc>
          <w:tcPr>
            <w:tcW w:w="2376" w:type="dxa"/>
          </w:tcPr>
          <w:p w14:paraId="08ECC730" w14:textId="77777777" w:rsidR="00387044" w:rsidRDefault="00387044" w:rsidP="00970720"/>
          <w:p w14:paraId="7EA22844" w14:textId="77777777" w:rsidR="00387044" w:rsidRDefault="0038704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EFC2DF" w14:textId="77777777" w:rsidR="00387044" w:rsidRDefault="00387044" w:rsidP="00970720"/>
          <w:p w14:paraId="6213BCC0" w14:textId="77777777" w:rsidR="00387044" w:rsidRDefault="0038704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„Pavilon paliativní péče “ a poskytnutí příplatku mimo základní kapitál obchodní společnosti Nemocnice Jindřichův Hradec, a.s.</w:t>
            </w:r>
          </w:p>
        </w:tc>
      </w:tr>
    </w:tbl>
    <w:p w14:paraId="022EC31A" w14:textId="77777777" w:rsidR="00387044" w:rsidRDefault="00387044" w:rsidP="003F21B9">
      <w:pPr>
        <w:pStyle w:val="KUJKnormal"/>
        <w:rPr>
          <w:b/>
          <w:bCs/>
        </w:rPr>
      </w:pPr>
      <w:r>
        <w:rPr>
          <w:b/>
          <w:bCs/>
        </w:rPr>
        <w:pict w14:anchorId="207CF012">
          <v:rect id="_x0000_i1029" style="width:453.6pt;height:1.5pt" o:hralign="center" o:hrstd="t" o:hrnoshade="t" o:hr="t" fillcolor="black" stroked="f"/>
        </w:pict>
      </w:r>
    </w:p>
    <w:p w14:paraId="56FF802E" w14:textId="77777777" w:rsidR="00387044" w:rsidRDefault="00387044" w:rsidP="003F21B9">
      <w:pPr>
        <w:pStyle w:val="KUJKnormal"/>
      </w:pPr>
    </w:p>
    <w:p w14:paraId="22E54659" w14:textId="77777777" w:rsidR="00387044" w:rsidRDefault="00387044" w:rsidP="003F21B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87044" w14:paraId="4FA2C76F" w14:textId="77777777" w:rsidTr="002559B8">
        <w:trPr>
          <w:trHeight w:val="397"/>
        </w:trPr>
        <w:tc>
          <w:tcPr>
            <w:tcW w:w="2350" w:type="dxa"/>
            <w:hideMark/>
          </w:tcPr>
          <w:p w14:paraId="50C88272" w14:textId="77777777" w:rsidR="00387044" w:rsidRDefault="0038704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7413F82" w14:textId="77777777" w:rsidR="00387044" w:rsidRDefault="00387044" w:rsidP="002559B8">
            <w:pPr>
              <w:pStyle w:val="KUJKnormal"/>
            </w:pPr>
            <w:r>
              <w:t>MUDr. Martin Kuba</w:t>
            </w:r>
          </w:p>
          <w:p w14:paraId="5D2E2DE0" w14:textId="77777777" w:rsidR="00387044" w:rsidRDefault="00387044" w:rsidP="002559B8"/>
        </w:tc>
      </w:tr>
      <w:tr w:rsidR="00387044" w14:paraId="088CCD78" w14:textId="77777777" w:rsidTr="002559B8">
        <w:trPr>
          <w:trHeight w:val="397"/>
        </w:trPr>
        <w:tc>
          <w:tcPr>
            <w:tcW w:w="2350" w:type="dxa"/>
          </w:tcPr>
          <w:p w14:paraId="32C9DE18" w14:textId="77777777" w:rsidR="00387044" w:rsidRDefault="00387044" w:rsidP="002559B8">
            <w:pPr>
              <w:pStyle w:val="KUJKtucny"/>
            </w:pPr>
            <w:r>
              <w:t>Zpracoval:</w:t>
            </w:r>
          </w:p>
          <w:p w14:paraId="055A005C" w14:textId="77777777" w:rsidR="00387044" w:rsidRDefault="00387044" w:rsidP="002559B8"/>
        </w:tc>
        <w:tc>
          <w:tcPr>
            <w:tcW w:w="6862" w:type="dxa"/>
            <w:hideMark/>
          </w:tcPr>
          <w:p w14:paraId="68CC8164" w14:textId="77777777" w:rsidR="00387044" w:rsidRDefault="00387044" w:rsidP="002559B8">
            <w:pPr>
              <w:pStyle w:val="KUJKnormal"/>
            </w:pPr>
            <w:r>
              <w:t>OZDR</w:t>
            </w:r>
          </w:p>
        </w:tc>
      </w:tr>
      <w:tr w:rsidR="00387044" w14:paraId="50B02C52" w14:textId="77777777" w:rsidTr="002559B8">
        <w:trPr>
          <w:trHeight w:val="397"/>
        </w:trPr>
        <w:tc>
          <w:tcPr>
            <w:tcW w:w="2350" w:type="dxa"/>
          </w:tcPr>
          <w:p w14:paraId="1CB33CE7" w14:textId="77777777" w:rsidR="00387044" w:rsidRPr="009715F9" w:rsidRDefault="0038704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342843" w14:textId="77777777" w:rsidR="00387044" w:rsidRDefault="00387044" w:rsidP="002559B8"/>
        </w:tc>
        <w:tc>
          <w:tcPr>
            <w:tcW w:w="6862" w:type="dxa"/>
            <w:hideMark/>
          </w:tcPr>
          <w:p w14:paraId="22F94A9D" w14:textId="77777777" w:rsidR="00387044" w:rsidRDefault="00387044" w:rsidP="002559B8">
            <w:pPr>
              <w:pStyle w:val="KUJKnormal"/>
            </w:pPr>
            <w:r>
              <w:t>Mgr. Ivana Turková</w:t>
            </w:r>
          </w:p>
        </w:tc>
      </w:tr>
    </w:tbl>
    <w:p w14:paraId="11A123FA" w14:textId="77777777" w:rsidR="00387044" w:rsidRDefault="00387044" w:rsidP="003F21B9">
      <w:pPr>
        <w:pStyle w:val="KUJKnormal"/>
      </w:pPr>
    </w:p>
    <w:p w14:paraId="6DEDEDA8" w14:textId="77777777" w:rsidR="00387044" w:rsidRPr="0052161F" w:rsidRDefault="00387044" w:rsidP="003F21B9">
      <w:pPr>
        <w:pStyle w:val="KUJKtucny"/>
      </w:pPr>
      <w:r w:rsidRPr="0052161F">
        <w:t>NÁVRH USNESENÍ</w:t>
      </w:r>
    </w:p>
    <w:p w14:paraId="5BC33CF1" w14:textId="77777777" w:rsidR="00387044" w:rsidRDefault="00387044" w:rsidP="003F21B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05CD94" w14:textId="77777777" w:rsidR="00387044" w:rsidRPr="00841DFC" w:rsidRDefault="00387044" w:rsidP="003F21B9">
      <w:pPr>
        <w:pStyle w:val="KUJKPolozka"/>
      </w:pPr>
      <w:r w:rsidRPr="00841DFC">
        <w:t>Zastupitelstvo Jihočeského kraje</w:t>
      </w:r>
    </w:p>
    <w:p w14:paraId="35AC936A" w14:textId="77777777" w:rsidR="00387044" w:rsidRPr="00E10FE7" w:rsidRDefault="00387044" w:rsidP="00796251">
      <w:pPr>
        <w:pStyle w:val="KUJKdoplnek2"/>
      </w:pPr>
      <w:r w:rsidRPr="00AF7BAE">
        <w:t>schvaluje</w:t>
      </w:r>
    </w:p>
    <w:p w14:paraId="38A00BAC" w14:textId="77777777" w:rsidR="00387044" w:rsidRDefault="00387044" w:rsidP="00796251">
      <w:pPr>
        <w:pStyle w:val="KUJKcislovany"/>
      </w:pPr>
      <w:r>
        <w:t>realizaci projektu obchodní společnosti Nemocnice Jindřichův Hradec, a.s., „Pavilon paliativní péče“ s předpokladem rozložení finančních prostředků na léta 2024 a 2025 dle důvodové zprávy návrhu č. 194/ZK/24,</w:t>
      </w:r>
    </w:p>
    <w:p w14:paraId="6EEC87DE" w14:textId="77777777" w:rsidR="00387044" w:rsidRDefault="00387044" w:rsidP="00796251">
      <w:pPr>
        <w:pStyle w:val="KUJKcislovany"/>
      </w:pPr>
      <w:r>
        <w:t>poskytnutí dobrovolného příplatku mimo základní kapitál obchodní společnosti Nemocnice Jindřichův Hradec, a.s., IČO 26095157 ve výši 20 000 000,00 Kč,</w:t>
      </w:r>
    </w:p>
    <w:p w14:paraId="03254D4F" w14:textId="77777777" w:rsidR="00387044" w:rsidRDefault="00387044" w:rsidP="00796251">
      <w:pPr>
        <w:pStyle w:val="KUJKcislovany"/>
      </w:pPr>
      <w:r>
        <w:t>smlouvu o poskytnutí dobrovolného příplatku mimo základní kapitál obchodní společnosti Nemocnice Jindřichův Hradec, a.s., dle přílohy návrhu č. 194/ZK/24;</w:t>
      </w:r>
    </w:p>
    <w:p w14:paraId="49137457" w14:textId="77777777" w:rsidR="00387044" w:rsidRDefault="00387044" w:rsidP="00C546A5">
      <w:pPr>
        <w:pStyle w:val="KUJKdoplnek2"/>
      </w:pPr>
      <w:r w:rsidRPr="0021676C">
        <w:t>ukládá</w:t>
      </w:r>
    </w:p>
    <w:p w14:paraId="0A6300A2" w14:textId="77777777" w:rsidR="00387044" w:rsidRDefault="00387044" w:rsidP="003F21B9">
      <w:pPr>
        <w:pStyle w:val="KUJKnormal"/>
      </w:pPr>
      <w:r w:rsidRPr="00D226B1">
        <w:t>JUDr. Lukáši Glaserovi, LL.M., řediteli krajského úřadu, zajistit realizaci usnesení.</w:t>
      </w:r>
    </w:p>
    <w:p w14:paraId="131BF4DC" w14:textId="77777777" w:rsidR="00387044" w:rsidRDefault="00387044" w:rsidP="003F21B9">
      <w:pPr>
        <w:pStyle w:val="KUJKnormal"/>
      </w:pPr>
    </w:p>
    <w:p w14:paraId="328D63A1" w14:textId="77777777" w:rsidR="00387044" w:rsidRDefault="00387044" w:rsidP="003F21B9">
      <w:pPr>
        <w:pStyle w:val="KUJKnormal"/>
      </w:pPr>
    </w:p>
    <w:p w14:paraId="7533EACE" w14:textId="77777777" w:rsidR="00387044" w:rsidRDefault="00387044" w:rsidP="00D226B1">
      <w:pPr>
        <w:pStyle w:val="KUJKmezeraDZ"/>
      </w:pPr>
    </w:p>
    <w:p w14:paraId="63C3E070" w14:textId="77777777" w:rsidR="00387044" w:rsidRDefault="00387044" w:rsidP="00D226B1">
      <w:pPr>
        <w:pStyle w:val="KUJKnadpisDZ"/>
      </w:pPr>
      <w:r>
        <w:t>DŮVODOVÁ ZPRÁVA</w:t>
      </w:r>
    </w:p>
    <w:p w14:paraId="6C860F69" w14:textId="77777777" w:rsidR="00387044" w:rsidRPr="009B7B0B" w:rsidRDefault="00387044" w:rsidP="00D226B1">
      <w:pPr>
        <w:pStyle w:val="KUJKmezeraDZ"/>
      </w:pPr>
    </w:p>
    <w:p w14:paraId="6E0A3078" w14:textId="77777777" w:rsidR="00387044" w:rsidRDefault="00387044" w:rsidP="007A05EB">
      <w:pPr>
        <w:pStyle w:val="KUJKnormal"/>
        <w:spacing w:after="60"/>
        <w:contextualSpacing w:val="0"/>
      </w:pPr>
      <w:r>
        <w:t>Návrh je předkládán v souladu s ustanovením § 36 písm. l) zákona č. 129/2000 Sb. o krajích (krajské zřízení), ve znění pozdějších předpisů, na jehož základě je zastupitelstvu kraje vyhrazeno rozhodování o peněžitých a nepeněžitých vkladech do právnických osob.</w:t>
      </w:r>
    </w:p>
    <w:p w14:paraId="17F25937" w14:textId="77777777" w:rsidR="00387044" w:rsidRDefault="00387044" w:rsidP="007A05EB">
      <w:pPr>
        <w:pStyle w:val="KUJKnormal"/>
        <w:spacing w:after="60"/>
        <w:contextualSpacing w:val="0"/>
      </w:pPr>
      <w:r>
        <w:t xml:space="preserve">Představenstvo Nemocnice Jindřichův Hradec, a.s., požádalo v souladu s § 59 odst. 1 písm. j) zákona č. 129/2000 Sb., o krajích (krajské zřízení), ve znění pozdějších předpisů Radu Jihočeského kraje vykonávající působnost valné hromady o souhlas se záměrem realizace projektu „Pavilon paliativní péče“ a zároveň podalo žádost o poskytnutí dobrovolného příplatku mimo základní kapitál z rozpočtu Jihočeského kraje ve výši 20 000 000,00 Kč k financování první etapy tohoto záměru. </w:t>
      </w:r>
    </w:p>
    <w:p w14:paraId="475562EE" w14:textId="77777777" w:rsidR="00387044" w:rsidRDefault="00387044" w:rsidP="007A05EB">
      <w:pPr>
        <w:pStyle w:val="KUJKnormal"/>
        <w:spacing w:after="60"/>
        <w:contextualSpacing w:val="0"/>
      </w:pPr>
      <w:r>
        <w:t xml:space="preserve">Záměr výstavby pavilonu paliativní péče je součástí Koncepce zdravotnictví Jihočeského kraje 2022–2027 a realizace projektu „Pavilon paliativní péče“ je součástí střednědobého investičního výhledu Nemocnice Jindřichův Hradec, a.s. </w:t>
      </w:r>
    </w:p>
    <w:p w14:paraId="31C11708" w14:textId="77777777" w:rsidR="00387044" w:rsidRDefault="00387044" w:rsidP="007A05EB">
      <w:pPr>
        <w:pStyle w:val="KUJKnormal"/>
        <w:spacing w:after="60"/>
        <w:contextualSpacing w:val="0"/>
      </w:pPr>
      <w:r>
        <w:t>Nemocnice se poskytování paliativní a hospicové péče dlouhodobě věnuje. Zajištění kvalifikovaného posuzování nevyléčitelně nemocných v nemocnici s akutní lůžkovou péčí má zásadní klinický, etický i ekonomický vliv na celkovou paliativní péči v regionu.</w:t>
      </w:r>
    </w:p>
    <w:p w14:paraId="579D6E30" w14:textId="77777777" w:rsidR="00387044" w:rsidRDefault="00387044" w:rsidP="007A05EB">
      <w:pPr>
        <w:pStyle w:val="KUJKnormal"/>
        <w:spacing w:after="60"/>
        <w:contextualSpacing w:val="0"/>
      </w:pPr>
      <w:r>
        <w:t xml:space="preserve">V současné době jsou paliativní lůžka v nemocnicích Jihočeského kraje provozována právě v Nemocnici Jindřichův Hradec, a.s., která pro pacienty indikované k paliativní péči zajišťuje od roku 2016 tuto péči na dvou lůžkách Oddělení sociální a paliativní péče.  </w:t>
      </w:r>
    </w:p>
    <w:p w14:paraId="4D9910F0" w14:textId="77777777" w:rsidR="00387044" w:rsidRDefault="00387044" w:rsidP="007A05EB">
      <w:pPr>
        <w:pStyle w:val="KUJKnormal"/>
        <w:spacing w:after="60"/>
        <w:contextualSpacing w:val="0"/>
      </w:pPr>
      <w:r>
        <w:t xml:space="preserve">Kapacita pavilonu paliativní péče bude 14 lůžek. Součástí budou i ambulantní provozy paliativní a podpůrné péče. Hlavním cílem celého projektu je nabídnout pacientům poskytování paliativní a podpůrné péče jak </w:t>
      </w:r>
      <w:r>
        <w:lastRenderedPageBreak/>
        <w:t>v lůžkovém zařízení, tak i ve vlastním sociálním prostředí pacienta, ať již prostřednictvím mobilní specializované paliativní péče poskytované přímo týmem nemocnice či případně spolupracujícími subjekty v regionu.</w:t>
      </w:r>
    </w:p>
    <w:p w14:paraId="042B9771" w14:textId="77777777" w:rsidR="00387044" w:rsidRDefault="00387044" w:rsidP="007A05EB">
      <w:pPr>
        <w:pStyle w:val="KUJKnormal"/>
        <w:spacing w:after="60"/>
        <w:contextualSpacing w:val="0"/>
      </w:pPr>
      <w:r>
        <w:t xml:space="preserve">Koncepce pavilonu je záměrně nepodobná nemocničním budovám, záměrem je vytvoření pracoviště, které nebude mít charakter klasického nemocničního zdravotnického zařízení a bude organicky umožňovat maximální sociální interakci klientů s jejich blízkými, včetně psychologické a spirituální podpory. To vše bude realizováno v moderním a komfortním prostředí v klidné městské části na ulici Italských legií. Samozřejmostí budou jednolůžkové pokoje se zázemím pro možnost pobytu pacientovi rodiny a blízkých, k dispozici bude velká terasa. Pavilon bude stát v místě budovy bývalé LDN v blízké vzdálenosti k nemocnici, když bude plně využívat technického zázemí nemocnice a z energetického hlediska se bude jednat o pasivní stavbu. </w:t>
      </w:r>
    </w:p>
    <w:p w14:paraId="175D6BC5" w14:textId="77777777" w:rsidR="00387044" w:rsidRDefault="00387044" w:rsidP="007A05EB">
      <w:pPr>
        <w:pStyle w:val="KUJKnormal"/>
        <w:spacing w:after="60"/>
        <w:contextualSpacing w:val="0"/>
      </w:pPr>
      <w:r>
        <w:t>Nemocnice disponuje stálým specializovaným týmem, ve kterém jsou zastoupeni lékaři s atestací z oboru paliativní medicína, s erudicí pro paliativní péči i léčbu bolesti, konzultanti v oboru psychologie, onkologie, výživy, tým zdravotních sester a ošetřovatelek, dále fyzioterapeut, nutriční terapeut, sociální pracovník, farmaceut, nemocniční kaplan, koordinátor dobrovolníků a pracovníci dalších odborností dle potřeb pacienta. Celý tým prošel během let školením paliativní a hospicové péče a stážemi v zařízeních hospicové a paliativní péče a bude představovat jádro týmu nového Pavilonu paliativní péče.</w:t>
      </w:r>
    </w:p>
    <w:p w14:paraId="75FC345D" w14:textId="77777777" w:rsidR="00387044" w:rsidRDefault="00387044" w:rsidP="007A05EB">
      <w:pPr>
        <w:pStyle w:val="KUJKnormal"/>
        <w:spacing w:after="60"/>
        <w:contextualSpacing w:val="0"/>
      </w:pPr>
      <w:r>
        <w:t xml:space="preserve">Koncepce záměru paliativních lůžek koresponduje rovněž s demografickým vývojem stárnutí populace i potřebou tuto část péče prokazatelně v blízké době zajistit. Na rozšíření lůžkové kapacity formou paliativních lůžek je shoda i se stěžejním plátcem zdravotní péče, tj. VZP ČR, neboť Nemocnice Jindřichův Hradec, a.s., již dříve prošla výběrovým řízením na poskytování a úhradu hrazených služeb. </w:t>
      </w:r>
    </w:p>
    <w:p w14:paraId="6771BEC8" w14:textId="77777777" w:rsidR="00387044" w:rsidRDefault="00387044" w:rsidP="007A05EB">
      <w:pPr>
        <w:pStyle w:val="KUJKnormal"/>
        <w:spacing w:after="60"/>
        <w:contextualSpacing w:val="0"/>
      </w:pPr>
      <w:r>
        <w:t>Celý projekt bude znamenat i vzhledem ke své moderní koncepci velký posun v kvalitě poskytování paliativní a hospicové péče a její dostupnosti v Jihočeském kraji.</w:t>
      </w:r>
    </w:p>
    <w:p w14:paraId="11B0E72F" w14:textId="77777777" w:rsidR="00387044" w:rsidRDefault="00387044" w:rsidP="007A05EB">
      <w:pPr>
        <w:pStyle w:val="KUJKnormal"/>
        <w:spacing w:after="60"/>
        <w:contextualSpacing w:val="0"/>
      </w:pPr>
      <w:r>
        <w:t>V současnosti jsou ukončeny přípravné fáze projektu včetně projektové dokumentace a souhlasného stanoviska orgánů státní správy. Bylo úspěšně ukončeno stavební řízení. Tato fáze projektu byla hrazena za podpory nadačního fondu AVAST (nyní NF ABAKUS) a z vlastních prostředků. Realizace projektu je plánována v období 06/2024–12/2025.</w:t>
      </w:r>
    </w:p>
    <w:p w14:paraId="4AA1B876" w14:textId="77777777" w:rsidR="00387044" w:rsidRDefault="00387044" w:rsidP="007A05EB">
      <w:pPr>
        <w:pStyle w:val="KUJKnormal"/>
        <w:spacing w:after="60"/>
        <w:contextualSpacing w:val="0"/>
      </w:pPr>
      <w:r>
        <w:t>Vzhledem k tomu, že Nemocnice Jindřichův Hradec, a.s., činí kroky k získání dalšího zdroje spolufinancování projektu z Modernizačního fondu Státního fondu životního prostředí ENERGov, je pro spolufinancování z rozpočtu Jihočeského kraje doporučována forma příplatku mimo základní kapitál umožňující vrácení části poskytnutého předfinancování v případě získání dotace ze SFŽP.</w:t>
      </w:r>
    </w:p>
    <w:p w14:paraId="392E5E29" w14:textId="77777777" w:rsidR="00387044" w:rsidRDefault="00387044" w:rsidP="003F21B9">
      <w:pPr>
        <w:pStyle w:val="KUJKnormal"/>
      </w:pPr>
    </w:p>
    <w:p w14:paraId="42DF15D3" w14:textId="77777777" w:rsidR="00387044" w:rsidRDefault="00387044" w:rsidP="003F21B9">
      <w:pPr>
        <w:pStyle w:val="KUJKnormal"/>
      </w:pPr>
    </w:p>
    <w:p w14:paraId="03550BB5" w14:textId="77777777" w:rsidR="00387044" w:rsidRDefault="00387044" w:rsidP="003F21B9">
      <w:pPr>
        <w:pStyle w:val="KUJKnormal"/>
      </w:pPr>
      <w:r>
        <w:t>Finanční nároky a krytí:</w:t>
      </w:r>
    </w:p>
    <w:p w14:paraId="70AEE03D" w14:textId="77777777" w:rsidR="00387044" w:rsidRDefault="00387044" w:rsidP="007A05EB">
      <w:pPr>
        <w:pStyle w:val="KUJKnormal"/>
      </w:pPr>
      <w:r>
        <w:t>Předpokládané náklady investiční akce včetně DPH (možnost uplatnění 12% sazby DPH) činí ke dni předložení návrhu 95,2 mil. Kč z toho 93,4 mil. Kč je plánováno finančně krýt dle tohoto harmonogramu:</w:t>
      </w:r>
    </w:p>
    <w:p w14:paraId="7FDD7AEC" w14:textId="77777777" w:rsidR="00387044" w:rsidRDefault="00387044" w:rsidP="007A05EB">
      <w:pPr>
        <w:pStyle w:val="KUJKnormal"/>
      </w:pPr>
    </w:p>
    <w:p w14:paraId="6EC19CC1" w14:textId="77777777" w:rsidR="00387044" w:rsidRPr="007A05EB" w:rsidRDefault="00387044" w:rsidP="007A05EB">
      <w:pPr>
        <w:pStyle w:val="KUJKnormal"/>
        <w:rPr>
          <w:u w:val="single"/>
        </w:rPr>
      </w:pPr>
      <w:r w:rsidRPr="007A05EB">
        <w:rPr>
          <w:u w:val="single"/>
        </w:rPr>
        <w:t>2024</w:t>
      </w:r>
    </w:p>
    <w:p w14:paraId="14A77D0B" w14:textId="77777777" w:rsidR="00387044" w:rsidRDefault="00387044" w:rsidP="007A05EB">
      <w:pPr>
        <w:pStyle w:val="KUJKnormal"/>
      </w:pPr>
      <w:r>
        <w:t>-       vlastní zdroje:</w:t>
      </w:r>
      <w:r>
        <w:tab/>
        <w:t xml:space="preserve">10,9 mil. Kč </w:t>
      </w:r>
    </w:p>
    <w:p w14:paraId="7874DC3E" w14:textId="77777777" w:rsidR="00387044" w:rsidRDefault="00387044" w:rsidP="007A05EB">
      <w:pPr>
        <w:pStyle w:val="KUJKnormal"/>
      </w:pPr>
      <w:r>
        <w:t>-       jiné zdroje:</w:t>
      </w:r>
      <w:r>
        <w:tab/>
        <w:t>20,0 mil. Kč (JčK formou příplatku mimo základní kapitál)</w:t>
      </w:r>
    </w:p>
    <w:p w14:paraId="36324124" w14:textId="77777777" w:rsidR="00387044" w:rsidRDefault="00387044" w:rsidP="007A05EB">
      <w:pPr>
        <w:pStyle w:val="KUJKnormal"/>
      </w:pPr>
    </w:p>
    <w:p w14:paraId="40F9DD6A" w14:textId="77777777" w:rsidR="00387044" w:rsidRPr="007A05EB" w:rsidRDefault="00387044" w:rsidP="007A05EB">
      <w:pPr>
        <w:pStyle w:val="KUJKnormal"/>
        <w:rPr>
          <w:u w:val="single"/>
        </w:rPr>
      </w:pPr>
      <w:r w:rsidRPr="007A05EB">
        <w:rPr>
          <w:u w:val="single"/>
        </w:rPr>
        <w:t>2025</w:t>
      </w:r>
    </w:p>
    <w:p w14:paraId="4CB01575" w14:textId="77777777" w:rsidR="00387044" w:rsidRDefault="00387044" w:rsidP="007A05EB">
      <w:pPr>
        <w:pStyle w:val="KUJKnormal"/>
      </w:pPr>
      <w:r>
        <w:t>-       jiné zdroje:</w:t>
      </w:r>
      <w:r>
        <w:tab/>
        <w:t>62,5 mil. Kč (JčK formou příplatku mimo základní kapitál)</w:t>
      </w:r>
    </w:p>
    <w:p w14:paraId="1A33FD34" w14:textId="77777777" w:rsidR="00387044" w:rsidRDefault="00387044" w:rsidP="003F21B9">
      <w:pPr>
        <w:pStyle w:val="KUJKnormal"/>
      </w:pPr>
    </w:p>
    <w:p w14:paraId="5785633F" w14:textId="77777777" w:rsidR="00387044" w:rsidRDefault="00387044" w:rsidP="003F21B9">
      <w:pPr>
        <w:pStyle w:val="KUJKnormal"/>
      </w:pPr>
    </w:p>
    <w:p w14:paraId="333D39EF" w14:textId="77777777" w:rsidR="00387044" w:rsidRDefault="00387044" w:rsidP="0022570F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 za předpokladu, že předložené rozpočtové opatření č. 157/Z (Rozpočtové změny 10/24) bude schváleno. Finanční krytí v roce 2025 bude součástí návrhu rozpočtu ORJ 09 na příslušný rok.</w:t>
      </w:r>
    </w:p>
    <w:p w14:paraId="4EE45BB1" w14:textId="77777777" w:rsidR="00387044" w:rsidRDefault="00387044" w:rsidP="003F21B9">
      <w:pPr>
        <w:pStyle w:val="KUJKnormal"/>
      </w:pPr>
    </w:p>
    <w:p w14:paraId="299E7549" w14:textId="77777777" w:rsidR="00387044" w:rsidRDefault="00387044" w:rsidP="003F21B9">
      <w:pPr>
        <w:pStyle w:val="KUJKnormal"/>
      </w:pPr>
    </w:p>
    <w:p w14:paraId="3F063F25" w14:textId="77777777" w:rsidR="00387044" w:rsidRDefault="00387044" w:rsidP="003F21B9">
      <w:pPr>
        <w:pStyle w:val="KUJKnormal"/>
      </w:pPr>
    </w:p>
    <w:p w14:paraId="6DB14F2C" w14:textId="77777777" w:rsidR="00387044" w:rsidRDefault="00387044" w:rsidP="003F21B9">
      <w:pPr>
        <w:pStyle w:val="KUJKnormal"/>
      </w:pPr>
      <w:r>
        <w:t>Návrh projednán (stanoviska):</w:t>
      </w:r>
    </w:p>
    <w:p w14:paraId="463737EE" w14:textId="77777777" w:rsidR="00387044" w:rsidRPr="00A521E1" w:rsidRDefault="00387044" w:rsidP="00C3626D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4F69837F" w14:textId="77777777" w:rsidR="00387044" w:rsidRPr="00AF65EF" w:rsidRDefault="00387044" w:rsidP="007A05EB">
      <w:pPr>
        <w:pStyle w:val="KUJKnormal"/>
        <w:spacing w:after="60"/>
        <w:contextualSpacing w:val="0"/>
      </w:pPr>
      <w:r>
        <w:t xml:space="preserve">Radou kraje v působnosti valné hromady, která </w:t>
      </w:r>
      <w:r w:rsidRPr="00AF65EF">
        <w:t>usnesením č. 681/2024/RK-91 dne 6. 6. 2024 schválila realizaci projektu obchodní společnosti Nemocnice Jindřichův Hradec, a.s., „Pavilon paliativní péče“.</w:t>
      </w:r>
    </w:p>
    <w:p w14:paraId="1DE67768" w14:textId="77777777" w:rsidR="00387044" w:rsidRDefault="00387044" w:rsidP="007A05EB">
      <w:pPr>
        <w:pStyle w:val="KUJKnormal"/>
        <w:spacing w:after="60"/>
        <w:contextualSpacing w:val="0"/>
      </w:pPr>
      <w:r w:rsidRPr="00AF65EF">
        <w:t>Radou kaje, která usnesením č. 684/2024/RK-91 dne 6. 6. 2024 doporučila zastupitelstvu kraje schválit realizaci projektu obchodní společnosti Nemocnice Jindřichův Hradec, a.s., „Pavilon paliativní péče“, poskytnutí dobrovolného příplatku mimo základní kapitál ve výši 20 000 000,00</w:t>
      </w:r>
      <w:r>
        <w:t xml:space="preserve"> Kč a uzavření smlouvy o poskytnutí dobrovolného příplatku mimo základní kapitál.</w:t>
      </w:r>
    </w:p>
    <w:p w14:paraId="2D7F8336" w14:textId="77777777" w:rsidR="00387044" w:rsidRDefault="00387044" w:rsidP="003F21B9">
      <w:pPr>
        <w:pStyle w:val="KUJKnormal"/>
      </w:pPr>
    </w:p>
    <w:p w14:paraId="0FD96B76" w14:textId="77777777" w:rsidR="00387044" w:rsidRPr="007939A8" w:rsidRDefault="00387044" w:rsidP="003F21B9">
      <w:pPr>
        <w:pStyle w:val="KUJKtucny"/>
      </w:pPr>
      <w:r w:rsidRPr="007939A8">
        <w:t>PŘÍLOHY:</w:t>
      </w:r>
    </w:p>
    <w:p w14:paraId="22FC543A" w14:textId="77777777" w:rsidR="00387044" w:rsidRPr="00B52AA9" w:rsidRDefault="00387044" w:rsidP="0077115F">
      <w:pPr>
        <w:pStyle w:val="KUJKnormal"/>
      </w:pPr>
      <w:r>
        <w:t>Návrh smlouvy</w:t>
      </w:r>
      <w:r w:rsidRPr="0081756D">
        <w:t xml:space="preserve"> (</w:t>
      </w:r>
      <w:r>
        <w:t>KUJK_ZK200624_194_př. Smlouva o poskytnutí příplatku mimo zákl. kapitál NJH.pdf</w:t>
      </w:r>
      <w:r w:rsidRPr="0081756D">
        <w:t>)</w:t>
      </w:r>
    </w:p>
    <w:p w14:paraId="4537FE0D" w14:textId="77777777" w:rsidR="00387044" w:rsidRDefault="00387044" w:rsidP="003F21B9">
      <w:pPr>
        <w:pStyle w:val="KUJKnormal"/>
      </w:pPr>
    </w:p>
    <w:p w14:paraId="101A0F6B" w14:textId="77777777" w:rsidR="00387044" w:rsidRDefault="00387044" w:rsidP="003F21B9">
      <w:pPr>
        <w:pStyle w:val="KUJKnormal"/>
      </w:pPr>
    </w:p>
    <w:p w14:paraId="52CE356A" w14:textId="77777777" w:rsidR="00387044" w:rsidRPr="007C1EE7" w:rsidRDefault="00387044" w:rsidP="003F21B9">
      <w:pPr>
        <w:pStyle w:val="KUJKtucny"/>
      </w:pPr>
      <w:r w:rsidRPr="007C1EE7">
        <w:t>Zodpovídá:</w:t>
      </w:r>
      <w:r>
        <w:t xml:space="preserve"> </w:t>
      </w:r>
      <w:r w:rsidRPr="0077115F">
        <w:rPr>
          <w:b w:val="0"/>
        </w:rPr>
        <w:t>vedoucí OZDR - Mgr. Ivana Turková</w:t>
      </w:r>
    </w:p>
    <w:p w14:paraId="4BE41087" w14:textId="77777777" w:rsidR="00387044" w:rsidRDefault="00387044" w:rsidP="003F21B9">
      <w:pPr>
        <w:pStyle w:val="KUJKnormal"/>
      </w:pPr>
    </w:p>
    <w:p w14:paraId="075AEFE6" w14:textId="77777777" w:rsidR="00387044" w:rsidRDefault="00387044" w:rsidP="003F21B9">
      <w:pPr>
        <w:pStyle w:val="KUJKnormal"/>
      </w:pPr>
      <w:r>
        <w:t>Termín kontroly: 2. 9. 2024</w:t>
      </w:r>
    </w:p>
    <w:p w14:paraId="46B210C3" w14:textId="77777777" w:rsidR="00387044" w:rsidRDefault="00387044" w:rsidP="003F21B9">
      <w:pPr>
        <w:pStyle w:val="KUJKnormal"/>
      </w:pPr>
      <w:r>
        <w:t>Termín splnění: 31. 7. 2024</w:t>
      </w:r>
    </w:p>
    <w:p w14:paraId="3839EA3F" w14:textId="77777777" w:rsidR="00387044" w:rsidRDefault="0038704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6478D" w14:textId="77777777" w:rsidR="00387044" w:rsidRDefault="00387044" w:rsidP="00387044">
    <w:r>
      <w:rPr>
        <w:noProof/>
      </w:rPr>
      <w:pict w14:anchorId="2AFB2D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7D80D34" w14:textId="77777777" w:rsidR="00387044" w:rsidRPr="005F485E" w:rsidRDefault="00387044" w:rsidP="0038704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7F4947" w14:textId="77777777" w:rsidR="00387044" w:rsidRPr="005F485E" w:rsidRDefault="00387044" w:rsidP="0038704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11A5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A3A0E6" w14:textId="77777777" w:rsidR="00387044" w:rsidRDefault="00387044" w:rsidP="00387044">
    <w:r>
      <w:pict w14:anchorId="6A9D1914">
        <v:rect id="_x0000_i1026" style="width:481.9pt;height:2pt" o:hralign="center" o:hrstd="t" o:hrnoshade="t" o:hr="t" fillcolor="black" stroked="f"/>
      </w:pict>
    </w:r>
  </w:p>
  <w:p w14:paraId="4CF7BA99" w14:textId="77777777" w:rsidR="00387044" w:rsidRPr="00387044" w:rsidRDefault="00387044" w:rsidP="003870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876">
    <w:abstractNumId w:val="1"/>
  </w:num>
  <w:num w:numId="2" w16cid:durableId="238448435">
    <w:abstractNumId w:val="2"/>
  </w:num>
  <w:num w:numId="3" w16cid:durableId="1612780822">
    <w:abstractNumId w:val="9"/>
  </w:num>
  <w:num w:numId="4" w16cid:durableId="223032370">
    <w:abstractNumId w:val="7"/>
  </w:num>
  <w:num w:numId="5" w16cid:durableId="1163274606">
    <w:abstractNumId w:val="0"/>
  </w:num>
  <w:num w:numId="6" w16cid:durableId="499931498">
    <w:abstractNumId w:val="3"/>
  </w:num>
  <w:num w:numId="7" w16cid:durableId="1136945217">
    <w:abstractNumId w:val="6"/>
  </w:num>
  <w:num w:numId="8" w16cid:durableId="1493909804">
    <w:abstractNumId w:val="4"/>
  </w:num>
  <w:num w:numId="9" w16cid:durableId="1639334568">
    <w:abstractNumId w:val="5"/>
  </w:num>
  <w:num w:numId="10" w16cid:durableId="15468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35E1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87044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42EA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2024-06-21T11:45:00Z</dcterms:created>
  <dcterms:modified xsi:type="dcterms:W3CDTF">2024-06-21T11:45:00Z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6571300</vt:i4>
  </property>
  <property fmtid="{D5CDD505-2E9C-101B-9397-08002B2CF9AE}" pid="5" name="UlozitJako">
    <vt:lpwstr>C:\Users\mrazkova\AppData\Local\Temp\iU47964112\Zastupitelstvo\2024-06-20\Navrhy\194-ZK-24.</vt:lpwstr>
  </property>
  <property fmtid="{D5CDD505-2E9C-101B-9397-08002B2CF9AE}" pid="6" name="Zpracovat">
    <vt:bool>false</vt:bool>
  </property>
</Properties>
</file>