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41F49" w14:paraId="1D9581D9" w14:textId="77777777" w:rsidTr="00D67BC4">
        <w:trPr>
          <w:trHeight w:hRule="exact" w:val="397"/>
        </w:trPr>
        <w:tc>
          <w:tcPr>
            <w:tcW w:w="2376" w:type="dxa"/>
            <w:hideMark/>
          </w:tcPr>
          <w:p w14:paraId="29027D58" w14:textId="77777777" w:rsidR="00D41F49" w:rsidRDefault="00D41F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8F72E2" w14:textId="77777777" w:rsidR="00D41F49" w:rsidRDefault="00D41F49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D3720BF" w14:textId="77777777" w:rsidR="00D41F49" w:rsidRDefault="00D41F49" w:rsidP="003F45A8">
            <w:pPr>
              <w:pStyle w:val="KUJKtucny"/>
              <w:jc w:val="left"/>
            </w:pPr>
            <w:r>
              <w:t xml:space="preserve">Bod programu:   </w:t>
            </w:r>
            <w:r w:rsidRPr="00E215F1"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66EFEE4A" w14:textId="77777777" w:rsidR="00D41F49" w:rsidRDefault="00D41F49" w:rsidP="00970720">
            <w:pPr>
              <w:pStyle w:val="KUJKnormal"/>
            </w:pPr>
          </w:p>
        </w:tc>
      </w:tr>
      <w:tr w:rsidR="00D41F49" w14:paraId="22BD2E9E" w14:textId="77777777" w:rsidTr="00D67BC4">
        <w:trPr>
          <w:cantSplit/>
          <w:trHeight w:hRule="exact" w:val="397"/>
        </w:trPr>
        <w:tc>
          <w:tcPr>
            <w:tcW w:w="2376" w:type="dxa"/>
            <w:hideMark/>
          </w:tcPr>
          <w:p w14:paraId="0BA32A11" w14:textId="77777777" w:rsidR="00D41F49" w:rsidRDefault="00D41F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91858D" w14:textId="77777777" w:rsidR="00D41F49" w:rsidRDefault="00D41F49" w:rsidP="00970720">
            <w:pPr>
              <w:pStyle w:val="KUJKnormal"/>
            </w:pPr>
            <w:r>
              <w:t>98/ZK/24</w:t>
            </w:r>
          </w:p>
        </w:tc>
      </w:tr>
      <w:tr w:rsidR="00D41F49" w14:paraId="285A6996" w14:textId="77777777" w:rsidTr="00D67BC4">
        <w:trPr>
          <w:trHeight w:val="397"/>
        </w:trPr>
        <w:tc>
          <w:tcPr>
            <w:tcW w:w="2376" w:type="dxa"/>
          </w:tcPr>
          <w:p w14:paraId="4EB2264F" w14:textId="77777777" w:rsidR="00D41F49" w:rsidRDefault="00D41F49" w:rsidP="00970720"/>
          <w:p w14:paraId="23748668" w14:textId="77777777" w:rsidR="00D41F49" w:rsidRDefault="00D41F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55183A" w14:textId="77777777" w:rsidR="00D41F49" w:rsidRDefault="00D41F49" w:rsidP="00970720"/>
          <w:p w14:paraId="038F37C0" w14:textId="77777777" w:rsidR="00D41F49" w:rsidRDefault="00D41F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 krajského soudu</w:t>
            </w:r>
          </w:p>
        </w:tc>
      </w:tr>
    </w:tbl>
    <w:p w14:paraId="2F91791C" w14:textId="77777777" w:rsidR="00D41F49" w:rsidRDefault="00D41F49" w:rsidP="00D67BC4">
      <w:pPr>
        <w:pStyle w:val="KUJKnormal"/>
        <w:rPr>
          <w:b/>
          <w:bCs/>
        </w:rPr>
      </w:pPr>
      <w:r>
        <w:rPr>
          <w:b/>
          <w:bCs/>
        </w:rPr>
        <w:pict w14:anchorId="0DA25E26">
          <v:rect id="_x0000_i1026" style="width:453.6pt;height:1.5pt" o:hralign="center" o:hrstd="t" o:hrnoshade="t" o:hr="t" fillcolor="black" stroked="f"/>
        </w:pict>
      </w:r>
    </w:p>
    <w:p w14:paraId="7ADFE3EF" w14:textId="77777777" w:rsidR="00D41F49" w:rsidRDefault="00D41F49" w:rsidP="00D67BC4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41F49" w14:paraId="4C469FA1" w14:textId="77777777" w:rsidTr="002559B8">
        <w:trPr>
          <w:trHeight w:val="397"/>
        </w:trPr>
        <w:tc>
          <w:tcPr>
            <w:tcW w:w="2350" w:type="dxa"/>
            <w:hideMark/>
          </w:tcPr>
          <w:p w14:paraId="7A3853F0" w14:textId="77777777" w:rsidR="00D41F49" w:rsidRDefault="00D41F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F911CD" w14:textId="77777777" w:rsidR="00D41F49" w:rsidRDefault="00D41F49" w:rsidP="002559B8">
            <w:pPr>
              <w:pStyle w:val="KUJKnormal"/>
            </w:pPr>
            <w:r>
              <w:t>MUDr. Martin Kuba</w:t>
            </w:r>
          </w:p>
          <w:p w14:paraId="372CC9CD" w14:textId="77777777" w:rsidR="00D41F49" w:rsidRDefault="00D41F49" w:rsidP="002559B8"/>
        </w:tc>
      </w:tr>
      <w:tr w:rsidR="00D41F49" w14:paraId="3E9468F8" w14:textId="77777777" w:rsidTr="002559B8">
        <w:trPr>
          <w:trHeight w:val="397"/>
        </w:trPr>
        <w:tc>
          <w:tcPr>
            <w:tcW w:w="2350" w:type="dxa"/>
          </w:tcPr>
          <w:p w14:paraId="4C66BB61" w14:textId="77777777" w:rsidR="00D41F49" w:rsidRDefault="00D41F49" w:rsidP="002559B8">
            <w:pPr>
              <w:pStyle w:val="KUJKtucny"/>
            </w:pPr>
            <w:r>
              <w:t>Zpracoval:</w:t>
            </w:r>
          </w:p>
          <w:p w14:paraId="1C2F548D" w14:textId="77777777" w:rsidR="00D41F49" w:rsidRDefault="00D41F49" w:rsidP="002559B8"/>
        </w:tc>
        <w:tc>
          <w:tcPr>
            <w:tcW w:w="6862" w:type="dxa"/>
            <w:hideMark/>
          </w:tcPr>
          <w:p w14:paraId="5ECB76AB" w14:textId="77777777" w:rsidR="00D41F49" w:rsidRDefault="00D41F49" w:rsidP="002559B8">
            <w:pPr>
              <w:pStyle w:val="KUJKnormal"/>
            </w:pPr>
            <w:r>
              <w:t>KHEJ</w:t>
            </w:r>
          </w:p>
        </w:tc>
      </w:tr>
      <w:tr w:rsidR="00D41F49" w14:paraId="5133114C" w14:textId="77777777" w:rsidTr="002559B8">
        <w:trPr>
          <w:trHeight w:val="397"/>
        </w:trPr>
        <w:tc>
          <w:tcPr>
            <w:tcW w:w="2350" w:type="dxa"/>
          </w:tcPr>
          <w:p w14:paraId="5E8BCCAE" w14:textId="77777777" w:rsidR="00D41F49" w:rsidRPr="009715F9" w:rsidRDefault="00D41F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382034" w14:textId="77777777" w:rsidR="00D41F49" w:rsidRDefault="00D41F49" w:rsidP="002559B8"/>
        </w:tc>
        <w:tc>
          <w:tcPr>
            <w:tcW w:w="6862" w:type="dxa"/>
            <w:hideMark/>
          </w:tcPr>
          <w:p w14:paraId="6838416E" w14:textId="77777777" w:rsidR="00D41F49" w:rsidRDefault="00D41F49" w:rsidP="002559B8">
            <w:pPr>
              <w:pStyle w:val="KUJKnormal"/>
            </w:pPr>
            <w:r>
              <w:t>Mgr. Petr Podhola</w:t>
            </w:r>
          </w:p>
        </w:tc>
      </w:tr>
    </w:tbl>
    <w:p w14:paraId="2F2B5F83" w14:textId="77777777" w:rsidR="00D41F49" w:rsidRDefault="00D41F49" w:rsidP="00D67BC4">
      <w:pPr>
        <w:pStyle w:val="KUJKnormal"/>
      </w:pPr>
    </w:p>
    <w:p w14:paraId="2DFBE255" w14:textId="77777777" w:rsidR="00D41F49" w:rsidRDefault="00D41F49" w:rsidP="00FC2C25">
      <w:pPr>
        <w:pStyle w:val="KUJKtucny"/>
      </w:pPr>
      <w:r>
        <w:t>Zastupitelstvo Jihočeského kraje</w:t>
      </w:r>
    </w:p>
    <w:p w14:paraId="3326A422" w14:textId="77777777" w:rsidR="00D41F49" w:rsidRDefault="00D41F49" w:rsidP="00FC2C25">
      <w:pPr>
        <w:pStyle w:val="KUJKtucny"/>
      </w:pPr>
      <w:r>
        <w:t>I.</w:t>
      </w:r>
      <w:r>
        <w:tab/>
        <w:t>volí</w:t>
      </w:r>
    </w:p>
    <w:p w14:paraId="6C736A3D" w14:textId="62411B65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 xml:space="preserve">Danu Petrovou, bytem </w:t>
      </w:r>
      <w:r w:rsidRPr="00D41F49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 na dobu čtyř let do funkce přísedící Krajského soudu v Českých Budějovicích podle zákona č. 6/2002 Sb., o soudech a soudcích, ve znění pozdějších předpisů;</w:t>
      </w:r>
    </w:p>
    <w:p w14:paraId="22BFA7B7" w14:textId="77777777" w:rsidR="00D41F49" w:rsidRDefault="00D41F49" w:rsidP="00FC2C25">
      <w:pPr>
        <w:pStyle w:val="KUJKtucny"/>
      </w:pPr>
      <w:r>
        <w:t>II.</w:t>
      </w:r>
      <w:r>
        <w:tab/>
        <w:t>ukládá</w:t>
      </w:r>
    </w:p>
    <w:p w14:paraId="2D91CD35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>JUDr. Lukáši Glaserovi, LL.M., řediteli krajského úřadu, zajistit informování předsedkyně Krajského soudu v Českých Budějovicích o volbě přísedící.</w:t>
      </w:r>
    </w:p>
    <w:p w14:paraId="4D7A26CC" w14:textId="77777777" w:rsidR="00D41F49" w:rsidRDefault="00D41F49" w:rsidP="00FC2C25">
      <w:pPr>
        <w:pStyle w:val="KUJKtucny"/>
      </w:pPr>
    </w:p>
    <w:p w14:paraId="622F30F5" w14:textId="77777777" w:rsidR="00D41F49" w:rsidRDefault="00D41F49" w:rsidP="00FC2C25">
      <w:pPr>
        <w:pStyle w:val="KUJKmezeraDZ"/>
      </w:pPr>
    </w:p>
    <w:p w14:paraId="47760078" w14:textId="77777777" w:rsidR="00D41F49" w:rsidRDefault="00D41F49" w:rsidP="00FC2C25">
      <w:pPr>
        <w:pStyle w:val="KUJKnadpisDZ"/>
      </w:pPr>
      <w:r>
        <w:t>DŮVODOVÁ ZPRÁVA</w:t>
      </w:r>
    </w:p>
    <w:p w14:paraId="14FCD0CA" w14:textId="77777777" w:rsidR="00D41F49" w:rsidRDefault="00D41F49" w:rsidP="00FC2C25">
      <w:pPr>
        <w:pStyle w:val="KUJKmezeraDZ"/>
      </w:pPr>
    </w:p>
    <w:p w14:paraId="41E29D04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>Podle § 64 zákona č. 6/2002 Sb., o soudech, soudcích, přísedících a státní správě soudů (zákon o soudech a soudcích), ve znění pozdějších předpisů, volí přísedící krajských soudů zastupitelstva krajů, jejichž území je alespoň zčásti v obvodu příslušného krajského soudu.</w:t>
      </w:r>
    </w:p>
    <w:p w14:paraId="2DAE6ECE" w14:textId="77777777" w:rsidR="00D41F49" w:rsidRDefault="00D41F49" w:rsidP="00FC2C25">
      <w:pPr>
        <w:pStyle w:val="KUJKtucny"/>
        <w:rPr>
          <w:b w:val="0"/>
          <w:bCs/>
        </w:rPr>
      </w:pPr>
    </w:p>
    <w:p w14:paraId="17DDB233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 xml:space="preserve">Volbu kandidáta do funkce přísedícího navrhuje zastupitelstvu podle zákona č. 6/2002 Sb. člen zastupitelstva kraje. </w:t>
      </w:r>
    </w:p>
    <w:p w14:paraId="2F0A0E71" w14:textId="77777777" w:rsidR="00D41F49" w:rsidRDefault="00D41F49" w:rsidP="00FC2C25">
      <w:pPr>
        <w:pStyle w:val="KUJKtucny"/>
        <w:rPr>
          <w:b w:val="0"/>
          <w:bCs/>
        </w:rPr>
      </w:pPr>
    </w:p>
    <w:p w14:paraId="2FD8DC91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 xml:space="preserve">Předsedkyně krajského soudu požádala hejtmana kraje dopisem (čj. 158/2024-pers.), který byl doručen dne 22. 2. 2024, o zvážení opakované volby paní Dany Petrové, která byla do funkce přísedící zvolena krajským zastupitelstvem 21. 2. 2020 a její funkční období skončilo. </w:t>
      </w:r>
    </w:p>
    <w:p w14:paraId="2D928683" w14:textId="77777777" w:rsidR="00D41F49" w:rsidRDefault="00D41F49" w:rsidP="00FC2C25">
      <w:pPr>
        <w:pStyle w:val="KUJKnormal"/>
      </w:pPr>
      <w:r>
        <w:t>Paní D. Petrová na výzvu krajského úřadu předložila všechny aktualizované doklady k volbě.</w:t>
      </w:r>
    </w:p>
    <w:p w14:paraId="693F0F47" w14:textId="77777777" w:rsidR="00D41F49" w:rsidRDefault="00D41F49" w:rsidP="00FC2C25">
      <w:pPr>
        <w:pStyle w:val="KUJKtucny"/>
        <w:rPr>
          <w:b w:val="0"/>
          <w:bCs/>
        </w:rPr>
      </w:pPr>
    </w:p>
    <w:p w14:paraId="3339FFC5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>Opakovanou volbu paní Dany Petrové do funkce přísedící navrhuje náměstek hejtmana Pavel Hroch.</w:t>
      </w:r>
    </w:p>
    <w:p w14:paraId="5315EE66" w14:textId="77777777" w:rsidR="00D41F49" w:rsidRDefault="00D41F49" w:rsidP="00FC2C25">
      <w:pPr>
        <w:pStyle w:val="KUJKtucny"/>
        <w:rPr>
          <w:b w:val="0"/>
          <w:bCs/>
        </w:rPr>
      </w:pPr>
    </w:p>
    <w:p w14:paraId="0B67A3FD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>Finanční nároky a krytí: nemá dopad do rozpočtu kraje</w:t>
      </w:r>
    </w:p>
    <w:p w14:paraId="220AC7BA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>Vyjádření správce rozpočtu: nebylo vyžádáno</w:t>
      </w:r>
    </w:p>
    <w:p w14:paraId="129CE17F" w14:textId="77777777" w:rsidR="00D41F49" w:rsidRDefault="00D41F49" w:rsidP="00FC2C25">
      <w:pPr>
        <w:pStyle w:val="KUJKtucny"/>
        <w:rPr>
          <w:b w:val="0"/>
          <w:bCs/>
        </w:rPr>
      </w:pPr>
    </w:p>
    <w:p w14:paraId="27837E16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 xml:space="preserve">Návrh projednán (stanoviska): </w:t>
      </w:r>
    </w:p>
    <w:p w14:paraId="7A88C743" w14:textId="77777777" w:rsidR="00D41F49" w:rsidRDefault="00D41F49" w:rsidP="00FC2C25">
      <w:pPr>
        <w:pStyle w:val="KUJKtucny"/>
        <w:numPr>
          <w:ilvl w:val="0"/>
          <w:numId w:val="11"/>
        </w:numPr>
        <w:ind w:left="709" w:hanging="349"/>
        <w:rPr>
          <w:b w:val="0"/>
          <w:bCs/>
        </w:rPr>
      </w:pPr>
      <w:r>
        <w:rPr>
          <w:b w:val="0"/>
          <w:bCs/>
        </w:rPr>
        <w:t>informace o připravované opakované volbě D. Petrové do funkce přísedící byla odeslána předsedům politických klubů dne 6. 3. 2024; nebyly zaslány připomínky k volbě</w:t>
      </w:r>
    </w:p>
    <w:p w14:paraId="6C515B29" w14:textId="77777777" w:rsidR="00D41F49" w:rsidRDefault="00D41F49" w:rsidP="00FC2C25">
      <w:pPr>
        <w:pStyle w:val="KUJKnormal"/>
        <w:numPr>
          <w:ilvl w:val="0"/>
          <w:numId w:val="12"/>
        </w:numPr>
      </w:pPr>
      <w:r>
        <w:t>rada kraje vzala návrh volby přísedící na své schůzi dne 11. 4. 2024</w:t>
      </w:r>
    </w:p>
    <w:p w14:paraId="08231D9F" w14:textId="77777777" w:rsidR="00D41F49" w:rsidRDefault="00D41F49" w:rsidP="00FC2C25">
      <w:pPr>
        <w:pStyle w:val="KUJKtucny"/>
        <w:rPr>
          <w:b w:val="0"/>
          <w:bCs/>
        </w:rPr>
      </w:pPr>
    </w:p>
    <w:p w14:paraId="46341BA0" w14:textId="77777777" w:rsidR="00D41F49" w:rsidRDefault="00D41F49" w:rsidP="00FC2C25">
      <w:pPr>
        <w:pStyle w:val="KUJKtucny"/>
      </w:pPr>
      <w:r>
        <w:t xml:space="preserve">PŘÍLOHY: </w:t>
      </w:r>
    </w:p>
    <w:p w14:paraId="5814B22C" w14:textId="77777777" w:rsidR="00D41F49" w:rsidRPr="00B52AA9" w:rsidRDefault="00D41F49" w:rsidP="005D72AA">
      <w:pPr>
        <w:pStyle w:val="KUJKcislovany"/>
      </w:pPr>
      <w:r>
        <w:rPr>
          <w:bCs/>
        </w:rPr>
        <w:t xml:space="preserve">Dopis předsedkyně Krajského soudu čj. 158/2024-pers.       </w:t>
      </w:r>
      <w:r w:rsidRPr="0081756D">
        <w:t>(</w:t>
      </w:r>
      <w:r>
        <w:t xml:space="preserve">dopis KS 2_2024.pdf </w:t>
      </w:r>
    </w:p>
    <w:p w14:paraId="2D043527" w14:textId="77777777" w:rsidR="00D41F49" w:rsidRDefault="00D41F49" w:rsidP="007031B3">
      <w:pPr>
        <w:pStyle w:val="KUJKcislovany"/>
      </w:pPr>
      <w:r>
        <w:t xml:space="preserve">Bližší životopisné údaje D. Petrové        </w:t>
      </w:r>
      <w:r w:rsidRPr="0081756D">
        <w:t>(</w:t>
      </w:r>
      <w:r>
        <w:t>Bližší životopisné údaje D. Petrové.docx</w:t>
      </w:r>
      <w:r w:rsidRPr="0081756D">
        <w:t>)</w:t>
      </w:r>
    </w:p>
    <w:p w14:paraId="1577D39D" w14:textId="77777777" w:rsidR="00D41F49" w:rsidRDefault="00D41F49" w:rsidP="00FC2C25">
      <w:pPr>
        <w:pStyle w:val="KUJKtucny"/>
        <w:rPr>
          <w:b w:val="0"/>
          <w:bCs/>
        </w:rPr>
      </w:pPr>
    </w:p>
    <w:p w14:paraId="30FDFB96" w14:textId="77777777" w:rsidR="00D41F49" w:rsidRDefault="00D41F49" w:rsidP="00FC2C25">
      <w:pPr>
        <w:pStyle w:val="KUJKtucny"/>
        <w:rPr>
          <w:b w:val="0"/>
          <w:bCs/>
        </w:rPr>
      </w:pPr>
      <w:r>
        <w:t>Zodpovídá:</w:t>
      </w:r>
      <w:r>
        <w:rPr>
          <w:b w:val="0"/>
          <w:bCs/>
        </w:rPr>
        <w:t xml:space="preserve"> vedoucí KHEJ – Mgr. Petr Podhola</w:t>
      </w:r>
    </w:p>
    <w:p w14:paraId="1AA98342" w14:textId="77777777" w:rsidR="00D41F49" w:rsidRDefault="00D41F49" w:rsidP="00FC2C25">
      <w:pPr>
        <w:pStyle w:val="KUJKtucny"/>
        <w:rPr>
          <w:b w:val="0"/>
          <w:bCs/>
        </w:rPr>
      </w:pPr>
    </w:p>
    <w:p w14:paraId="741D45AD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>Termín kontroly:   25. 4. 2024</w:t>
      </w:r>
    </w:p>
    <w:p w14:paraId="220701B9" w14:textId="77777777" w:rsidR="00D41F49" w:rsidRDefault="00D41F49" w:rsidP="00FC2C25">
      <w:pPr>
        <w:pStyle w:val="KUJKtucny"/>
        <w:rPr>
          <w:b w:val="0"/>
          <w:bCs/>
        </w:rPr>
      </w:pPr>
      <w:r>
        <w:rPr>
          <w:b w:val="0"/>
          <w:bCs/>
        </w:rPr>
        <w:t xml:space="preserve">Termín splnění:      3. 5. 2024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DAB5" w14:textId="77777777" w:rsidR="00D41F49" w:rsidRDefault="00D41F49" w:rsidP="00EE61E0">
    <w:r>
      <w:rPr>
        <w:noProof/>
      </w:rPr>
      <w:pict w14:anchorId="2B9192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66D53F0" w14:textId="77777777" w:rsidR="00D41F49" w:rsidRPr="005F485E" w:rsidRDefault="00D41F4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39F04E" w14:textId="77777777" w:rsidR="00D41F49" w:rsidRPr="005F485E" w:rsidRDefault="00D41F4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D62604B" wp14:editId="72151C52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826B9" w14:textId="77777777" w:rsidR="00D41F49" w:rsidRDefault="00D41F49" w:rsidP="00EE61E0">
    <w:r>
      <w:pict w14:anchorId="0AB11488">
        <v:rect id="_x0000_i1025" style="width:481.9pt;height:2pt" o:hralign="center" o:hrstd="t" o:hrnoshade="t" o:hr="t" fillcolor="black" stroked="f"/>
      </w:pict>
    </w:r>
  </w:p>
  <w:p w14:paraId="3FBFEF37" w14:textId="77777777" w:rsidR="00D41F49" w:rsidRPr="00D41F49" w:rsidRDefault="00D41F49" w:rsidP="00D41F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EF0EC8"/>
    <w:multiLevelType w:val="hybridMultilevel"/>
    <w:tmpl w:val="F8208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77D6"/>
    <w:multiLevelType w:val="hybridMultilevel"/>
    <w:tmpl w:val="6FA23DCA"/>
    <w:lvl w:ilvl="0" w:tplc="A784F73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0145">
    <w:abstractNumId w:val="3"/>
  </w:num>
  <w:num w:numId="2" w16cid:durableId="438909396">
    <w:abstractNumId w:val="4"/>
  </w:num>
  <w:num w:numId="3" w16cid:durableId="1785340705">
    <w:abstractNumId w:val="11"/>
  </w:num>
  <w:num w:numId="4" w16cid:durableId="250283743">
    <w:abstractNumId w:val="9"/>
  </w:num>
  <w:num w:numId="5" w16cid:durableId="853499768">
    <w:abstractNumId w:val="0"/>
  </w:num>
  <w:num w:numId="6" w16cid:durableId="1223055086">
    <w:abstractNumId w:val="5"/>
  </w:num>
  <w:num w:numId="7" w16cid:durableId="1231698303">
    <w:abstractNumId w:val="8"/>
  </w:num>
  <w:num w:numId="8" w16cid:durableId="493492563">
    <w:abstractNumId w:val="6"/>
  </w:num>
  <w:num w:numId="9" w16cid:durableId="733896310">
    <w:abstractNumId w:val="7"/>
  </w:num>
  <w:num w:numId="10" w16cid:durableId="1081178747">
    <w:abstractNumId w:val="10"/>
  </w:num>
  <w:num w:numId="11" w16cid:durableId="259797288">
    <w:abstractNumId w:val="2"/>
  </w:num>
  <w:num w:numId="12" w16cid:durableId="134547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188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4F60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49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2024-05-23T08:16:00Z</dcterms:created>
  <dcterms:modified xsi:type="dcterms:W3CDTF">2024-05-23T08:16:00Z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6518999</vt:i4>
  </property>
  <property fmtid="{D5CDD505-2E9C-101B-9397-08002B2CF9AE}" pid="5" name="UlozitJako">
    <vt:lpwstr>C:\Users\mrazkova\AppData\Local\Temp\iU97953432\Zastupitelstvo\2024-04-25\Navrhy\98-ZK-24.</vt:lpwstr>
  </property>
  <property fmtid="{D5CDD505-2E9C-101B-9397-08002B2CF9AE}" pid="6" name="Zpracovat">
    <vt:bool>false</vt:bool>
  </property>
</Properties>
</file>