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20228" w14:paraId="527F1109" w14:textId="77777777" w:rsidTr="00FA4136">
        <w:trPr>
          <w:trHeight w:hRule="exact" w:val="397"/>
        </w:trPr>
        <w:tc>
          <w:tcPr>
            <w:tcW w:w="2376" w:type="dxa"/>
            <w:hideMark/>
          </w:tcPr>
          <w:p w14:paraId="09F246B7" w14:textId="77777777" w:rsidR="00420228" w:rsidRDefault="0042022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8F7F0C" w14:textId="77777777" w:rsidR="00420228" w:rsidRDefault="00420228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5209BB69" w14:textId="77777777" w:rsidR="00420228" w:rsidRDefault="00420228" w:rsidP="00970720">
            <w:pPr>
              <w:pStyle w:val="KUJKtucny"/>
            </w:pPr>
            <w:r>
              <w:t xml:space="preserve">Bod programu: </w:t>
            </w:r>
            <w:r w:rsidRPr="00B616F1">
              <w:rPr>
                <w:sz w:val="32"/>
                <w:szCs w:val="32"/>
              </w:rPr>
              <w:t>45</w:t>
            </w:r>
          </w:p>
        </w:tc>
        <w:tc>
          <w:tcPr>
            <w:tcW w:w="850" w:type="dxa"/>
          </w:tcPr>
          <w:p w14:paraId="5A6792FE" w14:textId="77777777" w:rsidR="00420228" w:rsidRDefault="00420228" w:rsidP="00970720">
            <w:pPr>
              <w:pStyle w:val="KUJKnormal"/>
            </w:pPr>
          </w:p>
        </w:tc>
      </w:tr>
      <w:tr w:rsidR="00420228" w14:paraId="2A569683" w14:textId="77777777" w:rsidTr="00FA4136">
        <w:trPr>
          <w:cantSplit/>
          <w:trHeight w:hRule="exact" w:val="397"/>
        </w:trPr>
        <w:tc>
          <w:tcPr>
            <w:tcW w:w="2376" w:type="dxa"/>
            <w:hideMark/>
          </w:tcPr>
          <w:p w14:paraId="6FBD5C49" w14:textId="77777777" w:rsidR="00420228" w:rsidRDefault="0042022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8A4A70" w14:textId="77777777" w:rsidR="00420228" w:rsidRDefault="00420228" w:rsidP="00970720">
            <w:pPr>
              <w:pStyle w:val="KUJKnormal"/>
            </w:pPr>
            <w:r>
              <w:t>87/ZK/24</w:t>
            </w:r>
          </w:p>
        </w:tc>
      </w:tr>
      <w:tr w:rsidR="00420228" w14:paraId="53688388" w14:textId="77777777" w:rsidTr="00FA4136">
        <w:trPr>
          <w:trHeight w:val="397"/>
        </w:trPr>
        <w:tc>
          <w:tcPr>
            <w:tcW w:w="2376" w:type="dxa"/>
          </w:tcPr>
          <w:p w14:paraId="56D8E1AD" w14:textId="77777777" w:rsidR="00420228" w:rsidRDefault="00420228" w:rsidP="00970720"/>
          <w:p w14:paraId="59568BA1" w14:textId="77777777" w:rsidR="00420228" w:rsidRDefault="0042022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377AE6" w14:textId="77777777" w:rsidR="00420228" w:rsidRDefault="00420228" w:rsidP="00970720"/>
          <w:p w14:paraId="3372BA79" w14:textId="77777777" w:rsidR="00420228" w:rsidRDefault="0042022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6B8ACE7F" w14:textId="77777777" w:rsidR="00420228" w:rsidRDefault="00420228" w:rsidP="00FA4136">
      <w:pPr>
        <w:pStyle w:val="KUJKnormal"/>
        <w:rPr>
          <w:b/>
          <w:bCs/>
        </w:rPr>
      </w:pPr>
      <w:r>
        <w:rPr>
          <w:b/>
          <w:bCs/>
        </w:rPr>
        <w:pict w14:anchorId="50CE0067">
          <v:rect id="_x0000_i1026" style="width:453.6pt;height:1.5pt" o:hralign="center" o:hrstd="t" o:hrnoshade="t" o:hr="t" fillcolor="black" stroked="f"/>
        </w:pict>
      </w:r>
    </w:p>
    <w:p w14:paraId="4720D306" w14:textId="77777777" w:rsidR="00420228" w:rsidRDefault="00420228" w:rsidP="00FA4136">
      <w:pPr>
        <w:pStyle w:val="KUJKnormal"/>
      </w:pPr>
    </w:p>
    <w:p w14:paraId="514C74CE" w14:textId="77777777" w:rsidR="00420228" w:rsidRDefault="00420228" w:rsidP="00FA413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20228" w14:paraId="5BE5188B" w14:textId="77777777" w:rsidTr="002559B8">
        <w:trPr>
          <w:trHeight w:val="397"/>
        </w:trPr>
        <w:tc>
          <w:tcPr>
            <w:tcW w:w="2350" w:type="dxa"/>
            <w:hideMark/>
          </w:tcPr>
          <w:p w14:paraId="7D29E4B0" w14:textId="77777777" w:rsidR="00420228" w:rsidRDefault="0042022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373CAE" w14:textId="77777777" w:rsidR="00420228" w:rsidRDefault="00420228" w:rsidP="002559B8">
            <w:pPr>
              <w:pStyle w:val="KUJKnormal"/>
            </w:pPr>
            <w:r>
              <w:t>Mgr. Pavel Klíma</w:t>
            </w:r>
          </w:p>
          <w:p w14:paraId="211FCC15" w14:textId="77777777" w:rsidR="00420228" w:rsidRDefault="00420228" w:rsidP="002559B8"/>
        </w:tc>
      </w:tr>
      <w:tr w:rsidR="00420228" w14:paraId="3CF1F405" w14:textId="77777777" w:rsidTr="002559B8">
        <w:trPr>
          <w:trHeight w:val="397"/>
        </w:trPr>
        <w:tc>
          <w:tcPr>
            <w:tcW w:w="2350" w:type="dxa"/>
          </w:tcPr>
          <w:p w14:paraId="7EEB814E" w14:textId="77777777" w:rsidR="00420228" w:rsidRDefault="00420228" w:rsidP="002559B8">
            <w:pPr>
              <w:pStyle w:val="KUJKtucny"/>
            </w:pPr>
            <w:r>
              <w:t>Zpracoval:</w:t>
            </w:r>
          </w:p>
          <w:p w14:paraId="2BCC945C" w14:textId="77777777" w:rsidR="00420228" w:rsidRDefault="00420228" w:rsidP="002559B8"/>
        </w:tc>
        <w:tc>
          <w:tcPr>
            <w:tcW w:w="6862" w:type="dxa"/>
            <w:hideMark/>
          </w:tcPr>
          <w:p w14:paraId="62644D2F" w14:textId="77777777" w:rsidR="00420228" w:rsidRDefault="00420228" w:rsidP="002559B8">
            <w:pPr>
              <w:pStyle w:val="KUJKnormal"/>
            </w:pPr>
            <w:r>
              <w:t>OSMT</w:t>
            </w:r>
          </w:p>
        </w:tc>
      </w:tr>
      <w:tr w:rsidR="00420228" w14:paraId="77ABCEAA" w14:textId="77777777" w:rsidTr="002559B8">
        <w:trPr>
          <w:trHeight w:val="397"/>
        </w:trPr>
        <w:tc>
          <w:tcPr>
            <w:tcW w:w="2350" w:type="dxa"/>
          </w:tcPr>
          <w:p w14:paraId="292B2588" w14:textId="77777777" w:rsidR="00420228" w:rsidRPr="009715F9" w:rsidRDefault="0042022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4B9158" w14:textId="77777777" w:rsidR="00420228" w:rsidRDefault="00420228" w:rsidP="002559B8"/>
        </w:tc>
        <w:tc>
          <w:tcPr>
            <w:tcW w:w="6862" w:type="dxa"/>
            <w:hideMark/>
          </w:tcPr>
          <w:p w14:paraId="2913CCFD" w14:textId="77777777" w:rsidR="00420228" w:rsidRDefault="00420228" w:rsidP="002559B8">
            <w:pPr>
              <w:pStyle w:val="KUJKnormal"/>
            </w:pPr>
            <w:r>
              <w:t>Ing. Hana Šímová</w:t>
            </w:r>
          </w:p>
        </w:tc>
      </w:tr>
    </w:tbl>
    <w:p w14:paraId="152437E9" w14:textId="77777777" w:rsidR="00420228" w:rsidRDefault="00420228" w:rsidP="00FA4136">
      <w:pPr>
        <w:pStyle w:val="KUJKnormal"/>
      </w:pPr>
    </w:p>
    <w:p w14:paraId="2981ABB4" w14:textId="77777777" w:rsidR="00420228" w:rsidRPr="0052161F" w:rsidRDefault="00420228" w:rsidP="00FA4136">
      <w:pPr>
        <w:pStyle w:val="KUJKtucny"/>
      </w:pPr>
      <w:r w:rsidRPr="0052161F">
        <w:t>NÁVRH USNESENÍ</w:t>
      </w:r>
    </w:p>
    <w:p w14:paraId="6EA4EBDC" w14:textId="77777777" w:rsidR="00420228" w:rsidRDefault="00420228" w:rsidP="00FA413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7F93E19" w14:textId="77777777" w:rsidR="00420228" w:rsidRPr="00841DFC" w:rsidRDefault="00420228" w:rsidP="00FA4136">
      <w:pPr>
        <w:pStyle w:val="KUJKPolozka"/>
      </w:pPr>
      <w:r w:rsidRPr="00841DFC">
        <w:t>Zastupitelstvo Jihočeského kraje</w:t>
      </w:r>
    </w:p>
    <w:p w14:paraId="3FD02391" w14:textId="77777777" w:rsidR="00420228" w:rsidRPr="00E10FE7" w:rsidRDefault="00420228" w:rsidP="00155D41">
      <w:pPr>
        <w:pStyle w:val="KUJKdoplnek2"/>
        <w:numPr>
          <w:ilvl w:val="0"/>
          <w:numId w:val="0"/>
        </w:numPr>
      </w:pPr>
      <w:r w:rsidRPr="00AF7BAE">
        <w:t>schvaluje</w:t>
      </w:r>
    </w:p>
    <w:p w14:paraId="2EF14D64" w14:textId="77777777" w:rsidR="00420228" w:rsidRDefault="00420228" w:rsidP="00155D4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Domu dětí a mládeže, České Budějovice, U Zimního stadionu 1, IČO 60077638, kterým se mění Příloha č. 1 „Vymezení majetku ve vlastnictví zřizovatele, který se příspěvkové organizaci předává k hospodaření“ dle přílohy č. 1 návrhu č. 87/ZK/24,</w:t>
      </w:r>
    </w:p>
    <w:p w14:paraId="7A32B563" w14:textId="77777777" w:rsidR="00420228" w:rsidRDefault="00420228" w:rsidP="00155D4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 obchodní, České Budějovice, Husova 9, IČO 00510874, kterým se mění Příloha č. 1 „Vymezení majetku ve vlastnictví zřizovatele, který se příspěvkové organizaci předává k hospodaření“ dle přílohy č. 2 návrhu č. 87/ZK/24,</w:t>
      </w:r>
    </w:p>
    <w:p w14:paraId="0665A2C9" w14:textId="77777777" w:rsidR="00420228" w:rsidRDefault="00420228" w:rsidP="00155D4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dodatek zřizovací listiny Zařízení pro další vzdělávání pedagogických pracovníků a Střediska služeb školám, České Budějovice, Nemanická 7, IČO 75050102, kterým se mění Příloha č. 1 „Vymezení majetku ve vlastnictví zřizovatele, který se příspěvkové organizaci předává k hospodaření“ dle přílohy č. 3 návrhu </w:t>
      </w:r>
      <w:r>
        <w:br/>
        <w:t>č. 87/ZK/24,</w:t>
      </w:r>
    </w:p>
    <w:p w14:paraId="0422AA67" w14:textId="77777777" w:rsidR="00420228" w:rsidRDefault="00420228" w:rsidP="00155D4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školy, Trhové Sviny, Školní 709, IČO 00582298, kterým se mění Příloha č. 1 „Vymezení majetku ve vlastnictví zřizovatele, který se příspěvkové organizaci předává k hospodaření“ dle přílohy č. 4 návrhu č. 87/ZK/24,</w:t>
      </w:r>
    </w:p>
    <w:p w14:paraId="40EFD96E" w14:textId="77777777" w:rsidR="00420228" w:rsidRDefault="00420228" w:rsidP="00155D4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odborné školy zdravotnické a Středního odborného učiliště, Český Krumlov, Tavírna 342, IČO 60821221, kterým se mění Příloha č. 1 „Vymezení majetku ve vlastnictví zřizovatele, který se příspěvkové organizaci předává k hospodaření“ dle přílohy č. 5 návrhu č. 87/ZK/24,</w:t>
      </w:r>
    </w:p>
    <w:p w14:paraId="4C752AA6" w14:textId="77777777" w:rsidR="00420228" w:rsidRDefault="00420228" w:rsidP="00155D4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dva dodatky zřizovací listiny Krajského školního hospodářství, České Budějovice, U Zimního stadionu 1952/2, IČO 71294775, kterými se mění Příloha č. 1 „Vymezení majetku ve vlastnictví zřizovatele, který se příspěvkové organizaci předává k hospodaření“ dle přílohy č. 6 návrhu č. 87/ZK/24,</w:t>
      </w:r>
    </w:p>
    <w:p w14:paraId="45F20C67" w14:textId="77777777" w:rsidR="00420228" w:rsidRDefault="00420228" w:rsidP="00155D4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Domu dětí a mládeže, Strakonice, Na Ohradě 417, IČO 60650834, kterým se mění Příloha č. 1 „Vymezení majetku ve vlastnictví zřizovatele, který se příspěvkové organizaci předává k hospodaření“ dle přílohy č. 7 návrhu č. 87/ZK/24,</w:t>
      </w:r>
    </w:p>
    <w:p w14:paraId="71D2AD0C" w14:textId="77777777" w:rsidR="00420228" w:rsidRDefault="00420228" w:rsidP="00155D4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odborné školy strojní a elektrotechnické, Velešín, U Hřiště 527, IČO 00583855, kterým se mění Příloha č. 1 „Vymezení majetku ve vlastnictví zřizovatele, který se příspěvkové organizaci předává k hospodaření“ dle přílohy č. 8 návrhu č. 87/ZK/24,</w:t>
      </w:r>
    </w:p>
    <w:p w14:paraId="3A459933" w14:textId="77777777" w:rsidR="00420228" w:rsidRDefault="00420228" w:rsidP="00155D4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Vyšší odborné školy a Střední zemědělské školy, Tábor, Náměstí T. G. Masaryka 788, IČO 60064781, kterým se mění Příloha č. 1 „Vymezení majetku ve vlastnictví zřizovatele, který se příspěvkové organizaci předává k hospodaření“ dle přílohy č. 9 návrhu č. 87/ZK/24,</w:t>
      </w:r>
    </w:p>
    <w:p w14:paraId="1B130C7A" w14:textId="77777777" w:rsidR="00420228" w:rsidRDefault="00420228" w:rsidP="00155D4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10 návrhu č. 87/ZK/24.</w:t>
      </w:r>
    </w:p>
    <w:p w14:paraId="44D25AB8" w14:textId="77777777" w:rsidR="00420228" w:rsidRDefault="00420228" w:rsidP="00A91874">
      <w:pPr>
        <w:pStyle w:val="KUJKnormal"/>
      </w:pPr>
    </w:p>
    <w:p w14:paraId="54EF19BD" w14:textId="77777777" w:rsidR="00420228" w:rsidRDefault="00420228" w:rsidP="00FA4136">
      <w:pPr>
        <w:pStyle w:val="KUJKnormal"/>
      </w:pPr>
    </w:p>
    <w:p w14:paraId="73BB39C7" w14:textId="77777777" w:rsidR="00420228" w:rsidRDefault="00420228" w:rsidP="00FA4136">
      <w:pPr>
        <w:pStyle w:val="KUJKnormal"/>
      </w:pPr>
    </w:p>
    <w:p w14:paraId="70A48A7D" w14:textId="77777777" w:rsidR="00420228" w:rsidRDefault="00420228" w:rsidP="00155D41">
      <w:pPr>
        <w:pStyle w:val="KUJKmezeraDZ"/>
      </w:pPr>
      <w:bookmarkStart w:id="1" w:name="US_DuvodZprava"/>
      <w:bookmarkEnd w:id="1"/>
    </w:p>
    <w:p w14:paraId="7361DFB5" w14:textId="77777777" w:rsidR="00420228" w:rsidRDefault="00420228" w:rsidP="00155D41">
      <w:pPr>
        <w:pStyle w:val="KUJKnadpisDZ"/>
      </w:pPr>
      <w:r>
        <w:lastRenderedPageBreak/>
        <w:t>DŮVODOVÁ ZPRÁVA</w:t>
      </w:r>
    </w:p>
    <w:p w14:paraId="0CD01E2A" w14:textId="77777777" w:rsidR="00420228" w:rsidRPr="009B7B0B" w:rsidRDefault="00420228" w:rsidP="00155D41">
      <w:pPr>
        <w:pStyle w:val="KUJKmezeraDZ"/>
      </w:pPr>
    </w:p>
    <w:p w14:paraId="2721EB08" w14:textId="77777777" w:rsidR="00420228" w:rsidRDefault="00420228" w:rsidP="0017526A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5B42471B" w14:textId="77777777" w:rsidR="00420228" w:rsidRDefault="00420228" w:rsidP="0017526A">
      <w:pPr>
        <w:pStyle w:val="KUJKnormal"/>
      </w:pPr>
    </w:p>
    <w:p w14:paraId="18AEAF4D" w14:textId="77777777" w:rsidR="00420228" w:rsidRDefault="00420228" w:rsidP="0017526A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0087E44F" w14:textId="77777777" w:rsidR="00420228" w:rsidRDefault="00420228" w:rsidP="0017526A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784E5B2D" w14:textId="77777777" w:rsidR="00420228" w:rsidRDefault="00420228" w:rsidP="0017526A">
      <w:pPr>
        <w:pStyle w:val="KUJKnormal"/>
      </w:pPr>
    </w:p>
    <w:p w14:paraId="710CBB31" w14:textId="77777777" w:rsidR="00420228" w:rsidRDefault="00420228" w:rsidP="00420228">
      <w:pPr>
        <w:numPr>
          <w:ilvl w:val="0"/>
          <w:numId w:val="12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Dům dětí a mládeže, České Budějovice, U Zimního stadionu 1</w:t>
      </w:r>
      <w:r>
        <w:rPr>
          <w:rFonts w:ascii="Arial" w:hAnsi="Arial" w:cs="Arial"/>
          <w:b/>
          <w:sz w:val="20"/>
          <w:szCs w:val="28"/>
        </w:rPr>
        <w:t xml:space="preserve"> </w:t>
      </w:r>
      <w:r>
        <w:rPr>
          <w:rFonts w:ascii="Arial" w:hAnsi="Arial" w:cs="Arial"/>
          <w:bCs/>
          <w:sz w:val="20"/>
          <w:szCs w:val="28"/>
        </w:rPr>
        <w:t>(dále DDM Č. Budějovice)</w:t>
      </w:r>
    </w:p>
    <w:p w14:paraId="1076371F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Usnesením zastupitelstva kraje č. 361/2023/ZK-29 ze dne 19. října 2023, byla schválena koupě pozemku v k.ú. Přední Výtoň od soukromé osoby do vlastnictví Jihočeského kraje. Uvedeným usnesením bylo také schváleno předání zakoupeného majetku k hospodaření se svěřeným majetkem DDM Č. Budějovice.</w:t>
      </w:r>
    </w:p>
    <w:p w14:paraId="222D5E87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Zakoupený pozemek je součástí příjezdové cesty k táborové základně v Přední Výtoni, nachází se v chráněné krajinné oblasti, evropsky významné lokalitě, ptačí oblast, a je nezbytná pro budoucí záměr DDM Č. Budějovice stavby víceúčelové učebny – srubu.  Majetkovou dispozici zpracoval odbor hospodářské </w:t>
      </w:r>
      <w:r>
        <w:rPr>
          <w:rFonts w:ascii="Arial" w:hAnsi="Arial" w:cs="Arial"/>
          <w:sz w:val="20"/>
          <w:szCs w:val="28"/>
        </w:rPr>
        <w:br/>
        <w:t>a majetkové správy.</w:t>
      </w:r>
    </w:p>
    <w:p w14:paraId="419038B6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 hospodaření. Dodatek nabývá účinnosti dnem podání návrhu na vklad do katastru nemovitostí.</w:t>
      </w:r>
    </w:p>
    <w:p w14:paraId="54DC6586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</w:p>
    <w:p w14:paraId="262FA37E" w14:textId="77777777" w:rsidR="00420228" w:rsidRDefault="00420228" w:rsidP="00420228">
      <w:pPr>
        <w:numPr>
          <w:ilvl w:val="6"/>
          <w:numId w:val="13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a 3. Střední škola obchodní, České Budějovice, Husova 9</w:t>
      </w:r>
      <w:r>
        <w:rPr>
          <w:rFonts w:ascii="Arial" w:hAnsi="Arial" w:cs="Arial"/>
          <w:b/>
          <w:sz w:val="20"/>
          <w:szCs w:val="28"/>
        </w:rPr>
        <w:t xml:space="preserve"> </w:t>
      </w:r>
      <w:r>
        <w:rPr>
          <w:rFonts w:ascii="Arial" w:hAnsi="Arial" w:cs="Arial"/>
          <w:bCs/>
          <w:sz w:val="20"/>
          <w:szCs w:val="28"/>
        </w:rPr>
        <w:t xml:space="preserve">(dále SŠ obchodní Č. Budějovice), </w:t>
      </w:r>
      <w:r>
        <w:rPr>
          <w:rFonts w:ascii="Arial" w:hAnsi="Arial" w:cs="Arial"/>
          <w:b/>
          <w:bCs/>
          <w:sz w:val="20"/>
          <w:szCs w:val="28"/>
        </w:rPr>
        <w:t>Zařízení pro další vzdělávání pedagogických pracovníků a Středisko služeb školám, České Budějovice, Nemanická 7</w:t>
      </w:r>
      <w:r>
        <w:rPr>
          <w:rFonts w:ascii="Arial" w:hAnsi="Arial" w:cs="Arial"/>
          <w:sz w:val="20"/>
          <w:szCs w:val="28"/>
        </w:rPr>
        <w:t xml:space="preserve"> (dále ZDVPP a SSŠ Č. Budějovice)</w:t>
      </w:r>
    </w:p>
    <w:p w14:paraId="0C9FDC23" w14:textId="77777777" w:rsidR="00420228" w:rsidRDefault="00420228" w:rsidP="00420228">
      <w:pPr>
        <w:numPr>
          <w:ilvl w:val="0"/>
          <w:numId w:val="13"/>
        </w:numPr>
        <w:tabs>
          <w:tab w:val="left" w:pos="708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Usnesením zastupitelstva kraje č. 461/2023/ZK-31 ze dne 14. prosince 2023, bylo schváleno darování pozemků v k.ú. České Budějovice 3, z majetku Jihočeského kraje do vlastnictví Ředitelství silnic a dálnic ČR. Uvedeným usnesením bylo také schváleno vyjmutí darované nemovitosti p. č. 1176/35 o výměře 1 m</w:t>
      </w:r>
      <w:r>
        <w:rPr>
          <w:rFonts w:ascii="Arial" w:hAnsi="Arial" w:cs="Arial"/>
          <w:bCs/>
          <w:sz w:val="20"/>
          <w:szCs w:val="28"/>
          <w:vertAlign w:val="superscript"/>
        </w:rPr>
        <w:t>2</w:t>
      </w:r>
      <w:r>
        <w:rPr>
          <w:rFonts w:ascii="Arial" w:hAnsi="Arial" w:cs="Arial"/>
          <w:bCs/>
          <w:sz w:val="20"/>
          <w:szCs w:val="28"/>
        </w:rPr>
        <w:t>, z hospodaření se svěřeným majetkem SŠ obchodní Č. Budějovice a vyjmutí darované nemovitosti p. č. 1176/36 o výměře 3 m</w:t>
      </w:r>
      <w:r>
        <w:rPr>
          <w:rFonts w:ascii="Arial" w:hAnsi="Arial" w:cs="Arial"/>
          <w:bCs/>
          <w:sz w:val="20"/>
          <w:szCs w:val="28"/>
          <w:vertAlign w:val="superscript"/>
        </w:rPr>
        <w:t xml:space="preserve">2 </w:t>
      </w:r>
      <w:r>
        <w:rPr>
          <w:rFonts w:ascii="Arial" w:hAnsi="Arial" w:cs="Arial"/>
          <w:bCs/>
          <w:sz w:val="20"/>
          <w:szCs w:val="28"/>
        </w:rPr>
        <w:t xml:space="preserve">z hospodaření se svěřeným majetkem ZDVPP a SSŠ Č. Budějovice. </w:t>
      </w:r>
    </w:p>
    <w:p w14:paraId="6BCCE981" w14:textId="77777777" w:rsidR="00420228" w:rsidRDefault="00420228" w:rsidP="0017526A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Darované pozemky jsou potřebné pro realizaci stavby silnice, jde o veřejně prospěšnou stavbu, jejímž investorem je Ředitelství silnic a dálnic ČR. Majetkovou dispozici zpracoval odbor hospodářské a majetkové správy.</w:t>
      </w:r>
    </w:p>
    <w:p w14:paraId="2F26DBF2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Z tohoto důvodu je nutné schválit dodatek zřizovací listiny:  </w:t>
      </w:r>
    </w:p>
    <w:p w14:paraId="00D0A3EA" w14:textId="77777777" w:rsidR="00420228" w:rsidRDefault="00420228" w:rsidP="00420228">
      <w:pPr>
        <w:numPr>
          <w:ilvl w:val="0"/>
          <w:numId w:val="14"/>
        </w:numPr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SŠ obchodní Č. Budějovice, kterým se mění Příloha č. 1 „Vymezení majetku ve vlastnictví zřizovatele, který se příspěvkové organizaci předává k hospodaření“ tak, že se nemovitý majetek vyjímá </w:t>
      </w:r>
      <w:r>
        <w:rPr>
          <w:rFonts w:ascii="Arial" w:hAnsi="Arial" w:cs="Arial"/>
          <w:sz w:val="20"/>
          <w:szCs w:val="28"/>
        </w:rPr>
        <w:br/>
        <w:t>z hospodaření. Dodatek nabývá účinnosti dnem podání návrhu na vklad do katastru nemovitostí.</w:t>
      </w:r>
    </w:p>
    <w:p w14:paraId="5F2D090B" w14:textId="77777777" w:rsidR="00420228" w:rsidRDefault="00420228" w:rsidP="00420228">
      <w:pPr>
        <w:numPr>
          <w:ilvl w:val="0"/>
          <w:numId w:val="15"/>
        </w:numPr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ZDVPP a SSŠ Č. Budějovice, kterým se mění Příloha č. 1 „Vymezení majetku ve vlastnictví zřizovatele, který se příspěvkové organizaci předává k hospodaření“ tak, že se nemovitý majetek vyjímá </w:t>
      </w:r>
      <w:r>
        <w:rPr>
          <w:rFonts w:ascii="Arial" w:hAnsi="Arial" w:cs="Arial"/>
          <w:sz w:val="20"/>
          <w:szCs w:val="28"/>
        </w:rPr>
        <w:br/>
        <w:t>z hospodaření. Dodatek nabývá účinnosti dnem podání návrhu na vklad do katastru nemovitostí.</w:t>
      </w:r>
    </w:p>
    <w:p w14:paraId="5DC0DE4F" w14:textId="77777777" w:rsidR="00420228" w:rsidRDefault="00420228" w:rsidP="00420228">
      <w:pPr>
        <w:numPr>
          <w:ilvl w:val="0"/>
          <w:numId w:val="16"/>
        </w:numPr>
        <w:tabs>
          <w:tab w:val="left" w:pos="708"/>
        </w:tabs>
        <w:contextualSpacing/>
        <w:jc w:val="both"/>
        <w:rPr>
          <w:rFonts w:ascii="Arial" w:hAnsi="Arial" w:cs="Arial"/>
          <w:b/>
          <w:sz w:val="20"/>
          <w:szCs w:val="28"/>
        </w:rPr>
      </w:pPr>
    </w:p>
    <w:p w14:paraId="4B1D76E8" w14:textId="77777777" w:rsidR="00420228" w:rsidRDefault="00420228" w:rsidP="0017526A">
      <w:pPr>
        <w:tabs>
          <w:tab w:val="left" w:pos="284"/>
        </w:tabs>
        <w:ind w:left="142" w:hanging="142"/>
        <w:contextualSpacing/>
        <w:jc w:val="both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4. Střední škola, Trhové Sviny, Školní 709</w:t>
      </w:r>
      <w:r>
        <w:rPr>
          <w:rFonts w:ascii="Arial" w:hAnsi="Arial" w:cs="Arial"/>
          <w:bCs/>
          <w:sz w:val="20"/>
          <w:szCs w:val="28"/>
        </w:rPr>
        <w:t xml:space="preserve"> (dále SŠ Trhové Sviny)</w:t>
      </w:r>
    </w:p>
    <w:p w14:paraId="446785F0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Katastrální úřad pro Jihočeský kraj, Katastrální pracoviště České Budějovice vydal sdělení o provedeném zápisu, v souladu s ustanovením § 43 vyhlášky 357/2013 Sb., v platném znění, kterou se provádí zákon </w:t>
      </w:r>
      <w:r>
        <w:rPr>
          <w:rFonts w:ascii="Arial" w:hAnsi="Arial" w:cs="Arial"/>
          <w:sz w:val="20"/>
          <w:szCs w:val="28"/>
        </w:rPr>
        <w:br/>
        <w:t>č. 256/2013 Sb. o katastru nemovitostí České republiky (katastrální zákon) ve znění pozdějších předpisů.</w:t>
      </w:r>
    </w:p>
    <w:p w14:paraId="528A11FE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V katastrálním území Trhové Sviny byla provedena revize údajů katastru nemovitostí se skutečným stavem v terénu. V souvislosti s tím byly provedeny změny na listu vlastnictví číslo 1951 (Vlastnické právo: Jihočeský kraj, Hospodaření se svěřeným majetkem kraje: SŠ Trhové Sviny).</w:t>
      </w:r>
    </w:p>
    <w:p w14:paraId="15E113E5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 a mění se výměra </w:t>
      </w:r>
      <w:r>
        <w:rPr>
          <w:rFonts w:ascii="Arial" w:hAnsi="Arial" w:cs="Arial"/>
          <w:sz w:val="20"/>
          <w:szCs w:val="28"/>
        </w:rPr>
        <w:br/>
        <w:t>a cena. Dodatek nabývá účinnosti dnem zavedení do účetní evidence příspěvkové organizace.</w:t>
      </w:r>
    </w:p>
    <w:p w14:paraId="76C4EAC4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</w:p>
    <w:p w14:paraId="7B6F5257" w14:textId="77777777" w:rsidR="00420228" w:rsidRDefault="00420228" w:rsidP="00420228">
      <w:pPr>
        <w:numPr>
          <w:ilvl w:val="6"/>
          <w:numId w:val="17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Střední odborná škola zdravotnická a Střední odborné učiliště, Český Krumlov, Tavírna 342 </w:t>
      </w:r>
      <w:r>
        <w:rPr>
          <w:rFonts w:ascii="Arial" w:hAnsi="Arial" w:cs="Arial"/>
          <w:sz w:val="20"/>
          <w:szCs w:val="28"/>
        </w:rPr>
        <w:t>(dále SOŠ zdravotnická a SOU Č. Krumlov)</w:t>
      </w:r>
    </w:p>
    <w:p w14:paraId="78B6DE98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Usnesením zastupitelstva kraje č. 357/2023/ZK-29 ze dne 19. října 2023, bylo schváleno darování nemovitosti v k.ú. Český Krumlov z vlastnictví Jihočeského kraje do vlastnictví města Český Krumlov. </w:t>
      </w:r>
      <w:r>
        <w:rPr>
          <w:rFonts w:ascii="Arial" w:hAnsi="Arial" w:cs="Arial"/>
          <w:sz w:val="20"/>
          <w:szCs w:val="28"/>
        </w:rPr>
        <w:lastRenderedPageBreak/>
        <w:t>Uvedeným usnesením bylo také schváleno vyjmutí darované nemovitosti z hospodaření se svěřeným majetkem SOŠ zdravotnické a SOU Č. Krumlov.</w:t>
      </w:r>
    </w:p>
    <w:p w14:paraId="1A866B53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Darovaný pozemek je součástí stavby „Úprava přechodu pro chodce v ulici Tavírna, Český Krumlov“, která je umístěna v blízkosti SOŠ zdravotnické a SOU Č. Krumlov (vybudování bezbariérového chodníku, veřejného osvětlení a kabelového vedení vše na pozemcích Města Český Krumlov). Majetkovou dispozici zpracoval odbor hospodářské a majetkové správy.</w:t>
      </w:r>
    </w:p>
    <w:p w14:paraId="31D01D9A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 a nemovitý majetek se předává k hospodaření. Dodatek nabývá účinnosti dnem podání návrhu na vklad do katastru nemovitostí.</w:t>
      </w:r>
    </w:p>
    <w:p w14:paraId="180C7D9B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</w:p>
    <w:p w14:paraId="323B62ED" w14:textId="77777777" w:rsidR="00420228" w:rsidRDefault="00420228" w:rsidP="00420228">
      <w:pPr>
        <w:numPr>
          <w:ilvl w:val="6"/>
          <w:numId w:val="16"/>
        </w:numPr>
        <w:tabs>
          <w:tab w:val="left" w:pos="284"/>
        </w:tabs>
        <w:ind w:left="142" w:hanging="142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Krajské školní hospodářství, České Budějovice, U Zimního stadionu 1952/2</w:t>
      </w:r>
      <w:r>
        <w:rPr>
          <w:rFonts w:ascii="Arial" w:hAnsi="Arial" w:cs="Arial"/>
          <w:sz w:val="20"/>
          <w:szCs w:val="28"/>
        </w:rPr>
        <w:t xml:space="preserve"> (dále KŠH </w:t>
      </w:r>
      <w:r>
        <w:rPr>
          <w:rFonts w:ascii="Arial" w:hAnsi="Arial" w:cs="Arial"/>
          <w:sz w:val="20"/>
          <w:szCs w:val="28"/>
        </w:rPr>
        <w:br/>
        <w:t>Č. Budějovice)</w:t>
      </w:r>
    </w:p>
    <w:p w14:paraId="2B4ED9BE" w14:textId="77777777" w:rsidR="00420228" w:rsidRDefault="00420228" w:rsidP="00420228">
      <w:pPr>
        <w:numPr>
          <w:ilvl w:val="0"/>
          <w:numId w:val="18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Usnesením zastupitelstva kraje č. 398/2023/ZK-30 ze dne 9. listopadu 2023, byl schválen prodej pozemku v k.ú. Planá u Českých Budějovic z majetku Jihočeského kraje do vlastnictví společnosti SINOP REAL a.s. Praha. Uvedeným usnesením bylo také schváleno vyjmutí prodávané nemovitosti z hospodaření se svěřeným majetkem KŠH Č. Budějovice.</w:t>
      </w:r>
    </w:p>
    <w:p w14:paraId="0B0417FB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Jde o zarovnání stávajícího pozemku žadatele v místech navazujících na pozemek Jihočeského kraje, z důvodu lepší manipulace v okolí haly žadatele. Majetkovou dispozici zpracoval odbor hospodářské </w:t>
      </w:r>
      <w:r>
        <w:rPr>
          <w:rFonts w:ascii="Arial" w:hAnsi="Arial" w:cs="Arial"/>
          <w:sz w:val="20"/>
          <w:szCs w:val="28"/>
        </w:rPr>
        <w:br/>
        <w:t>a majetkové správy.</w:t>
      </w:r>
    </w:p>
    <w:p w14:paraId="3718B660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Z tohoto důvodu je nutné schválit dodatek zřizovací listiny, kterým se mění Příloha č. 1 „Vymezení majetku ve vlastnictví zřizovatele, který se příspěvkové organizaci předává k hospodaření“ tak, že se mění výměra </w:t>
      </w:r>
      <w:r>
        <w:rPr>
          <w:rFonts w:ascii="Arial" w:hAnsi="Arial" w:cs="Arial"/>
          <w:sz w:val="20"/>
          <w:szCs w:val="28"/>
        </w:rPr>
        <w:br/>
        <w:t>a cena. Dodatek nabývá účinnosti dnem podání návrhu na vklad do katastru nemovitostí.</w:t>
      </w:r>
    </w:p>
    <w:p w14:paraId="4A195193" w14:textId="77777777" w:rsidR="00420228" w:rsidRDefault="00420228" w:rsidP="00420228">
      <w:pPr>
        <w:numPr>
          <w:ilvl w:val="0"/>
          <w:numId w:val="18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Státní pozemkový úřad, Krajský pozemkový úřad pro Jihočeský kraj, Pobočka Strakonice vydal rozhodnutí, kterým byl schválen návrh komplexních pozemkových úprav v katastrálním území Droužetice. Na základě rozhodnutí došlo ke změně hranic k.ú. Droužetice a k.ú. Hubenov u Třebohostic, a tím i ke změně obecní hranice mezi obcemi Droužetice a Únice. Důvodem pro změnu hranice katastrálního území (obce) je uspořádání pozemků ostatní komunikace Vojenských lesů a statků v jednom k.ú. a obci. Změna hranice katastrálního území (obce) proběhla se zápisem pozemkových úprav v k.ú. Droužetice, a na části k.ú. Hubenov u Třebohostic do katastru nemovitostí. Jihočeský kraj je vlastníkem pozemků v k.ú. Droužetice s právem hospodaření s nemovitým majetkem pro KŠH Č. Budějovice.</w:t>
      </w:r>
    </w:p>
    <w:p w14:paraId="485B3FEE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 a nemovitý majetek se předává k hospodaření. Dodatek nabývá účinnosti dnem zavedení do účetní evidence příspěvkové organizace.</w:t>
      </w:r>
    </w:p>
    <w:p w14:paraId="6FB06AE5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</w:p>
    <w:p w14:paraId="5E01C06F" w14:textId="77777777" w:rsidR="00420228" w:rsidRDefault="00420228" w:rsidP="00420228">
      <w:pPr>
        <w:numPr>
          <w:ilvl w:val="6"/>
          <w:numId w:val="16"/>
        </w:numPr>
        <w:tabs>
          <w:tab w:val="left" w:pos="284"/>
        </w:tabs>
        <w:ind w:left="142" w:hanging="142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Dům dětí a mládeže, Strakonice, Na Ohradě 417 </w:t>
      </w:r>
      <w:r>
        <w:rPr>
          <w:rFonts w:ascii="Arial" w:hAnsi="Arial" w:cs="Arial"/>
          <w:sz w:val="20"/>
          <w:szCs w:val="28"/>
        </w:rPr>
        <w:t>(dále DDM Strakonice)</w:t>
      </w:r>
    </w:p>
    <w:p w14:paraId="04405C3D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Usnesením zastupitelstva kraje č. 363/2023/ZK-29 ze dne 19. října 2023, byl schválen bezúplatný převod pozemku, na kterém stojí stavba objektu občanské vybavenosti ve vlastnictví Jihočeského kraje v k.ú. Strakonice, z vlastnictví ČR – Úřadu pro zastupování státu ve věcech majetkových Praha, do vlastnictví Jihočeského kraje. Uvedeným usnesením bylo také schváleno předání převedeného pozemku k hospodaření se svěřeným majetkem DDM Strakonice.</w:t>
      </w:r>
    </w:p>
    <w:p w14:paraId="341F3194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Nyní je vlastníkem budovy i pozemkové parcely zastavěná plocha a nádvoří, na níž se budova občanského vybavení nachází, Jihočeský kraj s právem hospodaření s nemovitým majetkem pro DDM Strakonice. Majetkovou dispozici zpracoval odbor hospodářské a majetkové správy.</w:t>
      </w:r>
    </w:p>
    <w:p w14:paraId="2BBDD50E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 hospodaření. Dodatek nabývá účinnosti dnem podání návrhu na vklad do katastru nemovitostí.</w:t>
      </w:r>
    </w:p>
    <w:p w14:paraId="2CA34F35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</w:p>
    <w:p w14:paraId="102264EC" w14:textId="77777777" w:rsidR="00420228" w:rsidRDefault="00420228" w:rsidP="00420228">
      <w:pPr>
        <w:numPr>
          <w:ilvl w:val="6"/>
          <w:numId w:val="16"/>
        </w:numPr>
        <w:tabs>
          <w:tab w:val="left" w:pos="284"/>
        </w:tabs>
        <w:ind w:left="142" w:hanging="142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Střední odborná škola strojní a elektrotechnická, Velešín, U Hřiště 527 </w:t>
      </w:r>
      <w:r>
        <w:rPr>
          <w:rFonts w:ascii="Arial" w:hAnsi="Arial" w:cs="Arial"/>
          <w:sz w:val="20"/>
          <w:szCs w:val="28"/>
        </w:rPr>
        <w:t>(dále SOŠ strojní a elektro. Velešín)</w:t>
      </w:r>
    </w:p>
    <w:p w14:paraId="12865BD9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Katastrální úřad pro Jihočeský kraj, Katastrální pracoviště Český Krumlov vydal oznámení o revizi údajů katastru nemovitostí v k.ú. Velešín, v souladu s ustanovením § 43 vyhlášky 357/2013 Sb., v platném znění, kterou se provádí zákon č. 256/2013 Sb. o katastru nemovitostí České republiky (katastrální zákon) ve znění pozdějších předpisů. </w:t>
      </w:r>
    </w:p>
    <w:p w14:paraId="477E4A74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Při revizi katastru v katastrálním území Velešín, byl zjištěn nesoulad údajů katastru se skutečným stavem. Společně užívané pozemky byly sloučeny tak, aby tvořily jeden celek. Vlastníkem pozemků je Jihočeský kraj s právem hospodaření s nemovitým majetkem pro SOŠ strojní a elektro. Velešín.</w:t>
      </w:r>
    </w:p>
    <w:p w14:paraId="52FB2DF0" w14:textId="77777777" w:rsidR="00420228" w:rsidRDefault="00420228" w:rsidP="0017526A">
      <w:pPr>
        <w:tabs>
          <w:tab w:val="left" w:pos="284"/>
        </w:tabs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lastRenderedPageBreak/>
        <w:t xml:space="preserve"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 a mění se výměra </w:t>
      </w:r>
      <w:r>
        <w:rPr>
          <w:rFonts w:ascii="Arial" w:hAnsi="Arial" w:cs="Arial"/>
          <w:sz w:val="20"/>
          <w:szCs w:val="28"/>
        </w:rPr>
        <w:br/>
        <w:t>a cena. Dodatek nabývá účinnosti dnem zavedení do účetní evidence příspěvkové organizace.</w:t>
      </w:r>
    </w:p>
    <w:p w14:paraId="091E3C50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</w:p>
    <w:p w14:paraId="67FC80A8" w14:textId="77777777" w:rsidR="00420228" w:rsidRDefault="00420228" w:rsidP="00420228">
      <w:pPr>
        <w:numPr>
          <w:ilvl w:val="6"/>
          <w:numId w:val="16"/>
        </w:numPr>
        <w:tabs>
          <w:tab w:val="left" w:pos="284"/>
        </w:tabs>
        <w:ind w:left="142" w:hanging="142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Vyšší odborná škola a Střední zemědělská škola, Tábor, Náměstí T. G. Masaryka 788 </w:t>
      </w:r>
      <w:r>
        <w:rPr>
          <w:rFonts w:ascii="Arial" w:hAnsi="Arial" w:cs="Arial"/>
          <w:sz w:val="20"/>
          <w:szCs w:val="28"/>
        </w:rPr>
        <w:t xml:space="preserve">(dále VOŠ </w:t>
      </w:r>
      <w:r>
        <w:rPr>
          <w:rFonts w:ascii="Arial" w:hAnsi="Arial" w:cs="Arial"/>
          <w:sz w:val="20"/>
          <w:szCs w:val="28"/>
        </w:rPr>
        <w:br/>
        <w:t>a SZeŠ Tábor)</w:t>
      </w:r>
    </w:p>
    <w:p w14:paraId="5CE0A4B1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Usnesením zastupitelstva kraje č. 71/2024/ZK-32 ze dne 22. února 2024, bylo schváleno vyjmutí nemovitostí v k.ú. Měšice u Tábora z hospodaření se svěřeným majetkem VOŠ a SZeŠ Tábor. Uvedeným usnesením bylo také schváleno předání vyjmutého majetku, do hospodaření se svěřeným majetkem Správě a údržbě silnic Jihočeského kraje Č. Budějovice.</w:t>
      </w:r>
    </w:p>
    <w:p w14:paraId="311AF737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Jde o pozemky, které jsou zastavěny stavbou silnice III. třídy, a které budou i s pozemky pod nimi převedeny z vlastnictví Jihočeského kraje do vlastnictví města Tábora. Majetkovou dispozici zpracoval odbor hospodářské a majetkové správy.</w:t>
      </w:r>
    </w:p>
    <w:p w14:paraId="728AB572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vyjímá z hospodaření. Dodatek nabývá účinnosti dnem schválení rozhodnutí zastupitelstva Jihočeského kraje.</w:t>
      </w:r>
    </w:p>
    <w:p w14:paraId="4E5FC6A8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</w:p>
    <w:p w14:paraId="4B54F8C4" w14:textId="77777777" w:rsidR="00420228" w:rsidRDefault="00420228" w:rsidP="00420228">
      <w:pPr>
        <w:numPr>
          <w:ilvl w:val="6"/>
          <w:numId w:val="16"/>
        </w:numPr>
        <w:tabs>
          <w:tab w:val="left" w:pos="284"/>
        </w:tabs>
        <w:ind w:left="142" w:hanging="142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 Krajské školní hospodářství, České Budějovice, U Zimního stadionu 1952/2</w:t>
      </w:r>
      <w:r>
        <w:rPr>
          <w:rFonts w:ascii="Arial" w:hAnsi="Arial" w:cs="Arial"/>
          <w:sz w:val="20"/>
          <w:szCs w:val="28"/>
        </w:rPr>
        <w:t xml:space="preserve"> (dále KŠH </w:t>
      </w:r>
      <w:r>
        <w:rPr>
          <w:rFonts w:ascii="Arial" w:hAnsi="Arial" w:cs="Arial"/>
          <w:sz w:val="20"/>
          <w:szCs w:val="28"/>
        </w:rPr>
        <w:br/>
        <w:t>Č. Budějovice)</w:t>
      </w:r>
    </w:p>
    <w:p w14:paraId="15D859F6" w14:textId="77777777" w:rsidR="00420228" w:rsidRDefault="00420228" w:rsidP="00420228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Usnesením zastupitelstva kraje č. 362/2023/ZK-29 ze dne 19. října 2023 byla schválena směna nemovitostí ve vlastnictví Jihočeského kraje  - pozemku v k.ú. Číčenice, za nemovitosti ve vlastnictví ČR s právem hospodaření s majetkem státu pro Lesy České republiky, s.p., Hradec Králové – pozemek v k.ú. Radostice u Trocnova a pozemek v k.ú. Hluboká nad Vltavou. Uvedeným usnesením bylo také schváleno </w:t>
      </w:r>
      <w:r>
        <w:rPr>
          <w:rFonts w:ascii="Arial" w:hAnsi="Arial" w:cs="Arial"/>
          <w:sz w:val="20"/>
          <w:szCs w:val="28"/>
          <w:u w:val="single"/>
        </w:rPr>
        <w:t>vyjmutí zcizovaného pozemku z hospodaření se svěřeným majetkem KŠH Č. Budějovice</w:t>
      </w:r>
      <w:r>
        <w:rPr>
          <w:rFonts w:ascii="Arial" w:hAnsi="Arial" w:cs="Arial"/>
          <w:sz w:val="20"/>
          <w:szCs w:val="28"/>
        </w:rPr>
        <w:t xml:space="preserve"> a předání nabývaného majetku k hospodaření se svěřeným majetkem Jihočeskému muzeu v Č. Budějovicích </w:t>
      </w:r>
      <w:r>
        <w:rPr>
          <w:rFonts w:ascii="Arial" w:hAnsi="Arial" w:cs="Arial"/>
          <w:sz w:val="20"/>
          <w:szCs w:val="28"/>
        </w:rPr>
        <w:br/>
        <w:t>a Jihočeské zoologické zahradě Hluboká nad Vltavou.</w:t>
      </w:r>
    </w:p>
    <w:p w14:paraId="27FFF548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Nepotřebný pozemek Jihočeského kraje s právem hospodaření pro KŠH Č. Budějovice byl vyměněn za pozemky ve vlastnictví ČR. Pozemek v k.ú. Radostice u Trocnova sousedí s pozemkem areálu Památníku Jana Žižky v Trocnově a pozemek v k.ú. Hluboká nad Vltavou je součástí zoologické zahrady. </w:t>
      </w:r>
    </w:p>
    <w:p w14:paraId="21718680" w14:textId="77777777" w:rsidR="00420228" w:rsidRDefault="00420228" w:rsidP="00420228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Usnesením zastupitelstva kraje č. 68/2024/ZK-32 ze dne 22. února 2024 byla schválena koupě pozemků v k.ú. Borkovice od soukromé osoby do vlastnictví Jihočeského kraje. Uvedeným usnesením bylo také schváleno </w:t>
      </w:r>
      <w:r>
        <w:rPr>
          <w:rFonts w:ascii="Arial" w:hAnsi="Arial" w:cs="Arial"/>
          <w:sz w:val="20"/>
          <w:szCs w:val="28"/>
          <w:u w:val="single"/>
        </w:rPr>
        <w:t>předání zakoupených pozemků k hospodaření se svěřeným majetkem KŠH Č. Budějovice</w:t>
      </w:r>
      <w:r>
        <w:rPr>
          <w:rFonts w:ascii="Arial" w:hAnsi="Arial" w:cs="Arial"/>
          <w:sz w:val="20"/>
          <w:szCs w:val="28"/>
        </w:rPr>
        <w:t>.</w:t>
      </w:r>
    </w:p>
    <w:p w14:paraId="1B41B0F2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Jedná se o pozemky v chráněných územích Jihočeského kraje, jejichž výkup je v souladu s projednaným strategickým postupem výkupu pozemků v chráněných územích Jihočeského kraje.</w:t>
      </w:r>
    </w:p>
    <w:p w14:paraId="422E0297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Majetkové dispozice zpracoval odbor hospodářské a majetkové správy.</w:t>
      </w:r>
    </w:p>
    <w:p w14:paraId="7A262A0D" w14:textId="77777777" w:rsidR="00420228" w:rsidRDefault="00420228" w:rsidP="0017526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Z tohoto důvodu je nutné schválit dodatek zřizovací listiny, kterým se mění Příloha č. 1 „Vymezení majetku ve vlastnictví zřizovatele, který se příspěvkové organizaci předává k hospodaření“ tak, že se nemovitý majetek vyjímá z hospodaření a nemovitý majetek se předává k hospodaření. Dodatek nabývá účinnosti dnem podání návrhu na vklad do katastru nemovitostí.</w:t>
      </w:r>
    </w:p>
    <w:p w14:paraId="252834B4" w14:textId="77777777" w:rsidR="00420228" w:rsidRDefault="00420228" w:rsidP="00FA4136">
      <w:pPr>
        <w:pStyle w:val="KUJKnormal"/>
      </w:pPr>
    </w:p>
    <w:p w14:paraId="127A9A29" w14:textId="77777777" w:rsidR="00420228" w:rsidRDefault="00420228" w:rsidP="00FA4136">
      <w:pPr>
        <w:pStyle w:val="KUJKnormal"/>
      </w:pPr>
    </w:p>
    <w:p w14:paraId="0478D64A" w14:textId="77777777" w:rsidR="00420228" w:rsidRDefault="00420228" w:rsidP="00FA4136">
      <w:pPr>
        <w:pStyle w:val="KUJKnormal"/>
      </w:pPr>
      <w:r>
        <w:t>Finanční nároky a krytí: bez finančních nároků</w:t>
      </w:r>
    </w:p>
    <w:p w14:paraId="2AC17B9F" w14:textId="77777777" w:rsidR="00420228" w:rsidRDefault="00420228" w:rsidP="00FA4136">
      <w:pPr>
        <w:pStyle w:val="KUJKnormal"/>
      </w:pPr>
    </w:p>
    <w:p w14:paraId="5BB05914" w14:textId="77777777" w:rsidR="00420228" w:rsidRDefault="00420228" w:rsidP="00FA4136">
      <w:pPr>
        <w:pStyle w:val="KUJKnormal"/>
      </w:pPr>
    </w:p>
    <w:p w14:paraId="175637B3" w14:textId="77777777" w:rsidR="00420228" w:rsidRDefault="00420228" w:rsidP="00FA4136">
      <w:pPr>
        <w:pStyle w:val="KUJKnormal"/>
      </w:pPr>
      <w:r>
        <w:t>Vyjádření správce rozpočtu: nepožaduje se</w:t>
      </w:r>
    </w:p>
    <w:p w14:paraId="61A382ED" w14:textId="77777777" w:rsidR="00420228" w:rsidRDefault="00420228" w:rsidP="00FA4136">
      <w:pPr>
        <w:pStyle w:val="KUJKnormal"/>
      </w:pPr>
    </w:p>
    <w:p w14:paraId="58E2A114" w14:textId="77777777" w:rsidR="00420228" w:rsidRDefault="00420228" w:rsidP="00FA4136">
      <w:pPr>
        <w:pStyle w:val="KUJKnormal"/>
      </w:pPr>
    </w:p>
    <w:p w14:paraId="094A5416" w14:textId="77777777" w:rsidR="00420228" w:rsidRDefault="00420228" w:rsidP="0017526A">
      <w:pPr>
        <w:pStyle w:val="KUJKnormal"/>
      </w:pPr>
      <w:r>
        <w:t>Návrh projednán (stanoviska): návrh projednala rada kraje dne 11. dubna 2024 a usnesením doporučila zastupitelstvu kraje ke schválení</w:t>
      </w:r>
    </w:p>
    <w:p w14:paraId="03887EFA" w14:textId="77777777" w:rsidR="00420228" w:rsidRDefault="00420228" w:rsidP="00FA4136">
      <w:pPr>
        <w:pStyle w:val="KUJKnormal"/>
      </w:pPr>
    </w:p>
    <w:p w14:paraId="267BEC07" w14:textId="77777777" w:rsidR="00420228" w:rsidRDefault="00420228" w:rsidP="00FA4136">
      <w:pPr>
        <w:pStyle w:val="KUJKnormal"/>
      </w:pPr>
    </w:p>
    <w:p w14:paraId="7B1A8CA6" w14:textId="77777777" w:rsidR="00420228" w:rsidRPr="001F6C11" w:rsidRDefault="00420228" w:rsidP="001F6C11">
      <w:pPr>
        <w:pStyle w:val="KUJKcislovany"/>
        <w:numPr>
          <w:ilvl w:val="0"/>
          <w:numId w:val="0"/>
        </w:numPr>
      </w:pPr>
      <w:r w:rsidRPr="001F6C11">
        <w:t xml:space="preserve">PŘÍLOHY: </w:t>
      </w:r>
    </w:p>
    <w:p w14:paraId="4492C0C7" w14:textId="77777777" w:rsidR="00420228" w:rsidRPr="00B52AA9" w:rsidRDefault="00420228" w:rsidP="0017526A">
      <w:pPr>
        <w:pStyle w:val="KUJKcislovany"/>
      </w:pPr>
      <w:r>
        <w:t>Znění dodatku ZL – DDM Č. Budějovice</w:t>
      </w:r>
      <w:r w:rsidRPr="0081756D">
        <w:t xml:space="preserve"> (</w:t>
      </w:r>
      <w:r>
        <w:t>ZK_25042024_87_Př1-DDM ČB.docx</w:t>
      </w:r>
      <w:r w:rsidRPr="0081756D">
        <w:t>)</w:t>
      </w:r>
    </w:p>
    <w:p w14:paraId="4CFA7187" w14:textId="77777777" w:rsidR="00420228" w:rsidRPr="00B52AA9" w:rsidRDefault="00420228" w:rsidP="0017526A">
      <w:pPr>
        <w:pStyle w:val="KUJKcislovany"/>
      </w:pPr>
      <w:r>
        <w:t>Znění dodatku ZL – SŠ obchodní ČB</w:t>
      </w:r>
      <w:r w:rsidRPr="0081756D">
        <w:t xml:space="preserve"> (</w:t>
      </w:r>
      <w:r>
        <w:t>ZK_25042024_87_Př2-SŠ obchodní ČB.docx</w:t>
      </w:r>
      <w:r w:rsidRPr="0081756D">
        <w:t>)</w:t>
      </w:r>
    </w:p>
    <w:p w14:paraId="3EE21CB6" w14:textId="77777777" w:rsidR="00420228" w:rsidRPr="00B52AA9" w:rsidRDefault="00420228" w:rsidP="0017526A">
      <w:pPr>
        <w:pStyle w:val="KUJKcislovany"/>
      </w:pPr>
      <w:r>
        <w:t>Znění dodatku ZL – ZDVPP a SSŠ Č. Budějovice</w:t>
      </w:r>
      <w:r w:rsidRPr="0081756D">
        <w:t xml:space="preserve"> (</w:t>
      </w:r>
      <w:r>
        <w:t>ZK_25042024_87_Př3-ZDVPP a SSŠ ČB.docx</w:t>
      </w:r>
      <w:r w:rsidRPr="0081756D">
        <w:t>)</w:t>
      </w:r>
    </w:p>
    <w:p w14:paraId="037455B3" w14:textId="77777777" w:rsidR="00420228" w:rsidRPr="00B52AA9" w:rsidRDefault="00420228" w:rsidP="0017526A">
      <w:pPr>
        <w:pStyle w:val="KUJKcislovany"/>
      </w:pPr>
      <w:r>
        <w:t>Znění dodatku ZL – SŠ Trhové Sviny</w:t>
      </w:r>
      <w:r w:rsidRPr="0081756D">
        <w:t xml:space="preserve"> (</w:t>
      </w:r>
      <w:r>
        <w:t>ZK_25042024_87_Př4-SŠ Trhové Sviny.docx</w:t>
      </w:r>
      <w:r w:rsidRPr="0081756D">
        <w:t>)</w:t>
      </w:r>
    </w:p>
    <w:p w14:paraId="210876DE" w14:textId="77777777" w:rsidR="00420228" w:rsidRPr="00B52AA9" w:rsidRDefault="00420228" w:rsidP="0017526A">
      <w:pPr>
        <w:pStyle w:val="KUJKcislovany"/>
      </w:pPr>
      <w:r>
        <w:t>Znění dodatku ZL – SOŠ zdrav. a SOU Č. Krumlov</w:t>
      </w:r>
      <w:r w:rsidRPr="0081756D">
        <w:t xml:space="preserve"> (</w:t>
      </w:r>
      <w:r>
        <w:t>ZK_25042024_87_Př5-SOŠ zdr. a SOU ČK.docx</w:t>
      </w:r>
      <w:r w:rsidRPr="0081756D">
        <w:t>)</w:t>
      </w:r>
    </w:p>
    <w:p w14:paraId="5CC4D706" w14:textId="77777777" w:rsidR="00420228" w:rsidRPr="00B52AA9" w:rsidRDefault="00420228" w:rsidP="0017526A">
      <w:pPr>
        <w:pStyle w:val="KUJKcislovany"/>
      </w:pPr>
      <w:r>
        <w:t>Znění dodatku ZL – KŠH Č. Budějovice</w:t>
      </w:r>
      <w:r w:rsidRPr="0081756D">
        <w:t xml:space="preserve"> (</w:t>
      </w:r>
      <w:r>
        <w:t>ZK_25042024_87_Př6-KŠH ČB.docx</w:t>
      </w:r>
      <w:r w:rsidRPr="0081756D">
        <w:t>)</w:t>
      </w:r>
    </w:p>
    <w:p w14:paraId="0679D9C0" w14:textId="77777777" w:rsidR="00420228" w:rsidRPr="00B52AA9" w:rsidRDefault="00420228" w:rsidP="0017526A">
      <w:pPr>
        <w:pStyle w:val="KUJKcislovany"/>
      </w:pPr>
      <w:r>
        <w:lastRenderedPageBreak/>
        <w:t>Znění dodatku ZL – DDM Strakonice</w:t>
      </w:r>
      <w:r w:rsidRPr="0081756D">
        <w:t xml:space="preserve"> (</w:t>
      </w:r>
      <w:r>
        <w:t>ZK_25042024_87_Př7-DDM Strakonice.docx</w:t>
      </w:r>
      <w:r w:rsidRPr="0081756D">
        <w:t>)</w:t>
      </w:r>
    </w:p>
    <w:p w14:paraId="0BA342B1" w14:textId="77777777" w:rsidR="00420228" w:rsidRPr="00B52AA9" w:rsidRDefault="00420228" w:rsidP="0017526A">
      <w:pPr>
        <w:pStyle w:val="KUJKcislovany"/>
      </w:pPr>
      <w:r>
        <w:t>Znění dodatku ZL – SOŠ SE Velešín</w:t>
      </w:r>
      <w:r w:rsidRPr="0081756D">
        <w:t xml:space="preserve"> (</w:t>
      </w:r>
      <w:r>
        <w:t>ZK_25042024_87_Př8-SOŠ SE Velešín.docx</w:t>
      </w:r>
      <w:r w:rsidRPr="0081756D">
        <w:t>)</w:t>
      </w:r>
    </w:p>
    <w:p w14:paraId="11422CA9" w14:textId="77777777" w:rsidR="00420228" w:rsidRPr="00B52AA9" w:rsidRDefault="00420228" w:rsidP="0017526A">
      <w:pPr>
        <w:pStyle w:val="KUJKcislovany"/>
      </w:pPr>
      <w:r>
        <w:t>Znění dodatku ZL – VOŠ a SZeŠ Tábor</w:t>
      </w:r>
      <w:r w:rsidRPr="0081756D">
        <w:t xml:space="preserve"> (</w:t>
      </w:r>
      <w:r>
        <w:t>ZK_25042024_87_Př9-VOŠ a SZeŠ Tábor.docx</w:t>
      </w:r>
      <w:r w:rsidRPr="0081756D">
        <w:t>)</w:t>
      </w:r>
    </w:p>
    <w:p w14:paraId="32B81740" w14:textId="77777777" w:rsidR="00420228" w:rsidRPr="00B52AA9" w:rsidRDefault="00420228" w:rsidP="0017526A">
      <w:pPr>
        <w:pStyle w:val="KUJKcislovany"/>
      </w:pPr>
      <w:r>
        <w:t>Znění dodatku ZL - KŠH Č. Budějovice</w:t>
      </w:r>
      <w:r w:rsidRPr="0081756D">
        <w:t xml:space="preserve"> (</w:t>
      </w:r>
      <w:r>
        <w:t>ZK_25042024_87_Př10-KŠH ČB-změna práva hosp..docx</w:t>
      </w:r>
      <w:r w:rsidRPr="0081756D">
        <w:t>)</w:t>
      </w:r>
    </w:p>
    <w:p w14:paraId="5B60D381" w14:textId="77777777" w:rsidR="00420228" w:rsidRDefault="00420228" w:rsidP="00FA4136">
      <w:pPr>
        <w:pStyle w:val="KUJKnormal"/>
      </w:pPr>
    </w:p>
    <w:p w14:paraId="2C9EF33A" w14:textId="77777777" w:rsidR="00420228" w:rsidRDefault="00420228" w:rsidP="00FA4136">
      <w:pPr>
        <w:pStyle w:val="KUJKnormal"/>
      </w:pPr>
    </w:p>
    <w:p w14:paraId="68E5B91B" w14:textId="77777777" w:rsidR="00420228" w:rsidRPr="00E16DB7" w:rsidRDefault="00420228" w:rsidP="00FA413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4FFB341F" w14:textId="77777777" w:rsidR="00420228" w:rsidRDefault="00420228" w:rsidP="00FA4136">
      <w:pPr>
        <w:pStyle w:val="KUJKnormal"/>
      </w:pPr>
    </w:p>
    <w:p w14:paraId="730B7801" w14:textId="77777777" w:rsidR="00420228" w:rsidRDefault="00420228" w:rsidP="00FA4136">
      <w:pPr>
        <w:pStyle w:val="KUJKnormal"/>
      </w:pPr>
    </w:p>
    <w:p w14:paraId="1A07AA0A" w14:textId="77777777" w:rsidR="00420228" w:rsidRDefault="00420228" w:rsidP="00FA4136">
      <w:pPr>
        <w:pStyle w:val="KUJKnormal"/>
      </w:pPr>
      <w:r>
        <w:t>Termín kontroly: 25. 4 2024</w:t>
      </w:r>
    </w:p>
    <w:p w14:paraId="3312F5DC" w14:textId="77777777" w:rsidR="00420228" w:rsidRDefault="00420228" w:rsidP="0027044E">
      <w:pPr>
        <w:pStyle w:val="KUJKnormal"/>
      </w:pPr>
      <w:r>
        <w:t>Termín splnění: 25. 4.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55BCF" w14:textId="77777777" w:rsidR="00420228" w:rsidRDefault="00420228" w:rsidP="00EE61E0">
    <w:r>
      <w:rPr>
        <w:noProof/>
      </w:rPr>
      <w:pict w14:anchorId="14AC349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5A3098B" w14:textId="77777777" w:rsidR="00420228" w:rsidRPr="005F485E" w:rsidRDefault="00420228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AB1DA62" w14:textId="77777777" w:rsidR="00420228" w:rsidRPr="005F485E" w:rsidRDefault="00420228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4B0B6C08" wp14:editId="103C5BEE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FD8C2" w14:textId="77777777" w:rsidR="00420228" w:rsidRDefault="00420228" w:rsidP="00EE61E0">
    <w:r>
      <w:pict w14:anchorId="2D6B3A29">
        <v:rect id="_x0000_i1025" style="width:481.9pt;height:2pt" o:hralign="center" o:hrstd="t" o:hrnoshade="t" o:hr="t" fillcolor="black" stroked="f"/>
      </w:pict>
    </w:r>
  </w:p>
  <w:p w14:paraId="7CEF417A" w14:textId="77777777" w:rsidR="00420228" w:rsidRPr="00420228" w:rsidRDefault="00420228" w:rsidP="00420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017F45"/>
    <w:multiLevelType w:val="hybridMultilevel"/>
    <w:tmpl w:val="577EF89A"/>
    <w:lvl w:ilvl="0" w:tplc="B96022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1E55"/>
    <w:multiLevelType w:val="hybridMultilevel"/>
    <w:tmpl w:val="A5DA0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D835D4"/>
    <w:multiLevelType w:val="hybridMultilevel"/>
    <w:tmpl w:val="D690E5F0"/>
    <w:lvl w:ilvl="0" w:tplc="4CA026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6485308"/>
    <w:multiLevelType w:val="hybridMultilevel"/>
    <w:tmpl w:val="F3AE14C8"/>
    <w:lvl w:ilvl="0" w:tplc="8384044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590" w:hanging="360"/>
      </w:pPr>
    </w:lvl>
    <w:lvl w:ilvl="2" w:tplc="0405001B">
      <w:start w:val="1"/>
      <w:numFmt w:val="lowerRoman"/>
      <w:lvlText w:val="%3."/>
      <w:lvlJc w:val="right"/>
      <w:pPr>
        <w:ind w:left="1310" w:hanging="180"/>
      </w:pPr>
    </w:lvl>
    <w:lvl w:ilvl="3" w:tplc="0405000F">
      <w:start w:val="1"/>
      <w:numFmt w:val="decimal"/>
      <w:lvlText w:val="%4."/>
      <w:lvlJc w:val="left"/>
      <w:pPr>
        <w:ind w:left="2030" w:hanging="360"/>
      </w:pPr>
    </w:lvl>
    <w:lvl w:ilvl="4" w:tplc="04050019">
      <w:start w:val="1"/>
      <w:numFmt w:val="lowerLetter"/>
      <w:lvlText w:val="%5."/>
      <w:lvlJc w:val="left"/>
      <w:pPr>
        <w:ind w:left="2750" w:hanging="360"/>
      </w:pPr>
    </w:lvl>
    <w:lvl w:ilvl="5" w:tplc="0405001B">
      <w:start w:val="1"/>
      <w:numFmt w:val="lowerRoman"/>
      <w:lvlText w:val="%6."/>
      <w:lvlJc w:val="right"/>
      <w:pPr>
        <w:ind w:left="3470" w:hanging="180"/>
      </w:pPr>
    </w:lvl>
    <w:lvl w:ilvl="6" w:tplc="0405000F">
      <w:start w:val="1"/>
      <w:numFmt w:val="decimal"/>
      <w:lvlText w:val="%7."/>
      <w:lvlJc w:val="left"/>
      <w:pPr>
        <w:ind w:left="4190" w:hanging="360"/>
      </w:pPr>
    </w:lvl>
    <w:lvl w:ilvl="7" w:tplc="04050019">
      <w:start w:val="1"/>
      <w:numFmt w:val="lowerLetter"/>
      <w:lvlText w:val="%8."/>
      <w:lvlJc w:val="left"/>
      <w:pPr>
        <w:ind w:left="4910" w:hanging="360"/>
      </w:pPr>
    </w:lvl>
    <w:lvl w:ilvl="8" w:tplc="0405001B">
      <w:start w:val="1"/>
      <w:numFmt w:val="lowerRoman"/>
      <w:lvlText w:val="%9."/>
      <w:lvlJc w:val="right"/>
      <w:pPr>
        <w:ind w:left="5630" w:hanging="180"/>
      </w:pPr>
    </w:lvl>
  </w:abstractNum>
  <w:num w:numId="1" w16cid:durableId="249582194">
    <w:abstractNumId w:val="2"/>
  </w:num>
  <w:num w:numId="2" w16cid:durableId="818151879">
    <w:abstractNumId w:val="3"/>
  </w:num>
  <w:num w:numId="3" w16cid:durableId="2018343088">
    <w:abstractNumId w:val="13"/>
  </w:num>
  <w:num w:numId="4" w16cid:durableId="74983737">
    <w:abstractNumId w:val="11"/>
  </w:num>
  <w:num w:numId="5" w16cid:durableId="91584312">
    <w:abstractNumId w:val="0"/>
  </w:num>
  <w:num w:numId="6" w16cid:durableId="1729262258">
    <w:abstractNumId w:val="5"/>
  </w:num>
  <w:num w:numId="7" w16cid:durableId="1372000929">
    <w:abstractNumId w:val="10"/>
  </w:num>
  <w:num w:numId="8" w16cid:durableId="1346441142">
    <w:abstractNumId w:val="6"/>
  </w:num>
  <w:num w:numId="9" w16cid:durableId="1597716237">
    <w:abstractNumId w:val="8"/>
  </w:num>
  <w:num w:numId="10" w16cid:durableId="878661135">
    <w:abstractNumId w:val="12"/>
  </w:num>
  <w:num w:numId="11" w16cid:durableId="719326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1423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41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 w16cid:durableId="1593661328">
    <w:abstractNumId w:val="9"/>
  </w:num>
  <w:num w:numId="15" w16cid:durableId="887302927">
    <w:abstractNumId w:val="7"/>
  </w:num>
  <w:num w:numId="16" w16cid:durableId="7422610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17" w16cid:durableId="12299951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5"/>
    </w:lvlOverride>
    <w:lvlOverride w:ilvl="7">
      <w:startOverride w:val="1"/>
    </w:lvlOverride>
    <w:lvlOverride w:ilvl="8">
      <w:startOverride w:val="1"/>
    </w:lvlOverride>
  </w:num>
  <w:num w:numId="18" w16cid:durableId="208144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228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047F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4DE5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2488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2024-05-23T08:23:00Z</dcterms:created>
  <dcterms:modified xsi:type="dcterms:W3CDTF">2024-05-23T08:23:00Z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6505834</vt:i4>
  </property>
  <property fmtid="{D5CDD505-2E9C-101B-9397-08002B2CF9AE}" pid="5" name="UlozitJako">
    <vt:lpwstr>C:\Users\mrazkova\AppData\Local\Temp\iU97953432\Zastupitelstvo\2024-04-25\Navrhy\87-ZK-24.</vt:lpwstr>
  </property>
  <property fmtid="{D5CDD505-2E9C-101B-9397-08002B2CF9AE}" pid="6" name="Zpracovat">
    <vt:bool>false</vt:bool>
  </property>
</Properties>
</file>