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276"/>
      </w:tblGrid>
      <w:tr w:rsidR="00561282" w14:paraId="3728A984" w14:textId="77777777" w:rsidTr="003C4871">
        <w:trPr>
          <w:trHeight w:hRule="exact" w:val="397"/>
        </w:trPr>
        <w:tc>
          <w:tcPr>
            <w:tcW w:w="2376" w:type="dxa"/>
            <w:hideMark/>
          </w:tcPr>
          <w:p w14:paraId="06DA96E9" w14:textId="77777777" w:rsidR="00561282" w:rsidRDefault="0056128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ADC19A7" w14:textId="77777777" w:rsidR="00561282" w:rsidRDefault="00561282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38D0C734" w14:textId="77777777" w:rsidR="00561282" w:rsidRPr="00FA016C" w:rsidRDefault="00561282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87</w:t>
            </w:r>
          </w:p>
        </w:tc>
        <w:tc>
          <w:tcPr>
            <w:tcW w:w="1276" w:type="dxa"/>
          </w:tcPr>
          <w:p w14:paraId="3C76DDD3" w14:textId="77777777" w:rsidR="00561282" w:rsidRDefault="00561282" w:rsidP="00970720">
            <w:pPr>
              <w:pStyle w:val="KUJKnormal"/>
            </w:pPr>
          </w:p>
        </w:tc>
      </w:tr>
      <w:tr w:rsidR="00561282" w14:paraId="0499322E" w14:textId="77777777" w:rsidTr="003C4871">
        <w:trPr>
          <w:cantSplit/>
          <w:trHeight w:hRule="exact" w:val="397"/>
        </w:trPr>
        <w:tc>
          <w:tcPr>
            <w:tcW w:w="2376" w:type="dxa"/>
            <w:hideMark/>
          </w:tcPr>
          <w:p w14:paraId="2DFBF9D5" w14:textId="77777777" w:rsidR="00561282" w:rsidRDefault="00561282" w:rsidP="00970720">
            <w:pPr>
              <w:pStyle w:val="KUJKtucny"/>
            </w:pPr>
            <w:r>
              <w:t>Číslo návrhu:</w:t>
            </w:r>
          </w:p>
        </w:tc>
        <w:tc>
          <w:tcPr>
            <w:tcW w:w="7230" w:type="dxa"/>
            <w:gridSpan w:val="3"/>
            <w:hideMark/>
          </w:tcPr>
          <w:p w14:paraId="36AC21CB" w14:textId="77777777" w:rsidR="00561282" w:rsidRDefault="00561282" w:rsidP="00970720">
            <w:pPr>
              <w:pStyle w:val="KUJKnormal"/>
            </w:pPr>
            <w:r>
              <w:t>174/ZK/24</w:t>
            </w:r>
          </w:p>
        </w:tc>
      </w:tr>
      <w:tr w:rsidR="00561282" w14:paraId="149D855D" w14:textId="77777777" w:rsidTr="003C4871">
        <w:trPr>
          <w:trHeight w:val="397"/>
        </w:trPr>
        <w:tc>
          <w:tcPr>
            <w:tcW w:w="2376" w:type="dxa"/>
          </w:tcPr>
          <w:p w14:paraId="0426C27E" w14:textId="77777777" w:rsidR="00561282" w:rsidRDefault="00561282" w:rsidP="00970720"/>
          <w:p w14:paraId="5DFFFC97" w14:textId="77777777" w:rsidR="00561282" w:rsidRDefault="00561282" w:rsidP="00970720">
            <w:pPr>
              <w:pStyle w:val="KUJKtucny"/>
            </w:pPr>
            <w:r>
              <w:t>Název bodu:</w:t>
            </w:r>
          </w:p>
        </w:tc>
        <w:tc>
          <w:tcPr>
            <w:tcW w:w="7230" w:type="dxa"/>
            <w:gridSpan w:val="3"/>
          </w:tcPr>
          <w:p w14:paraId="408A1C20" w14:textId="77777777" w:rsidR="00561282" w:rsidRDefault="00561282" w:rsidP="00970720"/>
          <w:p w14:paraId="0D65C75A" w14:textId="77777777" w:rsidR="00561282" w:rsidRDefault="00561282" w:rsidP="003C4871">
            <w:pPr>
              <w:pStyle w:val="KUJKtucny"/>
              <w:ind w:righ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nemovitostí v k. ú. Soběslav a v k. ú. Bechyně v souvislosti s transformací dětských domovů v rámci Jihočeského kraje</w:t>
            </w:r>
          </w:p>
        </w:tc>
      </w:tr>
    </w:tbl>
    <w:p w14:paraId="7A120711" w14:textId="77777777" w:rsidR="00561282" w:rsidRDefault="00561282" w:rsidP="00286CD8">
      <w:pPr>
        <w:pStyle w:val="KUJKnormal"/>
        <w:rPr>
          <w:b/>
          <w:bCs/>
        </w:rPr>
      </w:pPr>
      <w:r>
        <w:rPr>
          <w:b/>
          <w:bCs/>
        </w:rPr>
        <w:pict w14:anchorId="67822537">
          <v:rect id="_x0000_i1029" style="width:453.6pt;height:1.5pt" o:hralign="center" o:hrstd="t" o:hrnoshade="t" o:hr="t" fillcolor="black" stroked="f"/>
        </w:pict>
      </w:r>
    </w:p>
    <w:p w14:paraId="20A5FF8E" w14:textId="77777777" w:rsidR="00561282" w:rsidRDefault="00561282" w:rsidP="00286CD8">
      <w:pPr>
        <w:pStyle w:val="KUJKnormal"/>
      </w:pPr>
    </w:p>
    <w:p w14:paraId="1B499F1D" w14:textId="77777777" w:rsidR="00561282" w:rsidRDefault="00561282" w:rsidP="00286CD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61282" w14:paraId="2CD570CC" w14:textId="77777777" w:rsidTr="002559B8">
        <w:trPr>
          <w:trHeight w:val="397"/>
        </w:trPr>
        <w:tc>
          <w:tcPr>
            <w:tcW w:w="2350" w:type="dxa"/>
            <w:hideMark/>
          </w:tcPr>
          <w:p w14:paraId="7269DBAC" w14:textId="77777777" w:rsidR="00561282" w:rsidRDefault="0056128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21D41E7" w14:textId="77777777" w:rsidR="00561282" w:rsidRDefault="00561282" w:rsidP="002559B8">
            <w:pPr>
              <w:pStyle w:val="KUJKnormal"/>
            </w:pPr>
            <w:r>
              <w:t>Mgr. Bc. Antonín Krák</w:t>
            </w:r>
          </w:p>
          <w:p w14:paraId="177634D4" w14:textId="77777777" w:rsidR="00561282" w:rsidRDefault="00561282" w:rsidP="002559B8"/>
        </w:tc>
      </w:tr>
      <w:tr w:rsidR="00561282" w14:paraId="35BF8090" w14:textId="77777777" w:rsidTr="002559B8">
        <w:trPr>
          <w:trHeight w:val="397"/>
        </w:trPr>
        <w:tc>
          <w:tcPr>
            <w:tcW w:w="2350" w:type="dxa"/>
          </w:tcPr>
          <w:p w14:paraId="13551C67" w14:textId="77777777" w:rsidR="00561282" w:rsidRDefault="00561282" w:rsidP="002559B8">
            <w:pPr>
              <w:pStyle w:val="KUJKtucny"/>
            </w:pPr>
            <w:r>
              <w:t>Zpracoval:</w:t>
            </w:r>
          </w:p>
          <w:p w14:paraId="432F4A2C" w14:textId="77777777" w:rsidR="00561282" w:rsidRDefault="00561282" w:rsidP="002559B8"/>
        </w:tc>
        <w:tc>
          <w:tcPr>
            <w:tcW w:w="6862" w:type="dxa"/>
            <w:hideMark/>
          </w:tcPr>
          <w:p w14:paraId="083D6104" w14:textId="77777777" w:rsidR="00561282" w:rsidRDefault="00561282" w:rsidP="002559B8">
            <w:pPr>
              <w:pStyle w:val="KUJKnormal"/>
            </w:pPr>
            <w:r>
              <w:t>OHMS</w:t>
            </w:r>
          </w:p>
        </w:tc>
      </w:tr>
      <w:tr w:rsidR="00561282" w14:paraId="5A6982E0" w14:textId="77777777" w:rsidTr="002559B8">
        <w:trPr>
          <w:trHeight w:val="397"/>
        </w:trPr>
        <w:tc>
          <w:tcPr>
            <w:tcW w:w="2350" w:type="dxa"/>
          </w:tcPr>
          <w:p w14:paraId="0EB3F14D" w14:textId="77777777" w:rsidR="00561282" w:rsidRPr="009715F9" w:rsidRDefault="0056128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83CDA69" w14:textId="77777777" w:rsidR="00561282" w:rsidRDefault="00561282" w:rsidP="002559B8"/>
        </w:tc>
        <w:tc>
          <w:tcPr>
            <w:tcW w:w="6862" w:type="dxa"/>
            <w:hideMark/>
          </w:tcPr>
          <w:p w14:paraId="4193B3E7" w14:textId="77777777" w:rsidR="00561282" w:rsidRDefault="00561282" w:rsidP="002559B8">
            <w:pPr>
              <w:pStyle w:val="KUJKnormal"/>
            </w:pPr>
            <w:r>
              <w:t>Ing. František Dědič</w:t>
            </w:r>
          </w:p>
        </w:tc>
      </w:tr>
    </w:tbl>
    <w:p w14:paraId="1CCEC30A" w14:textId="77777777" w:rsidR="00561282" w:rsidRDefault="00561282" w:rsidP="00286CD8">
      <w:pPr>
        <w:pStyle w:val="KUJKnormal"/>
      </w:pPr>
    </w:p>
    <w:p w14:paraId="431D0D2E" w14:textId="77777777" w:rsidR="00561282" w:rsidRPr="0052161F" w:rsidRDefault="00561282" w:rsidP="00286CD8">
      <w:pPr>
        <w:pStyle w:val="KUJKtucny"/>
      </w:pPr>
      <w:r w:rsidRPr="0052161F">
        <w:t>NÁVRH USNESENÍ</w:t>
      </w:r>
    </w:p>
    <w:p w14:paraId="4C8F808A" w14:textId="77777777" w:rsidR="00561282" w:rsidRDefault="00561282" w:rsidP="00286CD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8431E60" w14:textId="77777777" w:rsidR="00561282" w:rsidRPr="00841DFC" w:rsidRDefault="00561282" w:rsidP="00286CD8">
      <w:pPr>
        <w:pStyle w:val="KUJKPolozka"/>
      </w:pPr>
      <w:r w:rsidRPr="00841DFC">
        <w:t>Zastupitelstvo Jihočeského kraje</w:t>
      </w:r>
    </w:p>
    <w:p w14:paraId="01F12677" w14:textId="77777777" w:rsidR="00561282" w:rsidRPr="00E10FE7" w:rsidRDefault="00561282" w:rsidP="00C7100E">
      <w:pPr>
        <w:pStyle w:val="KUJKdoplnek2"/>
      </w:pPr>
      <w:r w:rsidRPr="00AF7BAE">
        <w:t>schvaluje</w:t>
      </w:r>
    </w:p>
    <w:p w14:paraId="1B5D51B0" w14:textId="159795A5" w:rsidR="00561282" w:rsidRDefault="00561282" w:rsidP="001416F4">
      <w:pPr>
        <w:numPr>
          <w:ilvl w:val="6"/>
          <w:numId w:val="8"/>
        </w:numPr>
        <w:tabs>
          <w:tab w:val="left" w:pos="284"/>
        </w:tabs>
        <w:ind w:left="0" w:right="139" w:firstLine="0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koupi </w:t>
      </w:r>
      <w:bookmarkStart w:id="1" w:name="_Hlk67569623"/>
      <w:r>
        <w:rPr>
          <w:rFonts w:ascii="Arial" w:hAnsi="Arial"/>
          <w:sz w:val="20"/>
          <w:szCs w:val="28"/>
        </w:rPr>
        <w:t xml:space="preserve">nemovitostí </w:t>
      </w:r>
      <w:bookmarkStart w:id="2" w:name="_Hlk163078358"/>
      <w:bookmarkEnd w:id="1"/>
      <w:r>
        <w:rPr>
          <w:rFonts w:ascii="Arial" w:hAnsi="Arial"/>
          <w:sz w:val="20"/>
          <w:szCs w:val="28"/>
        </w:rPr>
        <w:t xml:space="preserve">v k. ú. </w:t>
      </w:r>
      <w:bookmarkStart w:id="3" w:name="_Hlk162542403"/>
      <w:r>
        <w:rPr>
          <w:rFonts w:ascii="Arial" w:hAnsi="Arial"/>
          <w:sz w:val="20"/>
          <w:szCs w:val="28"/>
        </w:rPr>
        <w:t>Soběslav</w:t>
      </w:r>
      <w:bookmarkEnd w:id="2"/>
      <w:r>
        <w:rPr>
          <w:rFonts w:ascii="Arial" w:hAnsi="Arial"/>
          <w:sz w:val="20"/>
          <w:szCs w:val="28"/>
        </w:rPr>
        <w:t>,</w:t>
      </w:r>
      <w:bookmarkEnd w:id="3"/>
      <w:r>
        <w:rPr>
          <w:rFonts w:ascii="Arial" w:hAnsi="Arial"/>
          <w:sz w:val="20"/>
          <w:szCs w:val="28"/>
        </w:rPr>
        <w:t xml:space="preserve"> a to </w:t>
      </w:r>
      <w:bookmarkStart w:id="4" w:name="_Hlk162973624"/>
      <w:bookmarkStart w:id="5" w:name="_Hlk163071865"/>
      <w:bookmarkStart w:id="6" w:name="_Hlk163075434"/>
      <w:r>
        <w:rPr>
          <w:rFonts w:ascii="Arial" w:hAnsi="Arial"/>
          <w:sz w:val="20"/>
          <w:szCs w:val="28"/>
        </w:rPr>
        <w:t>poz</w:t>
      </w:r>
      <w:bookmarkStart w:id="7" w:name="_Hlk95981395"/>
      <w:r>
        <w:rPr>
          <w:rFonts w:ascii="Arial" w:hAnsi="Arial"/>
          <w:sz w:val="20"/>
          <w:szCs w:val="28"/>
        </w:rPr>
        <w:t xml:space="preserve">emku </w:t>
      </w:r>
      <w:bookmarkStart w:id="8" w:name="_Hlk95921635"/>
      <w:bookmarkEnd w:id="7"/>
      <w:r>
        <w:rPr>
          <w:rFonts w:ascii="Arial" w:hAnsi="Arial"/>
          <w:sz w:val="20"/>
          <w:szCs w:val="28"/>
        </w:rPr>
        <w:t>parcely KN č. </w:t>
      </w:r>
      <w:bookmarkStart w:id="9" w:name="_Hlk163078670"/>
      <w:r>
        <w:rPr>
          <w:rFonts w:ascii="Arial" w:hAnsi="Arial"/>
          <w:sz w:val="20"/>
          <w:szCs w:val="28"/>
        </w:rPr>
        <w:t>4</w:t>
      </w:r>
      <w:bookmarkEnd w:id="4"/>
      <w:r>
        <w:rPr>
          <w:rFonts w:ascii="Arial" w:hAnsi="Arial"/>
          <w:sz w:val="20"/>
          <w:szCs w:val="28"/>
        </w:rPr>
        <w:t xml:space="preserve">051/46 </w:t>
      </w:r>
      <w:bookmarkEnd w:id="8"/>
      <w:bookmarkEnd w:id="9"/>
      <w:r>
        <w:rPr>
          <w:rFonts w:ascii="Arial" w:hAnsi="Arial"/>
          <w:sz w:val="20"/>
          <w:szCs w:val="28"/>
        </w:rPr>
        <w:t>včetně stavby rodinného domu čp. </w:t>
      </w:r>
      <w:bookmarkEnd w:id="5"/>
      <w:r>
        <w:rPr>
          <w:rFonts w:ascii="Arial" w:hAnsi="Arial"/>
          <w:sz w:val="20"/>
          <w:szCs w:val="28"/>
        </w:rPr>
        <w:t xml:space="preserve">611 v ul. U Nového rybníka v části obce </w:t>
      </w:r>
      <w:bookmarkStart w:id="10" w:name="_Hlk162541659"/>
      <w:r>
        <w:rPr>
          <w:rFonts w:ascii="Arial" w:hAnsi="Arial"/>
          <w:sz w:val="20"/>
          <w:szCs w:val="28"/>
        </w:rPr>
        <w:t>Soběslav III</w:t>
      </w:r>
      <w:bookmarkEnd w:id="10"/>
      <w:r>
        <w:rPr>
          <w:rFonts w:ascii="Arial" w:hAnsi="Arial"/>
          <w:sz w:val="20"/>
          <w:szCs w:val="28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která je jeho </w:t>
      </w:r>
      <w:bookmarkStart w:id="11" w:name="_Hlk121755155"/>
      <w:r>
        <w:rPr>
          <w:rFonts w:ascii="Arial" w:hAnsi="Arial" w:cs="Arial"/>
          <w:sz w:val="20"/>
          <w:szCs w:val="20"/>
        </w:rPr>
        <w:t>součástí</w:t>
      </w:r>
      <w:bookmarkEnd w:id="11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/>
          <w:sz w:val="20"/>
          <w:szCs w:val="28"/>
        </w:rPr>
        <w:t xml:space="preserve"> pozemku parcely KN č. 4051/52 včetně stavby garáže bez čp/če,</w:t>
      </w:r>
      <w:r>
        <w:rPr>
          <w:rFonts w:ascii="Arial" w:hAnsi="Arial" w:cs="Arial"/>
          <w:sz w:val="20"/>
          <w:szCs w:val="20"/>
        </w:rPr>
        <w:t xml:space="preserve"> která je jeho součástí,</w:t>
      </w:r>
      <w:r>
        <w:rPr>
          <w:rFonts w:ascii="Arial" w:hAnsi="Arial"/>
          <w:sz w:val="20"/>
          <w:szCs w:val="28"/>
        </w:rPr>
        <w:t xml:space="preserve"> a pozemku parcely KN č. 4051/45 z vlastnictví </w:t>
      </w:r>
      <w:bookmarkStart w:id="12" w:name="_Hlk163066028"/>
      <w:bookmarkEnd w:id="6"/>
      <w:r w:rsidRPr="00561282">
        <w:rPr>
          <w:rStyle w:val="KUJKSkrytytext"/>
          <w:color w:val="auto"/>
        </w:rPr>
        <w:t>******</w:t>
      </w:r>
      <w:r>
        <w:rPr>
          <w:rFonts w:ascii="Arial" w:hAnsi="Arial"/>
          <w:sz w:val="20"/>
          <w:szCs w:val="28"/>
        </w:rPr>
        <w:t xml:space="preserve"> </w:t>
      </w:r>
      <w:bookmarkEnd w:id="12"/>
      <w:r>
        <w:rPr>
          <w:rFonts w:ascii="Arial" w:hAnsi="Arial"/>
          <w:sz w:val="20"/>
          <w:szCs w:val="28"/>
        </w:rPr>
        <w:t xml:space="preserve">prostřednictvím </w:t>
      </w:r>
      <w:bookmarkStart w:id="13" w:name="_Hlk163066085"/>
      <w:r>
        <w:rPr>
          <w:rFonts w:ascii="Arial" w:hAnsi="Arial"/>
          <w:sz w:val="20"/>
          <w:szCs w:val="28"/>
        </w:rPr>
        <w:t>společnosti M&amp;M reality holding, a. s., se sídlem Krakovská 583/9, Nové Město, 110 01 Praha 1, IČO 2748</w:t>
      </w:r>
      <w:bookmarkEnd w:id="13"/>
      <w:r>
        <w:rPr>
          <w:rFonts w:ascii="Arial" w:hAnsi="Arial"/>
          <w:sz w:val="20"/>
          <w:szCs w:val="28"/>
        </w:rPr>
        <w:t xml:space="preserve">7768, do vlastnictví Jihočeského kraje, za účelem vybudování pobytového zařízení komunitního typu pro </w:t>
      </w:r>
      <w:r>
        <w:rPr>
          <w:rFonts w:ascii="Arial" w:hAnsi="Arial" w:cs="Arial"/>
          <w:sz w:val="20"/>
          <w:szCs w:val="20"/>
        </w:rPr>
        <w:t xml:space="preserve">Dětský domov, Základní školu a </w:t>
      </w:r>
      <w:bookmarkStart w:id="14" w:name="_Hlk163064302"/>
      <w:r>
        <w:rPr>
          <w:rFonts w:ascii="Arial" w:hAnsi="Arial" w:cs="Arial"/>
          <w:sz w:val="20"/>
          <w:szCs w:val="20"/>
        </w:rPr>
        <w:t>Školní jídelnu, Radenín 1</w:t>
      </w:r>
      <w:r>
        <w:rPr>
          <w:rFonts w:ascii="Arial" w:hAnsi="Arial"/>
          <w:sz w:val="20"/>
          <w:szCs w:val="28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IČO 70535779, </w:t>
      </w:r>
      <w:bookmarkEnd w:id="14"/>
      <w:r>
        <w:rPr>
          <w:rFonts w:ascii="Arial" w:hAnsi="Arial"/>
          <w:sz w:val="20"/>
          <w:szCs w:val="28"/>
        </w:rPr>
        <w:t>za dohodnutou kupní cenu ve výši</w:t>
      </w:r>
      <w:bookmarkStart w:id="15" w:name="_Hlk163067258"/>
      <w:r>
        <w:rPr>
          <w:rFonts w:ascii="Arial" w:hAnsi="Arial"/>
          <w:sz w:val="20"/>
          <w:szCs w:val="28"/>
        </w:rPr>
        <w:t xml:space="preserve"> 9 360 000 Kč </w:t>
      </w:r>
      <w:bookmarkEnd w:id="15"/>
      <w:r>
        <w:rPr>
          <w:rFonts w:ascii="Arial" w:hAnsi="Arial"/>
          <w:sz w:val="20"/>
          <w:szCs w:val="28"/>
        </w:rPr>
        <w:t>+ náklady spojené s koupí, s podmínkou vyřešení zástavního práva a zákazu zcizení uvedených nemovitostí,</w:t>
      </w:r>
    </w:p>
    <w:p w14:paraId="66139817" w14:textId="4D0B1FEC" w:rsidR="00561282" w:rsidRDefault="00561282" w:rsidP="001416F4">
      <w:pPr>
        <w:numPr>
          <w:ilvl w:val="6"/>
          <w:numId w:val="8"/>
        </w:numPr>
        <w:tabs>
          <w:tab w:val="left" w:pos="284"/>
        </w:tabs>
        <w:ind w:left="0" w:right="139" w:firstLine="0"/>
        <w:contextualSpacing/>
        <w:jc w:val="both"/>
        <w:rPr>
          <w:rFonts w:ascii="Arial" w:hAnsi="Arial"/>
          <w:sz w:val="20"/>
          <w:szCs w:val="28"/>
        </w:rPr>
      </w:pPr>
      <w:r w:rsidRPr="009968AE">
        <w:rPr>
          <w:rFonts w:ascii="Arial" w:hAnsi="Arial"/>
          <w:sz w:val="20"/>
          <w:szCs w:val="28"/>
        </w:rPr>
        <w:t xml:space="preserve">koupi nemovitostí v k. ú. Bechyně, a to pozemku stavební parcely KN č. 923 včetně stavby rodinného domu čp. 239 v ul. sídliště 5. května, která je jeho součástí, pozemku stavební parcely KN č. 924/2 včetně stavby garáže bez čp/če, která je jeho součástí, a pozemku pozemkové parcely KN č. 924/1 z vlastnictví </w:t>
      </w:r>
      <w:r w:rsidRPr="00561282">
        <w:rPr>
          <w:rStyle w:val="KUJKSkrytytext"/>
          <w:color w:val="auto"/>
        </w:rPr>
        <w:t>******</w:t>
      </w:r>
      <w:r w:rsidRPr="009968AE">
        <w:rPr>
          <w:rFonts w:ascii="Arial" w:hAnsi="Arial"/>
          <w:sz w:val="20"/>
          <w:szCs w:val="28"/>
        </w:rPr>
        <w:t xml:space="preserve"> prostřednictvím společnosti REALITY HORŇÁK s.r.o., se sídlem Senožaty 6, 391 65 Bechyně, IČO 26106124, do vlastnictví Jihočeského kraje, za účelem vybudování pobytového zařízení komunitního typu pro Dětský domov, Základní školu a Školní jídelnu, Radenín 1, IČO 70535779, za dohodnutou kupní cenu ve výši 4 975 000 Kč + náklady spojené s</w:t>
      </w:r>
      <w:r>
        <w:rPr>
          <w:rFonts w:ascii="Arial" w:hAnsi="Arial"/>
          <w:sz w:val="20"/>
          <w:szCs w:val="28"/>
        </w:rPr>
        <w:t> </w:t>
      </w:r>
      <w:r w:rsidRPr="009968AE">
        <w:rPr>
          <w:rFonts w:ascii="Arial" w:hAnsi="Arial"/>
          <w:sz w:val="20"/>
          <w:szCs w:val="28"/>
        </w:rPr>
        <w:t>koupí, s podmínkou vyřešení zástavního práva a zákazu zcizení uvedených nemovitostí,</w:t>
      </w:r>
    </w:p>
    <w:p w14:paraId="18BEA252" w14:textId="77777777" w:rsidR="00561282" w:rsidRDefault="00561282" w:rsidP="001416F4">
      <w:pPr>
        <w:ind w:right="13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502579">
        <w:rPr>
          <w:rFonts w:ascii="Arial" w:hAnsi="Arial" w:cs="Arial"/>
          <w:sz w:val="20"/>
          <w:szCs w:val="20"/>
        </w:rPr>
        <w:t xml:space="preserve">. </w:t>
      </w:r>
      <w:r w:rsidRPr="008E0E05">
        <w:rPr>
          <w:rFonts w:ascii="Arial" w:hAnsi="Arial" w:cs="Arial"/>
          <w:sz w:val="20"/>
          <w:szCs w:val="20"/>
        </w:rPr>
        <w:t>předání uvedeného majetku dle části I. 1.</w:t>
      </w:r>
      <w:r>
        <w:rPr>
          <w:rFonts w:ascii="Arial" w:hAnsi="Arial" w:cs="Arial"/>
          <w:sz w:val="20"/>
          <w:szCs w:val="20"/>
        </w:rPr>
        <w:t xml:space="preserve">, 2. </w:t>
      </w:r>
      <w:r w:rsidRPr="008E0E05">
        <w:rPr>
          <w:rFonts w:ascii="Arial" w:hAnsi="Arial" w:cs="Arial"/>
          <w:sz w:val="20"/>
          <w:szCs w:val="20"/>
        </w:rPr>
        <w:t xml:space="preserve">tohoto usnesení k hospodaření se svěřeným majetkem </w:t>
      </w:r>
      <w:bookmarkStart w:id="16" w:name="_Hlk144282804"/>
      <w:r>
        <w:rPr>
          <w:rFonts w:ascii="Arial" w:hAnsi="Arial" w:cs="Arial"/>
          <w:sz w:val="20"/>
          <w:szCs w:val="20"/>
        </w:rPr>
        <w:t>Dětskému d</w:t>
      </w:r>
      <w:r w:rsidRPr="008E0E0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movu, </w:t>
      </w:r>
      <w:bookmarkEnd w:id="16"/>
      <w:r>
        <w:rPr>
          <w:rFonts w:ascii="Arial" w:hAnsi="Arial" w:cs="Arial"/>
          <w:sz w:val="20"/>
          <w:szCs w:val="20"/>
        </w:rPr>
        <w:t>Základní škole a Školní jídelně, Radenín 1</w:t>
      </w:r>
      <w:r>
        <w:rPr>
          <w:rFonts w:ascii="Arial" w:hAnsi="Arial"/>
          <w:sz w:val="20"/>
          <w:szCs w:val="28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IČO 70535779, </w:t>
      </w:r>
      <w:r w:rsidRPr="008E0E05">
        <w:rPr>
          <w:rFonts w:ascii="Arial" w:hAnsi="Arial" w:cs="Arial"/>
          <w:sz w:val="20"/>
          <w:szCs w:val="20"/>
        </w:rPr>
        <w:t>zřizované</w:t>
      </w:r>
      <w:r>
        <w:rPr>
          <w:rFonts w:ascii="Arial" w:hAnsi="Arial" w:cs="Arial"/>
          <w:sz w:val="20"/>
          <w:szCs w:val="20"/>
        </w:rPr>
        <w:t>mu</w:t>
      </w:r>
      <w:r w:rsidRPr="008E0E05">
        <w:rPr>
          <w:rFonts w:ascii="Arial" w:hAnsi="Arial" w:cs="Arial"/>
          <w:sz w:val="20"/>
          <w:szCs w:val="20"/>
        </w:rPr>
        <w:t xml:space="preserve"> krajem, ke dni podání návrhu na vklad vlastnického práva z kupní smlouvy do katastru nemovitostí;</w:t>
      </w:r>
    </w:p>
    <w:p w14:paraId="6465CFD8" w14:textId="77777777" w:rsidR="00561282" w:rsidRDefault="00561282" w:rsidP="00C7100E">
      <w:pPr>
        <w:pStyle w:val="KUJKdoplnek2"/>
        <w:ind w:left="357" w:hanging="357"/>
      </w:pPr>
      <w:r w:rsidRPr="00730306">
        <w:t>bere na vědomí</w:t>
      </w:r>
    </w:p>
    <w:p w14:paraId="30E38A2E" w14:textId="77777777" w:rsidR="00561282" w:rsidRPr="008E0E05" w:rsidRDefault="00561282" w:rsidP="00934276">
      <w:pPr>
        <w:ind w:right="139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 w:cs="Arial"/>
          <w:sz w:val="20"/>
          <w:szCs w:val="20"/>
        </w:rPr>
        <w:t>informaci, že kupní cena včetně nákladů spojených s koupí bude uhrazena Dětským d</w:t>
      </w:r>
      <w:r w:rsidRPr="008E0E0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movem, Základní školou a Školní jídelnou, Radenín 1</w:t>
      </w:r>
      <w:r>
        <w:rPr>
          <w:rFonts w:ascii="Arial" w:hAnsi="Arial"/>
          <w:sz w:val="20"/>
          <w:szCs w:val="28"/>
        </w:rPr>
        <w:t xml:space="preserve">, </w:t>
      </w:r>
      <w:r>
        <w:rPr>
          <w:rFonts w:ascii="Arial" w:hAnsi="Arial" w:cs="Arial"/>
          <w:sz w:val="20"/>
          <w:szCs w:val="20"/>
        </w:rPr>
        <w:t>IČO 70535779, z </w:t>
      </w:r>
      <w:r w:rsidRPr="004A14AA">
        <w:rPr>
          <w:rFonts w:ascii="Arial" w:hAnsi="Arial" w:cs="Arial"/>
          <w:sz w:val="20"/>
          <w:szCs w:val="20"/>
        </w:rPr>
        <w:t>investičního příspěvku FRŠ;</w:t>
      </w:r>
    </w:p>
    <w:p w14:paraId="2438D217" w14:textId="77777777" w:rsidR="00561282" w:rsidRDefault="00561282" w:rsidP="00C546A5">
      <w:pPr>
        <w:pStyle w:val="KUJKdoplnek2"/>
      </w:pPr>
      <w:r w:rsidRPr="0021676C">
        <w:t>ukládá</w:t>
      </w:r>
    </w:p>
    <w:p w14:paraId="32E08BDB" w14:textId="77777777" w:rsidR="00561282" w:rsidRPr="002E3A66" w:rsidRDefault="00561282" w:rsidP="002E3A66">
      <w:pPr>
        <w:pStyle w:val="KUJKnormal"/>
      </w:pPr>
      <w:r w:rsidRPr="002E3A66">
        <w:t>JUDr. Lukáši Glaserovi, LL.M., řediteli krajského úřadu:</w:t>
      </w:r>
    </w:p>
    <w:p w14:paraId="6B621FAE" w14:textId="77777777" w:rsidR="00561282" w:rsidRDefault="00561282" w:rsidP="009B6990">
      <w:pPr>
        <w:pStyle w:val="Odstavecseseznamem"/>
        <w:numPr>
          <w:ilvl w:val="0"/>
          <w:numId w:val="11"/>
        </w:numPr>
        <w:tabs>
          <w:tab w:val="left" w:pos="284"/>
        </w:tabs>
        <w:ind w:left="426" w:right="13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zabezpečit provedení potřebných úkonů vedoucích k realizaci části I. 1., 2. tohoto usnesení,</w:t>
      </w:r>
    </w:p>
    <w:p w14:paraId="2E664F39" w14:textId="77777777" w:rsidR="00561282" w:rsidRDefault="00561282" w:rsidP="009B6990">
      <w:pPr>
        <w:numPr>
          <w:ilvl w:val="0"/>
          <w:numId w:val="11"/>
        </w:numPr>
        <w:tabs>
          <w:tab w:val="left" w:pos="0"/>
          <w:tab w:val="left" w:pos="284"/>
        </w:tabs>
        <w:ind w:left="0" w:right="139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zajistit po vkladu vlastnického práva do katastru nemovitostí změnu v příloze příslušné zřizovací listiny vymezující svěřený majetek v souladu s částí I. 3. tohoto usnesení.</w:t>
      </w:r>
    </w:p>
    <w:p w14:paraId="25F9FEAC" w14:textId="77777777" w:rsidR="00561282" w:rsidRPr="00934276" w:rsidRDefault="00561282" w:rsidP="00934276">
      <w:pPr>
        <w:pStyle w:val="KUJKnormal"/>
      </w:pPr>
    </w:p>
    <w:p w14:paraId="02ABD279" w14:textId="77777777" w:rsidR="00561282" w:rsidRDefault="00561282" w:rsidP="00286CD8">
      <w:pPr>
        <w:pStyle w:val="KUJKnormal"/>
      </w:pPr>
    </w:p>
    <w:p w14:paraId="14B61219" w14:textId="77777777" w:rsidR="00561282" w:rsidRDefault="00561282" w:rsidP="00C7100E">
      <w:pPr>
        <w:pStyle w:val="KUJKnadpisDZ"/>
      </w:pPr>
      <w:bookmarkStart w:id="17" w:name="US_DuvodZprava"/>
      <w:bookmarkEnd w:id="17"/>
      <w:r>
        <w:t>DŮVODOVÁ ZPRÁVA</w:t>
      </w:r>
    </w:p>
    <w:p w14:paraId="27E10E05" w14:textId="77777777" w:rsidR="00561282" w:rsidRDefault="00561282" w:rsidP="00C81D7B">
      <w:pPr>
        <w:spacing w:before="120"/>
        <w:ind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7FE3A47D" w14:textId="77777777" w:rsidR="00561282" w:rsidRDefault="00561282" w:rsidP="00C81D7B">
      <w:pPr>
        <w:spacing w:before="80" w:after="80"/>
        <w:ind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Zastupitelstvo </w:t>
      </w:r>
      <w:r>
        <w:rPr>
          <w:rFonts w:ascii="Arial" w:hAnsi="Arial"/>
          <w:sz w:val="20"/>
          <w:szCs w:val="28"/>
        </w:rPr>
        <w:t>Jihočeského</w:t>
      </w:r>
      <w:r>
        <w:rPr>
          <w:rFonts w:ascii="Arial" w:hAnsi="Arial" w:cs="Arial"/>
          <w:sz w:val="20"/>
          <w:szCs w:val="20"/>
        </w:rPr>
        <w:t xml:space="preserve"> kraje (dále jen kraje) na svém zasedání dne 22. 2. 2024 přijalo k návrhu č. 88/ZK/24, který mu byl předložen pod názvem bodu „Transformace dětských domovů v rámci JčK“, usnesení č. 34/2024/ZK-32, jímž odsouhlasilo za účelem transformace 4 vybraných dětských domovů mimo jiné koupi nemovitostí - bytů a domů pro jednotlivé dětské domovy včetně případných stavebních rekonstrukcí a vybavení, tedy budoucích způsobilých a nezpůsobilých výdajů ve výzvě MPSV v rámci Národního plánu obnovy (NPO). Součástí uvedeného usnesení byl také souhlas s uvolněním prostředků kraje z FRR do FRŠ účelově vybraným dětským domovům na realizaci jednotlivých kroků (nákup, rekonstrukce, vybavení a zpracování žádostí do programu MPSV) v celkové výši 100 mil. Kč.</w:t>
      </w:r>
    </w:p>
    <w:p w14:paraId="5B2A44F9" w14:textId="77777777" w:rsidR="00561282" w:rsidRDefault="00561282" w:rsidP="00C81D7B">
      <w:pPr>
        <w:spacing w:before="80" w:after="80"/>
        <w:ind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Prostřednictvím nově vybudovaných služeb budou transformována stávající pobytová zařízení, kdy cílem je snížit počet dětí žijících ve velkokapacitních pobytových zařízeních kolektivního typu a</w:t>
      </w:r>
      <w:r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vybudovat síť pobytových zařízení komunitního typu, tedy domácností, jež se neliší od běžných domácností rodin a které jsou umístěny v běžných zástavbách tak, aby na ně byl co nejvíc omezen vliv ústavní kultury. Počet dětí musí být stanoven tak, aby se rodinná jednotka co nejvíce podobala běžné rodině.</w:t>
      </w:r>
    </w:p>
    <w:p w14:paraId="7FA4DE25" w14:textId="77777777" w:rsidR="00561282" w:rsidRDefault="00561282" w:rsidP="00C81D7B">
      <w:pPr>
        <w:spacing w:before="80" w:after="80"/>
        <w:ind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zajištění komunitního bydlení v bytových jednotkách či rodinných domech jsou nyní v rámci NPO MPSV </w:t>
      </w:r>
      <w:bookmarkStart w:id="18" w:name="_Hlk162431188"/>
      <w:r>
        <w:rPr>
          <w:rFonts w:ascii="Arial" w:hAnsi="Arial" w:cs="Arial"/>
          <w:sz w:val="20"/>
          <w:szCs w:val="20"/>
        </w:rPr>
        <w:t>vyhlášeny výzvy č. 113 (rodinné domy; max. výše dotace 11,7 mil. Kč na 6 umístěných dětí) a č. 114 (bytové jednotky; max. výše dotace 16,8 mil. Kč, max. 200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84 tis. Kč/m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). Výzvy byly vyhlášeny 22. 1. 2024, žádosti je možné podávat do 31. 12. 2024, projekty musí být realizovány do 31. 3. 2026.</w:t>
      </w:r>
    </w:p>
    <w:bookmarkEnd w:id="18"/>
    <w:p w14:paraId="72EB1B89" w14:textId="77777777" w:rsidR="00561282" w:rsidRDefault="00561282" w:rsidP="00C81D7B">
      <w:pPr>
        <w:spacing w:before="80" w:afterLines="80" w:after="192"/>
        <w:ind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Dětský domov, Základní školu a Školní jídelnu, </w:t>
      </w:r>
      <w:bookmarkStart w:id="19" w:name="_Hlk163078285"/>
      <w:r>
        <w:rPr>
          <w:rFonts w:ascii="Arial" w:hAnsi="Arial" w:cs="Arial"/>
          <w:sz w:val="20"/>
          <w:szCs w:val="20"/>
        </w:rPr>
        <w:t>Radenín</w:t>
      </w:r>
      <w:bookmarkEnd w:id="19"/>
      <w:r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/>
          <w:sz w:val="20"/>
          <w:szCs w:val="28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IČO 70535779, (dále jen DD Radenín), byly po posouzení vhodnosti vytipovány tyto </w:t>
      </w:r>
      <w:r>
        <w:rPr>
          <w:rFonts w:ascii="Arial" w:hAnsi="Arial"/>
          <w:sz w:val="20"/>
          <w:szCs w:val="28"/>
        </w:rPr>
        <w:t>nemovitosti</w:t>
      </w:r>
      <w:r>
        <w:rPr>
          <w:rFonts w:ascii="Arial" w:hAnsi="Arial" w:cs="Arial"/>
          <w:sz w:val="20"/>
          <w:szCs w:val="20"/>
        </w:rPr>
        <w:t>:</w:t>
      </w:r>
    </w:p>
    <w:p w14:paraId="408C5EC4" w14:textId="77777777" w:rsidR="00561282" w:rsidRDefault="00561282" w:rsidP="00C81D7B">
      <w:pPr>
        <w:numPr>
          <w:ilvl w:val="0"/>
          <w:numId w:val="12"/>
        </w:numPr>
        <w:tabs>
          <w:tab w:val="left" w:pos="284"/>
        </w:tabs>
        <w:spacing w:before="80" w:afterLines="80" w:after="192"/>
        <w:ind w:left="284" w:right="139" w:hanging="284"/>
        <w:jc w:val="both"/>
        <w:rPr>
          <w:rFonts w:ascii="Arial" w:hAnsi="Arial" w:cs="Arial"/>
          <w:sz w:val="20"/>
          <w:szCs w:val="20"/>
          <w:u w:val="single"/>
        </w:rPr>
      </w:pPr>
      <w:bookmarkStart w:id="20" w:name="_Hlk162974632"/>
      <w:bookmarkStart w:id="21" w:name="_Hlk162976465"/>
      <w:r>
        <w:rPr>
          <w:rFonts w:ascii="Arial" w:hAnsi="Arial"/>
          <w:sz w:val="20"/>
          <w:szCs w:val="28"/>
          <w:u w:val="single"/>
        </w:rPr>
        <w:t>v k. ú. Soběslav</w:t>
      </w:r>
    </w:p>
    <w:p w14:paraId="641C52C1" w14:textId="77777777" w:rsidR="00561282" w:rsidRDefault="00561282" w:rsidP="00C81D7B">
      <w:pPr>
        <w:tabs>
          <w:tab w:val="left" w:pos="284"/>
        </w:tabs>
        <w:spacing w:before="80" w:afterLines="80" w:after="192"/>
        <w:ind w:left="284" w:right="139"/>
        <w:jc w:val="both"/>
        <w:rPr>
          <w:rFonts w:ascii="Arial" w:hAnsi="Arial" w:cs="Arial"/>
          <w:sz w:val="20"/>
          <w:szCs w:val="20"/>
        </w:rPr>
      </w:pPr>
      <w:bookmarkStart w:id="22" w:name="_Hlk163080167"/>
      <w:r>
        <w:rPr>
          <w:rFonts w:ascii="Arial" w:hAnsi="Arial" w:cs="Arial"/>
          <w:sz w:val="20"/>
          <w:szCs w:val="20"/>
        </w:rPr>
        <w:t xml:space="preserve">Rodinný dům </w:t>
      </w:r>
      <w:bookmarkEnd w:id="20"/>
      <w:r>
        <w:rPr>
          <w:rFonts w:ascii="Arial" w:hAnsi="Arial" w:cs="Arial"/>
          <w:sz w:val="20"/>
          <w:szCs w:val="20"/>
        </w:rPr>
        <w:t>čp. </w:t>
      </w:r>
      <w:r>
        <w:rPr>
          <w:rFonts w:ascii="Arial" w:hAnsi="Arial"/>
          <w:sz w:val="20"/>
          <w:szCs w:val="28"/>
        </w:rPr>
        <w:t xml:space="preserve">611 v ul. U Nového rybníka v části obce Soběslav III, </w:t>
      </w:r>
      <w:r>
        <w:rPr>
          <w:rFonts w:ascii="Arial" w:hAnsi="Arial" w:cs="Arial"/>
          <w:sz w:val="20"/>
          <w:szCs w:val="20"/>
        </w:rPr>
        <w:t xml:space="preserve">který je součástí </w:t>
      </w:r>
      <w:r>
        <w:rPr>
          <w:rFonts w:ascii="Arial" w:hAnsi="Arial"/>
          <w:sz w:val="20"/>
          <w:szCs w:val="28"/>
        </w:rPr>
        <w:t>pozemku parcely KN č. </w:t>
      </w:r>
      <w:hyperlink r:id="rId7" w:history="1">
        <w:r>
          <w:rPr>
            <w:rStyle w:val="Hypertextovodkaz"/>
            <w:rFonts w:ascii="Arial" w:hAnsi="Arial"/>
            <w:sz w:val="20"/>
            <w:szCs w:val="28"/>
          </w:rPr>
          <w:t>4051/46</w:t>
        </w:r>
      </w:hyperlink>
      <w:r>
        <w:rPr>
          <w:rFonts w:ascii="Arial" w:hAnsi="Arial"/>
          <w:sz w:val="20"/>
          <w:szCs w:val="28"/>
        </w:rPr>
        <w:t xml:space="preserve"> – zastavěná plocha a nádvoří o výměře 156 m</w:t>
      </w:r>
      <w:r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/>
          <w:sz w:val="20"/>
          <w:szCs w:val="28"/>
        </w:rPr>
        <w:t>, včetně stavby garáže bez čp/če,</w:t>
      </w:r>
      <w:r>
        <w:rPr>
          <w:rFonts w:ascii="Arial" w:hAnsi="Arial" w:cs="Arial"/>
          <w:sz w:val="20"/>
          <w:szCs w:val="20"/>
        </w:rPr>
        <w:t xml:space="preserve"> která je součástí </w:t>
      </w:r>
      <w:r>
        <w:rPr>
          <w:rFonts w:ascii="Arial" w:hAnsi="Arial"/>
          <w:sz w:val="20"/>
          <w:szCs w:val="28"/>
        </w:rPr>
        <w:t xml:space="preserve">pozemku parcely KN č. </w:t>
      </w:r>
      <w:hyperlink r:id="rId8" w:history="1">
        <w:r w:rsidRPr="00E004F6">
          <w:rPr>
            <w:rFonts w:ascii="Arial" w:hAnsi="Arial"/>
            <w:color w:val="0563C1"/>
            <w:sz w:val="20"/>
            <w:szCs w:val="28"/>
            <w:u w:val="single"/>
          </w:rPr>
          <w:t>4051/52</w:t>
        </w:r>
      </w:hyperlink>
      <w:r>
        <w:rPr>
          <w:rFonts w:ascii="Arial" w:hAnsi="Arial"/>
          <w:sz w:val="20"/>
          <w:szCs w:val="28"/>
        </w:rPr>
        <w:t xml:space="preserve"> – zastavěná plocha a nádvoří o výměře 32 m</w:t>
      </w:r>
      <w:r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/>
          <w:sz w:val="20"/>
          <w:szCs w:val="28"/>
        </w:rPr>
        <w:t xml:space="preserve"> a </w:t>
      </w:r>
      <w:bookmarkStart w:id="23" w:name="_Hlk163078758"/>
      <w:r>
        <w:rPr>
          <w:rFonts w:ascii="Arial" w:hAnsi="Arial"/>
          <w:sz w:val="20"/>
          <w:szCs w:val="28"/>
        </w:rPr>
        <w:t xml:space="preserve">pozemku parcely </w:t>
      </w:r>
      <w:bookmarkEnd w:id="23"/>
      <w:r>
        <w:rPr>
          <w:rFonts w:ascii="Arial" w:hAnsi="Arial"/>
          <w:sz w:val="20"/>
          <w:szCs w:val="28"/>
        </w:rPr>
        <w:t>KN č. </w:t>
      </w:r>
      <w:hyperlink r:id="rId9" w:history="1">
        <w:r w:rsidRPr="00B26C7D">
          <w:rPr>
            <w:rFonts w:ascii="Arial" w:hAnsi="Arial"/>
            <w:color w:val="0563C1"/>
            <w:sz w:val="20"/>
            <w:szCs w:val="28"/>
            <w:u w:val="single"/>
          </w:rPr>
          <w:t>4051/45</w:t>
        </w:r>
      </w:hyperlink>
      <w:r>
        <w:rPr>
          <w:rFonts w:ascii="Arial" w:hAnsi="Arial"/>
          <w:sz w:val="20"/>
          <w:szCs w:val="28"/>
        </w:rPr>
        <w:t xml:space="preserve"> – ostatní plocha, zeleň o výměře 585 m</w:t>
      </w:r>
      <w:r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/>
          <w:sz w:val="20"/>
          <w:szCs w:val="28"/>
        </w:rPr>
        <w:t xml:space="preserve">. </w:t>
      </w:r>
    </w:p>
    <w:p w14:paraId="2D9F8FE1" w14:textId="5FB8D746" w:rsidR="00561282" w:rsidRDefault="00561282" w:rsidP="00C81D7B">
      <w:pPr>
        <w:tabs>
          <w:tab w:val="left" w:pos="284"/>
        </w:tabs>
        <w:spacing w:before="80" w:afterLines="80" w:after="192"/>
        <w:ind w:left="284" w:right="139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Uvedené nemovitosti</w:t>
      </w:r>
      <w:r>
        <w:rPr>
          <w:rFonts w:ascii="Arial" w:hAnsi="Arial" w:cs="Arial"/>
          <w:sz w:val="20"/>
          <w:szCs w:val="20"/>
        </w:rPr>
        <w:t xml:space="preserve"> jsou zapsány na listu vlastnictví (dále jen LV) č. 3818 vedeném Katastrálním úřadem pro Jihočeský kraj, Katastrálním pracovištěm Tábor, pro obec a k. ú. Soběslav jako vlastnictví </w:t>
      </w:r>
      <w:r w:rsidRPr="00561282">
        <w:rPr>
          <w:rStyle w:val="KUJKSkrytytext"/>
          <w:color w:val="auto"/>
        </w:rPr>
        <w:t>******</w:t>
      </w:r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kteří se rozhodli je prodat prostřednictvím </w:t>
      </w:r>
      <w:r>
        <w:rPr>
          <w:rFonts w:ascii="Arial" w:hAnsi="Arial"/>
          <w:sz w:val="20"/>
          <w:szCs w:val="28"/>
        </w:rPr>
        <w:t xml:space="preserve">společnosti M&amp;M reality holding, a. s., se sídlem Krakovská 583/9, Nové Město, 110 01 Praha 1, IČO 27487768, </w:t>
      </w:r>
      <w:r>
        <w:rPr>
          <w:rFonts w:ascii="Arial" w:hAnsi="Arial" w:cs="Arial"/>
          <w:sz w:val="20"/>
          <w:szCs w:val="20"/>
        </w:rPr>
        <w:t xml:space="preserve">do vlastnictví </w:t>
      </w:r>
      <w:r>
        <w:rPr>
          <w:rFonts w:ascii="Arial" w:hAnsi="Arial"/>
          <w:sz w:val="20"/>
          <w:szCs w:val="28"/>
        </w:rPr>
        <w:t>Jihočeského kraje.</w:t>
      </w:r>
    </w:p>
    <w:p w14:paraId="5D5F7571" w14:textId="77777777" w:rsidR="00561282" w:rsidRDefault="00561282" w:rsidP="00C81D7B">
      <w:pPr>
        <w:tabs>
          <w:tab w:val="left" w:pos="284"/>
        </w:tabs>
        <w:spacing w:before="80" w:afterLines="80" w:after="192"/>
        <w:ind w:left="284"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Rodinný dům je o dispozici 7 + 2 kk s užitnou plochou 300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 Vyžaduje provedení menších stavebních úprav, po jejichž dokončení bude pořízeno vybavení domácnosti.</w:t>
      </w:r>
    </w:p>
    <w:p w14:paraId="32294D90" w14:textId="77777777" w:rsidR="00561282" w:rsidRDefault="00561282" w:rsidP="00C81D7B">
      <w:pPr>
        <w:tabs>
          <w:tab w:val="left" w:pos="284"/>
        </w:tabs>
        <w:spacing w:before="80" w:afterLines="80" w:after="192"/>
        <w:ind w:left="284"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objektu bude umístěno 6 dětí (1 domácnost), což odpovídá podmínkám výzvy, která udává, že v jednom objektu mohou být max. 2 rodinné domácnosti a max. kapacita domácnosti je 6 dětí.</w:t>
      </w:r>
    </w:p>
    <w:p w14:paraId="75915B29" w14:textId="77777777" w:rsidR="00561282" w:rsidRDefault="00561282" w:rsidP="00C81D7B">
      <w:pPr>
        <w:tabs>
          <w:tab w:val="left" w:pos="284"/>
        </w:tabs>
        <w:spacing w:before="80" w:afterLines="80" w:after="192"/>
        <w:ind w:left="284"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současné době má DD Radenín zpracovaný znalecký posudek na cenu uvedených nemovitostí, k dispozici průkaz energetické náročnosti budovy (PENB), zpracovaný orientační rozpočet potřebných stavebních úprav a vybavení včetně dalších souvisejících nákladů. </w:t>
      </w:r>
    </w:p>
    <w:p w14:paraId="64632988" w14:textId="77777777" w:rsidR="00561282" w:rsidRDefault="00561282" w:rsidP="00C81D7B">
      <w:pPr>
        <w:tabs>
          <w:tab w:val="left" w:pos="284"/>
        </w:tabs>
        <w:spacing w:before="80" w:afterLines="80" w:after="192"/>
        <w:ind w:left="284"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Energetická náročnost budovy byla stanovena v třídě C – úsporná.</w:t>
      </w:r>
    </w:p>
    <w:p w14:paraId="4B3D2723" w14:textId="77777777" w:rsidR="00561282" w:rsidRDefault="00561282" w:rsidP="00C81D7B">
      <w:pPr>
        <w:tabs>
          <w:tab w:val="left" w:pos="284"/>
        </w:tabs>
        <w:spacing w:before="80" w:afterLines="80" w:after="192"/>
        <w:ind w:left="284"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Znaleckým posudkem znalce Miloslava Dvořáka zpracovaným dne 8. 3. 2024 byla cena nemovitostí obvyklá v místě a čase stanovena na 9 700 000 Kč.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041356AA" w14:textId="77777777" w:rsidR="00561282" w:rsidRDefault="00561282" w:rsidP="00C81D7B">
      <w:pPr>
        <w:tabs>
          <w:tab w:val="left" w:pos="284"/>
        </w:tabs>
        <w:spacing w:before="80" w:afterLines="80" w:after="192"/>
        <w:ind w:left="284" w:right="139"/>
        <w:jc w:val="both"/>
        <w:rPr>
          <w:rFonts w:ascii="Arial" w:hAnsi="Arial"/>
          <w:sz w:val="20"/>
          <w:szCs w:val="28"/>
        </w:rPr>
      </w:pPr>
      <w:r>
        <w:rPr>
          <w:rFonts w:ascii="Arial" w:hAnsi="Arial" w:cs="Arial"/>
          <w:sz w:val="20"/>
          <w:szCs w:val="20"/>
        </w:rPr>
        <w:t xml:space="preserve">Uvedení vlastníci nabízí své zde popsané nemovitosti </w:t>
      </w:r>
      <w:r>
        <w:rPr>
          <w:rFonts w:ascii="Arial" w:hAnsi="Arial"/>
          <w:sz w:val="20"/>
          <w:szCs w:val="28"/>
        </w:rPr>
        <w:t xml:space="preserve">prostřednictvím společnosti M&amp;M reality holding, a. s., se sídlem Krakovská 583/9, Nové Město, 110 01 Praha 1, IČO 27487768, </w:t>
      </w:r>
      <w:r>
        <w:rPr>
          <w:rFonts w:ascii="Arial" w:hAnsi="Arial" w:cs="Arial"/>
          <w:sz w:val="20"/>
          <w:szCs w:val="20"/>
        </w:rPr>
        <w:t>za </w:t>
      </w:r>
      <w:r>
        <w:rPr>
          <w:rFonts w:ascii="Arial" w:hAnsi="Arial"/>
          <w:sz w:val="20"/>
          <w:szCs w:val="28"/>
        </w:rPr>
        <w:t xml:space="preserve">9 360 000 Kč </w:t>
      </w:r>
      <w:bookmarkStart w:id="24" w:name="_Hlk162980427"/>
      <w:r>
        <w:rPr>
          <w:rFonts w:ascii="Arial" w:hAnsi="Arial"/>
          <w:sz w:val="20"/>
          <w:szCs w:val="28"/>
        </w:rPr>
        <w:t>+ náklady spojené s koupí.</w:t>
      </w:r>
      <w:bookmarkEnd w:id="24"/>
    </w:p>
    <w:bookmarkEnd w:id="21"/>
    <w:bookmarkEnd w:id="22"/>
    <w:p w14:paraId="74F06F47" w14:textId="77777777" w:rsidR="00561282" w:rsidRDefault="00561282" w:rsidP="00C81D7B">
      <w:pPr>
        <w:numPr>
          <w:ilvl w:val="0"/>
          <w:numId w:val="12"/>
        </w:numPr>
        <w:tabs>
          <w:tab w:val="left" w:pos="284"/>
        </w:tabs>
        <w:spacing w:before="80" w:afterLines="80" w:after="192"/>
        <w:ind w:right="139" w:hanging="7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/>
          <w:sz w:val="20"/>
          <w:szCs w:val="28"/>
          <w:u w:val="single"/>
        </w:rPr>
        <w:t>v k. ú. Bechyně</w:t>
      </w:r>
    </w:p>
    <w:p w14:paraId="46E9E77C" w14:textId="77777777" w:rsidR="00561282" w:rsidRDefault="00561282" w:rsidP="00C81D7B">
      <w:pPr>
        <w:tabs>
          <w:tab w:val="left" w:pos="284"/>
        </w:tabs>
        <w:spacing w:before="80" w:afterLines="80" w:after="192"/>
        <w:ind w:left="284" w:right="139"/>
        <w:jc w:val="both"/>
        <w:rPr>
          <w:rFonts w:ascii="Arial" w:hAnsi="Arial"/>
          <w:sz w:val="20"/>
          <w:szCs w:val="28"/>
        </w:rPr>
      </w:pPr>
      <w:r>
        <w:rPr>
          <w:rFonts w:ascii="Arial" w:hAnsi="Arial" w:cs="Arial"/>
          <w:sz w:val="20"/>
          <w:szCs w:val="20"/>
        </w:rPr>
        <w:t xml:space="preserve">Rodinný dům </w:t>
      </w:r>
      <w:r>
        <w:rPr>
          <w:rFonts w:ascii="Arial" w:hAnsi="Arial"/>
          <w:sz w:val="20"/>
          <w:szCs w:val="28"/>
        </w:rPr>
        <w:t xml:space="preserve">čp. 239 v ul. sídliště 5. května, </w:t>
      </w:r>
      <w:r>
        <w:rPr>
          <w:rFonts w:ascii="Arial" w:hAnsi="Arial" w:cs="Arial"/>
          <w:sz w:val="20"/>
          <w:szCs w:val="20"/>
        </w:rPr>
        <w:t xml:space="preserve">který je součástí </w:t>
      </w:r>
      <w:r>
        <w:rPr>
          <w:rFonts w:ascii="Arial" w:hAnsi="Arial"/>
          <w:sz w:val="20"/>
          <w:szCs w:val="28"/>
        </w:rPr>
        <w:t>pozemku stavební parcely KN č. </w:t>
      </w:r>
      <w:hyperlink r:id="rId10" w:history="1">
        <w:r w:rsidRPr="0083053A">
          <w:rPr>
            <w:rFonts w:ascii="Arial" w:hAnsi="Arial"/>
            <w:color w:val="0563C1"/>
            <w:sz w:val="20"/>
            <w:szCs w:val="28"/>
            <w:u w:val="single"/>
          </w:rPr>
          <w:t>923</w:t>
        </w:r>
      </w:hyperlink>
      <w:r>
        <w:rPr>
          <w:rFonts w:ascii="Arial" w:hAnsi="Arial"/>
          <w:sz w:val="20"/>
          <w:szCs w:val="28"/>
        </w:rPr>
        <w:t xml:space="preserve"> –zastavěná plocha a nádvoří o výměře 111 m</w:t>
      </w:r>
      <w:r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/>
          <w:sz w:val="20"/>
          <w:szCs w:val="28"/>
        </w:rPr>
        <w:t>, včetně stavby garáže bez čp/če,</w:t>
      </w:r>
      <w:r>
        <w:rPr>
          <w:rFonts w:ascii="Arial" w:hAnsi="Arial" w:cs="Arial"/>
          <w:sz w:val="20"/>
          <w:szCs w:val="20"/>
        </w:rPr>
        <w:t xml:space="preserve"> která je součástí </w:t>
      </w:r>
      <w:r>
        <w:rPr>
          <w:rFonts w:ascii="Arial" w:hAnsi="Arial"/>
          <w:sz w:val="20"/>
          <w:szCs w:val="28"/>
        </w:rPr>
        <w:t>pozemku stavební parcely KN č. </w:t>
      </w:r>
      <w:hyperlink r:id="rId11" w:history="1">
        <w:r w:rsidRPr="00E75D34">
          <w:rPr>
            <w:rFonts w:ascii="Arial" w:hAnsi="Arial"/>
            <w:color w:val="0563C1"/>
            <w:sz w:val="20"/>
            <w:szCs w:val="28"/>
            <w:u w:val="single"/>
          </w:rPr>
          <w:t>924/2</w:t>
        </w:r>
      </w:hyperlink>
      <w:r>
        <w:rPr>
          <w:rFonts w:ascii="Arial" w:hAnsi="Arial"/>
          <w:sz w:val="20"/>
          <w:szCs w:val="28"/>
        </w:rPr>
        <w:t xml:space="preserve"> – zastavěná plocha a nádvoří o výměře 77 m</w:t>
      </w:r>
      <w:r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/>
          <w:sz w:val="20"/>
          <w:szCs w:val="28"/>
        </w:rPr>
        <w:t xml:space="preserve"> a pozemku pozemkové parcely KN č. </w:t>
      </w:r>
      <w:hyperlink r:id="rId12" w:history="1">
        <w:r w:rsidRPr="00B2299E">
          <w:rPr>
            <w:rFonts w:ascii="Arial" w:hAnsi="Arial"/>
            <w:color w:val="0563C1"/>
            <w:sz w:val="20"/>
            <w:szCs w:val="28"/>
            <w:u w:val="single"/>
          </w:rPr>
          <w:t>924/1</w:t>
        </w:r>
      </w:hyperlink>
      <w:r>
        <w:rPr>
          <w:rFonts w:ascii="Arial" w:hAnsi="Arial"/>
          <w:sz w:val="20"/>
          <w:szCs w:val="28"/>
        </w:rPr>
        <w:t xml:space="preserve"> – zahrada o výměře 207 m</w:t>
      </w:r>
      <w:r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/>
          <w:sz w:val="20"/>
          <w:szCs w:val="28"/>
        </w:rPr>
        <w:t>.</w:t>
      </w:r>
    </w:p>
    <w:p w14:paraId="16626115" w14:textId="5779AB3A" w:rsidR="00561282" w:rsidRDefault="00561282" w:rsidP="00C81D7B">
      <w:pPr>
        <w:tabs>
          <w:tab w:val="left" w:pos="284"/>
        </w:tabs>
        <w:spacing w:before="80" w:afterLines="80" w:after="192"/>
        <w:ind w:left="284" w:right="139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lastRenderedPageBreak/>
        <w:t>Uvedené nemovitosti</w:t>
      </w:r>
      <w:r>
        <w:rPr>
          <w:rFonts w:ascii="Arial" w:hAnsi="Arial" w:cs="Arial"/>
          <w:sz w:val="20"/>
          <w:szCs w:val="20"/>
        </w:rPr>
        <w:t xml:space="preserve"> jsou zapsány na LV č. 1690 vedeném Katastrálním úřadem pro Jihočeský kraj, Katastrálním pracovištěm Tábor, pro obec a k. ú. Bechyně jako vlastnictví </w:t>
      </w:r>
      <w:r w:rsidRPr="00561282">
        <w:rPr>
          <w:rStyle w:val="KUJKSkrytytext"/>
          <w:color w:val="auto"/>
        </w:rPr>
        <w:t>******</w:t>
      </w:r>
      <w:r>
        <w:rPr>
          <w:rFonts w:ascii="Arial" w:hAnsi="Arial" w:cs="Arial"/>
          <w:sz w:val="20"/>
          <w:szCs w:val="20"/>
        </w:rPr>
        <w:t xml:space="preserve"> která se rozhodla je prodat prostřednictvím</w:t>
      </w:r>
      <w:r>
        <w:rPr>
          <w:rFonts w:ascii="Arial" w:hAnsi="Arial"/>
          <w:sz w:val="20"/>
          <w:szCs w:val="28"/>
        </w:rPr>
        <w:t xml:space="preserve"> společnosti REALITY HORŇÁK s.r.o., se sídlem Senožaty 6, 391 65 Bechyně, IČO 26106124, </w:t>
      </w:r>
      <w:r>
        <w:rPr>
          <w:rFonts w:ascii="Arial" w:hAnsi="Arial" w:cs="Arial"/>
          <w:sz w:val="20"/>
          <w:szCs w:val="20"/>
        </w:rPr>
        <w:t xml:space="preserve">do vlastnictví </w:t>
      </w:r>
      <w:r>
        <w:rPr>
          <w:rFonts w:ascii="Arial" w:hAnsi="Arial"/>
          <w:sz w:val="20"/>
          <w:szCs w:val="28"/>
        </w:rPr>
        <w:t>Jihočeského kraje.</w:t>
      </w:r>
    </w:p>
    <w:p w14:paraId="57331EB8" w14:textId="77777777" w:rsidR="00561282" w:rsidRDefault="00561282" w:rsidP="00C81D7B">
      <w:pPr>
        <w:tabs>
          <w:tab w:val="left" w:pos="284"/>
        </w:tabs>
        <w:spacing w:before="80" w:afterLines="80" w:after="192"/>
        <w:ind w:left="284"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Rodinný dům je o dispozici 8 + 1 kk s užitnou plochou 271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. Vyžaduje provedení </w:t>
      </w:r>
      <w:bookmarkStart w:id="25" w:name="_Hlk163081626"/>
      <w:r>
        <w:rPr>
          <w:rFonts w:ascii="Arial" w:hAnsi="Arial" w:cs="Arial"/>
          <w:sz w:val="20"/>
          <w:szCs w:val="20"/>
        </w:rPr>
        <w:t>stavebních úprav</w:t>
      </w:r>
      <w:bookmarkEnd w:id="25"/>
      <w:r>
        <w:rPr>
          <w:rFonts w:ascii="Arial" w:hAnsi="Arial" w:cs="Arial"/>
          <w:sz w:val="20"/>
          <w:szCs w:val="20"/>
        </w:rPr>
        <w:t xml:space="preserve">, které budou zaměřeny zejména na splnění </w:t>
      </w:r>
      <w:bookmarkStart w:id="26" w:name="_Hlk163081515"/>
      <w:r>
        <w:rPr>
          <w:rFonts w:ascii="Arial" w:hAnsi="Arial" w:cs="Arial"/>
          <w:sz w:val="20"/>
          <w:szCs w:val="20"/>
        </w:rPr>
        <w:t>energetických úspor</w:t>
      </w:r>
      <w:bookmarkEnd w:id="26"/>
      <w:r>
        <w:rPr>
          <w:rFonts w:ascii="Arial" w:hAnsi="Arial" w:cs="Arial"/>
          <w:sz w:val="20"/>
          <w:szCs w:val="20"/>
        </w:rPr>
        <w:t>, dosažení energetických úspor je podmínka výzvy, resp. celého programu NPO. Po dokončení stavebních úprav bude pořízeno vybavení domácnosti.</w:t>
      </w:r>
    </w:p>
    <w:p w14:paraId="5F2E6C9B" w14:textId="77777777" w:rsidR="00561282" w:rsidRDefault="00561282" w:rsidP="00C81D7B">
      <w:pPr>
        <w:tabs>
          <w:tab w:val="left" w:pos="284"/>
        </w:tabs>
        <w:spacing w:before="80" w:afterLines="80" w:after="192"/>
        <w:ind w:left="284"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objektu bude umístěno 6 dětí (1 domácnost), což odpovídá podmínkám výzvy, která udává, že v jednom objektu mohou být max. 2 rodinné domácnosti a max. kapacita domácnosti je 6 dětí.</w:t>
      </w:r>
    </w:p>
    <w:p w14:paraId="13096881" w14:textId="77777777" w:rsidR="00561282" w:rsidRDefault="00561282" w:rsidP="00C81D7B">
      <w:pPr>
        <w:tabs>
          <w:tab w:val="left" w:pos="284"/>
        </w:tabs>
        <w:spacing w:before="80" w:afterLines="80" w:after="192"/>
        <w:ind w:left="284"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současné době má DD Radenín zpracovaný znalecký posudek na cenu uvedených nemovitostí, k dispozici průkaz energetické náročnosti budovy (PENB), zpracovaný orientační rozpočet potřebných stavebních úprav a vybavení včetně dalších souvisejících nákladů. </w:t>
      </w:r>
    </w:p>
    <w:p w14:paraId="6AFAC971" w14:textId="77777777" w:rsidR="00561282" w:rsidRDefault="00561282" w:rsidP="00C81D7B">
      <w:pPr>
        <w:tabs>
          <w:tab w:val="left" w:pos="284"/>
        </w:tabs>
        <w:spacing w:before="80" w:afterLines="80" w:after="192"/>
        <w:ind w:left="284"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Energetická náročnost budovy byla stanovena v třídě C – úsporná.</w:t>
      </w:r>
    </w:p>
    <w:p w14:paraId="320EF72D" w14:textId="77777777" w:rsidR="00561282" w:rsidRDefault="00561282" w:rsidP="00C81D7B">
      <w:pPr>
        <w:tabs>
          <w:tab w:val="left" w:pos="284"/>
        </w:tabs>
        <w:spacing w:before="80" w:afterLines="80" w:after="192"/>
        <w:ind w:left="284"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Znaleckým posudkem znalce Miloslava Dvořáka zpracovaným dne 13. 3. 2024 byla cena nemovitostí obvyklá v místě a čase stanovena na 7 500 000 Kč.</w:t>
      </w:r>
      <w:r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032D4E65" w14:textId="3B452151" w:rsidR="00561282" w:rsidRDefault="00561282" w:rsidP="00C81D7B">
      <w:pPr>
        <w:tabs>
          <w:tab w:val="left" w:pos="284"/>
        </w:tabs>
        <w:spacing w:before="80" w:afterLines="80" w:after="192"/>
        <w:ind w:left="284" w:right="139"/>
        <w:jc w:val="both"/>
        <w:rPr>
          <w:rFonts w:ascii="Arial" w:hAnsi="Arial"/>
          <w:sz w:val="20"/>
          <w:szCs w:val="28"/>
        </w:rPr>
      </w:pPr>
      <w:r w:rsidRPr="00561282">
        <w:rPr>
          <w:rStyle w:val="KUJKSkrytytext"/>
          <w:color w:val="auto"/>
        </w:rPr>
        <w:t>******</w:t>
      </w:r>
      <w:r>
        <w:rPr>
          <w:rFonts w:ascii="Arial" w:hAnsi="Arial" w:cs="Arial"/>
          <w:sz w:val="20"/>
          <w:szCs w:val="20"/>
        </w:rPr>
        <w:t xml:space="preserve"> nabízí své zde popsané nemovitosti </w:t>
      </w:r>
      <w:r>
        <w:rPr>
          <w:rFonts w:ascii="Arial" w:hAnsi="Arial"/>
          <w:sz w:val="20"/>
          <w:szCs w:val="28"/>
        </w:rPr>
        <w:t xml:space="preserve">prostřednictvím společnosti REALITY HORŇÁK s.r.o., se sídlem Senožaty 6, 391 65 Bechyně, IČO 26106124, </w:t>
      </w:r>
      <w:r>
        <w:rPr>
          <w:rFonts w:ascii="Arial" w:hAnsi="Arial" w:cs="Arial"/>
          <w:sz w:val="20"/>
          <w:szCs w:val="20"/>
        </w:rPr>
        <w:t>za </w:t>
      </w:r>
      <w:r>
        <w:rPr>
          <w:rFonts w:ascii="Arial" w:hAnsi="Arial"/>
          <w:sz w:val="20"/>
          <w:szCs w:val="28"/>
        </w:rPr>
        <w:t>4 975 000 Kč + náklady spojené s koupí.</w:t>
      </w:r>
    </w:p>
    <w:p w14:paraId="7C253262" w14:textId="77777777" w:rsidR="00561282" w:rsidRDefault="00561282" w:rsidP="00C81D7B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Na obou LV ke všem předmětným nemovitostem jsou mimo jiné zapsána věcná zástavní práva. Z tohoto důvodu nejsou návrhy kupních smluv součástí tohoto návrhu a po vyřešení zástavních práv budou smlouvy předloženy ke schválení radě kraje.</w:t>
      </w:r>
    </w:p>
    <w:p w14:paraId="3A0AD490" w14:textId="77777777" w:rsidR="00561282" w:rsidRPr="00BC00F0" w:rsidRDefault="00561282" w:rsidP="00391358">
      <w:pPr>
        <w:spacing w:before="120"/>
        <w:ind w:right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C00F0">
        <w:rPr>
          <w:rFonts w:ascii="Arial" w:eastAsia="Times New Roman" w:hAnsi="Arial" w:cs="Arial"/>
          <w:sz w:val="20"/>
          <w:szCs w:val="20"/>
          <w:lang w:eastAsia="cs-CZ"/>
        </w:rPr>
        <w:t>Dne 11. 4. 2024 na svém zasedání Rada Jihočeského kraje projednala návrh č. 528/RK/24 a usnesením č. </w:t>
      </w:r>
      <w:r>
        <w:rPr>
          <w:rFonts w:ascii="Arial" w:eastAsia="Times New Roman" w:hAnsi="Arial" w:cs="Arial"/>
          <w:sz w:val="20"/>
          <w:szCs w:val="20"/>
          <w:lang w:eastAsia="cs-CZ"/>
        </w:rPr>
        <w:t>509</w:t>
      </w:r>
      <w:r w:rsidRPr="00BC00F0">
        <w:rPr>
          <w:rFonts w:ascii="Arial" w:eastAsia="Times New Roman" w:hAnsi="Arial" w:cs="Arial"/>
          <w:sz w:val="20"/>
          <w:szCs w:val="20"/>
          <w:lang w:eastAsia="cs-CZ"/>
        </w:rPr>
        <w:t>/202</w:t>
      </w:r>
      <w:r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Pr="00BC00F0">
        <w:rPr>
          <w:rFonts w:ascii="Arial" w:eastAsia="Times New Roman" w:hAnsi="Arial" w:cs="Arial"/>
          <w:sz w:val="20"/>
          <w:szCs w:val="20"/>
          <w:lang w:eastAsia="cs-CZ"/>
        </w:rPr>
        <w:t>/RK-</w:t>
      </w:r>
      <w:r>
        <w:rPr>
          <w:rFonts w:ascii="Arial" w:eastAsia="Times New Roman" w:hAnsi="Arial" w:cs="Arial"/>
          <w:sz w:val="20"/>
          <w:szCs w:val="20"/>
          <w:lang w:eastAsia="cs-CZ"/>
        </w:rPr>
        <w:t>87</w:t>
      </w:r>
      <w:r w:rsidRPr="00BC00F0">
        <w:rPr>
          <w:rFonts w:ascii="Arial" w:eastAsia="Times New Roman" w:hAnsi="Arial" w:cs="Arial"/>
          <w:sz w:val="20"/>
          <w:szCs w:val="20"/>
          <w:lang w:eastAsia="cs-CZ"/>
        </w:rPr>
        <w:t xml:space="preserve"> doporučila</w:t>
      </w:r>
      <w:r w:rsidRPr="00BC00F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BC00F0">
        <w:rPr>
          <w:rFonts w:ascii="Arial" w:eastAsia="Times New Roman" w:hAnsi="Arial" w:cs="Arial"/>
          <w:sz w:val="20"/>
          <w:szCs w:val="20"/>
          <w:lang w:eastAsia="cs-CZ"/>
        </w:rPr>
        <w:t>zastupitelstvu kraje přijmout navržené usnesení a uložila Mgr. Bc. Antonínu Krákovi, náměstkovi hejtmana, předložit uvedený návrh k projednání zastupitelstvu kraje.</w:t>
      </w:r>
    </w:p>
    <w:p w14:paraId="4C896590" w14:textId="77777777" w:rsidR="00561282" w:rsidRDefault="00561282" w:rsidP="00BC00F0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E0A2991" w14:textId="77777777" w:rsidR="00561282" w:rsidRDefault="00561282" w:rsidP="00286CD8">
      <w:pPr>
        <w:pStyle w:val="KUJKnormal"/>
      </w:pPr>
      <w:r>
        <w:t>Finanční nároky a krytí:</w:t>
      </w:r>
    </w:p>
    <w:p w14:paraId="76E97ADC" w14:textId="77777777" w:rsidR="00561282" w:rsidRPr="004C5FAA" w:rsidRDefault="00561282" w:rsidP="003C4787">
      <w:pPr>
        <w:pStyle w:val="KUJKnormal"/>
        <w:numPr>
          <w:ilvl w:val="0"/>
          <w:numId w:val="13"/>
        </w:numPr>
        <w:ind w:right="139"/>
      </w:pPr>
      <w:r w:rsidRPr="004912A0">
        <w:rPr>
          <w:rFonts w:cs="Arial"/>
          <w:szCs w:val="20"/>
        </w:rPr>
        <w:t>Finanční prostředky na nákup nemovitost</w:t>
      </w:r>
      <w:r>
        <w:rPr>
          <w:rFonts w:cs="Arial"/>
          <w:szCs w:val="20"/>
        </w:rPr>
        <w:t>i</w:t>
      </w:r>
      <w:r w:rsidRPr="004912A0">
        <w:rPr>
          <w:rFonts w:cs="Arial"/>
          <w:szCs w:val="20"/>
        </w:rPr>
        <w:t xml:space="preserve"> budou uvolněny příspěvkové organizaci účelově investičním příspěvkem z</w:t>
      </w:r>
      <w:r>
        <w:rPr>
          <w:rFonts w:cs="Arial"/>
          <w:szCs w:val="20"/>
        </w:rPr>
        <w:t> </w:t>
      </w:r>
      <w:r w:rsidRPr="004912A0">
        <w:rPr>
          <w:rFonts w:cs="Arial"/>
          <w:szCs w:val="20"/>
        </w:rPr>
        <w:t>FRŠ dle uzavřených smluv. Rozpočtové opatření na</w:t>
      </w:r>
      <w:r>
        <w:rPr>
          <w:rFonts w:cs="Arial"/>
          <w:szCs w:val="20"/>
        </w:rPr>
        <w:t> </w:t>
      </w:r>
      <w:r w:rsidRPr="004912A0">
        <w:rPr>
          <w:rFonts w:cs="Arial"/>
          <w:szCs w:val="20"/>
        </w:rPr>
        <w:t xml:space="preserve">zajištění těchto prostředků </w:t>
      </w:r>
      <w:r>
        <w:rPr>
          <w:rFonts w:cs="Arial"/>
          <w:szCs w:val="20"/>
        </w:rPr>
        <w:t>bud</w:t>
      </w:r>
      <w:r w:rsidRPr="004912A0">
        <w:rPr>
          <w:rFonts w:cs="Arial"/>
          <w:szCs w:val="20"/>
        </w:rPr>
        <w:t>e předloženo zastupitelstvu kraje dne 25. 4. 2024 uvolněním z FRR.</w:t>
      </w:r>
    </w:p>
    <w:p w14:paraId="761B4C4B" w14:textId="77777777" w:rsidR="00561282" w:rsidRPr="00E91A8C" w:rsidRDefault="00561282" w:rsidP="003C4787">
      <w:pPr>
        <w:pStyle w:val="KUJKnormal"/>
        <w:numPr>
          <w:ilvl w:val="0"/>
          <w:numId w:val="13"/>
        </w:numPr>
        <w:ind w:right="139"/>
      </w:pPr>
      <w:r>
        <w:rPr>
          <w:rFonts w:cs="Arial"/>
          <w:szCs w:val="20"/>
        </w:rPr>
        <w:t>Správní poplatek za návrh na vklad ve výši 2 000 Kč hradí OHMS.</w:t>
      </w:r>
    </w:p>
    <w:p w14:paraId="104ADB8D" w14:textId="77777777" w:rsidR="00561282" w:rsidRDefault="00561282" w:rsidP="00286CD8">
      <w:pPr>
        <w:pStyle w:val="KUJKnormal"/>
      </w:pPr>
    </w:p>
    <w:p w14:paraId="22D55EE8" w14:textId="77777777" w:rsidR="00561282" w:rsidRDefault="00561282" w:rsidP="00286CD8">
      <w:pPr>
        <w:pStyle w:val="KUJKnormal"/>
      </w:pPr>
    </w:p>
    <w:p w14:paraId="6EA6A3F9" w14:textId="77777777" w:rsidR="00561282" w:rsidRDefault="00561282" w:rsidP="00286CD8">
      <w:pPr>
        <w:pStyle w:val="KUJKnormal"/>
      </w:pPr>
      <w:r>
        <w:t>Vyjádření správce rozpočtu:</w:t>
      </w:r>
    </w:p>
    <w:p w14:paraId="09ED826B" w14:textId="77777777" w:rsidR="00561282" w:rsidRDefault="00561282" w:rsidP="00561282">
      <w:pPr>
        <w:pStyle w:val="KUJKnormal"/>
        <w:numPr>
          <w:ilvl w:val="0"/>
          <w:numId w:val="15"/>
        </w:numPr>
        <w:ind w:right="139"/>
      </w:pPr>
      <w:r>
        <w:t>Bc. Blanka Klímová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krytí. Finanční prostředky na nákup nemovitostí budou uvolněny příspěvkové organizaci kraje z účelových prostředků Fondu rozvoje školství za předpokladu schválení rozpočtového opatření předloženého zastupitelstvu kraje dne 25. 4. 2024 (RO č. 110/Z).</w:t>
      </w:r>
    </w:p>
    <w:p w14:paraId="77B0F931" w14:textId="77777777" w:rsidR="00561282" w:rsidRDefault="00561282" w:rsidP="00561282">
      <w:pPr>
        <w:pStyle w:val="KUJKnormal"/>
        <w:numPr>
          <w:ilvl w:val="0"/>
          <w:numId w:val="15"/>
        </w:numPr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rozpočtového.</w:t>
      </w:r>
    </w:p>
    <w:p w14:paraId="5B54C117" w14:textId="77777777" w:rsidR="00561282" w:rsidRDefault="00561282" w:rsidP="00286CD8">
      <w:pPr>
        <w:pStyle w:val="KUJKnormal"/>
      </w:pPr>
    </w:p>
    <w:p w14:paraId="5D806599" w14:textId="77777777" w:rsidR="00561282" w:rsidRDefault="00561282" w:rsidP="00286CD8">
      <w:pPr>
        <w:pStyle w:val="KUJKnormal"/>
      </w:pPr>
    </w:p>
    <w:p w14:paraId="21C67B0C" w14:textId="77777777" w:rsidR="00561282" w:rsidRDefault="00561282" w:rsidP="00286CD8">
      <w:pPr>
        <w:pStyle w:val="KUJKnormal"/>
      </w:pPr>
      <w:r>
        <w:t>Návrh projednán (stanoviska):</w:t>
      </w:r>
    </w:p>
    <w:p w14:paraId="566B3461" w14:textId="77777777" w:rsidR="00561282" w:rsidRPr="00E962F1" w:rsidRDefault="00561282" w:rsidP="00561282">
      <w:pPr>
        <w:pStyle w:val="KUJKnormal"/>
        <w:numPr>
          <w:ilvl w:val="0"/>
          <w:numId w:val="14"/>
        </w:numPr>
      </w:pPr>
      <w:r w:rsidRPr="00E962F1">
        <w:rPr>
          <w:rFonts w:eastAsia="Times New Roman" w:cs="Arial"/>
          <w:szCs w:val="20"/>
          <w:lang w:eastAsia="cs-CZ"/>
        </w:rPr>
        <w:t>DD Radenín: souhlasí – koupi inicioval</w:t>
      </w:r>
    </w:p>
    <w:p w14:paraId="69C54FD7" w14:textId="77777777" w:rsidR="00561282" w:rsidRPr="00AE15B4" w:rsidRDefault="00561282" w:rsidP="00561282">
      <w:pPr>
        <w:pStyle w:val="KUJKnormal"/>
        <w:numPr>
          <w:ilvl w:val="0"/>
          <w:numId w:val="14"/>
        </w:numPr>
        <w:ind w:right="139"/>
      </w:pPr>
      <w:r>
        <w:t>Ing. Hynek Čížek, Ph.D. (OSMT): Souhlasím - materiál je v souladu s věcným návrhem č. 126/ZK/24, jehož součástí je realizace projektu v rámci NPO.</w:t>
      </w:r>
    </w:p>
    <w:p w14:paraId="5194ECCE" w14:textId="77777777" w:rsidR="00561282" w:rsidRDefault="00561282" w:rsidP="00BD46D2">
      <w:pPr>
        <w:pStyle w:val="KUJKnormal"/>
        <w:ind w:right="139"/>
      </w:pPr>
    </w:p>
    <w:p w14:paraId="594D84C9" w14:textId="77777777" w:rsidR="00561282" w:rsidRDefault="00561282" w:rsidP="00286CD8">
      <w:pPr>
        <w:pStyle w:val="KUJKnormal"/>
      </w:pPr>
    </w:p>
    <w:p w14:paraId="0DEBE6B8" w14:textId="77777777" w:rsidR="00561282" w:rsidRPr="007939A8" w:rsidRDefault="00561282" w:rsidP="00286CD8">
      <w:pPr>
        <w:pStyle w:val="KUJKtucny"/>
      </w:pPr>
      <w:r w:rsidRPr="007939A8">
        <w:t>PŘÍLOHY:</w:t>
      </w:r>
    </w:p>
    <w:p w14:paraId="2DFED033" w14:textId="77777777" w:rsidR="00561282" w:rsidRPr="0088470C" w:rsidRDefault="00561282" w:rsidP="008F4820">
      <w:pPr>
        <w:pStyle w:val="KUJKcislovany"/>
        <w:ind w:right="139"/>
        <w:rPr>
          <w:i/>
          <w:iCs/>
        </w:rPr>
      </w:pPr>
      <w:r>
        <w:t>znalecký posudek č. 024157/2024</w:t>
      </w:r>
      <w:r w:rsidRPr="0081756D">
        <w:t xml:space="preserve"> (</w:t>
      </w:r>
      <w:r>
        <w:t>ZK250424_174_př.1.pdf</w:t>
      </w:r>
      <w:r w:rsidRPr="0081756D">
        <w:t>)</w:t>
      </w:r>
      <w:r>
        <w:t xml:space="preserve"> </w:t>
      </w:r>
      <w:r w:rsidRPr="0088470C">
        <w:rPr>
          <w:i/>
          <w:iCs/>
        </w:rPr>
        <w:t>– vzhledem k velkému rozsahu je přiložen pouze v elektronické podobě</w:t>
      </w:r>
    </w:p>
    <w:p w14:paraId="23860693" w14:textId="77777777" w:rsidR="00561282" w:rsidRPr="0088470C" w:rsidRDefault="00561282" w:rsidP="008F4820">
      <w:pPr>
        <w:pStyle w:val="KUJKcislovany"/>
        <w:ind w:right="139"/>
        <w:rPr>
          <w:i/>
          <w:iCs/>
        </w:rPr>
      </w:pPr>
      <w:r>
        <w:lastRenderedPageBreak/>
        <w:t>znalecký posudek č. 024164/2024</w:t>
      </w:r>
      <w:r w:rsidRPr="0081756D">
        <w:t xml:space="preserve"> (</w:t>
      </w:r>
      <w:r>
        <w:t>ZK250424_174_př.2.pdf</w:t>
      </w:r>
      <w:r w:rsidRPr="0081756D">
        <w:t>)</w:t>
      </w:r>
      <w:r>
        <w:t xml:space="preserve"> </w:t>
      </w:r>
      <w:r w:rsidRPr="0088470C">
        <w:rPr>
          <w:i/>
          <w:iCs/>
        </w:rPr>
        <w:t>– vzhledem k velkému rozsahu je přiložen pouze v elektronické podobě</w:t>
      </w:r>
    </w:p>
    <w:p w14:paraId="67B70B45" w14:textId="77777777" w:rsidR="00561282" w:rsidRDefault="00561282" w:rsidP="00582897">
      <w:pPr>
        <w:ind w:left="284" w:right="139" w:hanging="284"/>
        <w:contextualSpacing/>
        <w:jc w:val="both"/>
        <w:rPr>
          <w:rFonts w:ascii="Arial" w:hAnsi="Arial"/>
          <w:sz w:val="20"/>
          <w:szCs w:val="28"/>
        </w:rPr>
      </w:pPr>
    </w:p>
    <w:p w14:paraId="7438360C" w14:textId="77777777" w:rsidR="00561282" w:rsidRDefault="00561282" w:rsidP="00286CD8">
      <w:pPr>
        <w:pStyle w:val="KUJKnormal"/>
      </w:pPr>
    </w:p>
    <w:p w14:paraId="2B7E5E5A" w14:textId="77777777" w:rsidR="00561282" w:rsidRPr="00033A8E" w:rsidRDefault="00561282" w:rsidP="00286CD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</w:rPr>
        <w:t xml:space="preserve">vedoucí OHMS - </w:t>
      </w:r>
      <w:r w:rsidRPr="00E564E7">
        <w:rPr>
          <w:b w:val="0"/>
        </w:rPr>
        <w:t>Ing. František Dědič</w:t>
      </w:r>
    </w:p>
    <w:p w14:paraId="29F65D11" w14:textId="77777777" w:rsidR="00561282" w:rsidRDefault="00561282" w:rsidP="00286CD8">
      <w:pPr>
        <w:pStyle w:val="KUJKnormal"/>
      </w:pPr>
    </w:p>
    <w:p w14:paraId="6B5D1BC2" w14:textId="77777777" w:rsidR="00561282" w:rsidRDefault="00561282" w:rsidP="00286CD8">
      <w:pPr>
        <w:pStyle w:val="KUJKnormal"/>
      </w:pPr>
      <w:r>
        <w:t>Termín kontroly: 2. čtvrtletí 2024</w:t>
      </w:r>
    </w:p>
    <w:p w14:paraId="6DFEBF5C" w14:textId="77777777" w:rsidR="00561282" w:rsidRDefault="00561282" w:rsidP="00286CD8">
      <w:pPr>
        <w:pStyle w:val="KUJKnormal"/>
      </w:pPr>
      <w:r>
        <w:t>Termín splnění: 2. čtvrtletí 2024</w:t>
      </w:r>
    </w:p>
    <w:p w14:paraId="61001D30" w14:textId="77777777" w:rsidR="00561282" w:rsidRDefault="0056128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3"/>
      <w:headerReference w:type="first" r:id="rId14"/>
      <w:footerReference w:type="first" r:id="rId15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5C6CA283" w14:textId="77777777" w:rsidR="00561282" w:rsidRPr="00DB2898" w:rsidRDefault="00561282" w:rsidP="00C81D7B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Znalecký posudek je předložen z důvodu jeho rozsahu v elektronické podobě jako příloha č. 1 tohoto návrhu.</w:t>
      </w:r>
    </w:p>
  </w:footnote>
  <w:footnote w:id="2">
    <w:p w14:paraId="4EA360E4" w14:textId="77777777" w:rsidR="00561282" w:rsidRPr="00DB2898" w:rsidRDefault="00561282" w:rsidP="00C81D7B">
      <w:pPr>
        <w:pStyle w:val="Textpoznpodarou"/>
        <w:rPr>
          <w:rFonts w:ascii="Arial" w:hAnsi="Arial" w:cs="Arial"/>
          <w:sz w:val="16"/>
          <w:szCs w:val="16"/>
        </w:rPr>
      </w:pPr>
      <w:r w:rsidRPr="00C02767">
        <w:rPr>
          <w:rStyle w:val="Znakapoznpodarou"/>
          <w:rFonts w:ascii="Arial" w:hAnsi="Arial" w:cs="Arial"/>
          <w:sz w:val="16"/>
          <w:szCs w:val="16"/>
        </w:rPr>
        <w:footnoteRef/>
      </w:r>
      <w:r w:rsidRPr="00C0276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Znalecký posudek je předložen z důvodu jeho rozsahu v elektronické podobě jako příloha č. 2 tohoto návrhu.</w:t>
      </w:r>
    </w:p>
    <w:p w14:paraId="6CC8FAD8" w14:textId="77777777" w:rsidR="00561282" w:rsidRPr="00C02767" w:rsidRDefault="00561282" w:rsidP="00C81D7B">
      <w:pPr>
        <w:pStyle w:val="Textpoznpodarou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B13D" w14:textId="77777777" w:rsidR="00561282" w:rsidRDefault="00561282" w:rsidP="00561282">
    <w:r>
      <w:rPr>
        <w:noProof/>
      </w:rPr>
      <w:pict w14:anchorId="7E23E07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9B6C584" w14:textId="77777777" w:rsidR="00561282" w:rsidRPr="005F485E" w:rsidRDefault="00561282" w:rsidP="0056128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3C44E37" w14:textId="77777777" w:rsidR="00561282" w:rsidRPr="005F485E" w:rsidRDefault="00561282" w:rsidP="0056128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166D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91C7BC7" w14:textId="77777777" w:rsidR="00561282" w:rsidRDefault="00561282" w:rsidP="00561282">
    <w:r>
      <w:pict w14:anchorId="21F1F0FC">
        <v:rect id="_x0000_i1026" style="width:481.9pt;height:2pt" o:hralign="center" o:hrstd="t" o:hrnoshade="t" o:hr="t" fillcolor="black" stroked="f"/>
      </w:pict>
    </w:r>
  </w:p>
  <w:p w14:paraId="7310DEB0" w14:textId="77777777" w:rsidR="00561282" w:rsidRPr="00561282" w:rsidRDefault="00561282" w:rsidP="005612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4697D"/>
    <w:multiLevelType w:val="hybridMultilevel"/>
    <w:tmpl w:val="440CCB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0F5A0C"/>
    <w:multiLevelType w:val="hybridMultilevel"/>
    <w:tmpl w:val="F29628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22E54"/>
    <w:multiLevelType w:val="hybridMultilevel"/>
    <w:tmpl w:val="776AB0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C196A2A"/>
    <w:multiLevelType w:val="hybridMultilevel"/>
    <w:tmpl w:val="E6E466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347487">
    <w:abstractNumId w:val="1"/>
  </w:num>
  <w:num w:numId="2" w16cid:durableId="1272054791">
    <w:abstractNumId w:val="2"/>
  </w:num>
  <w:num w:numId="3" w16cid:durableId="631522943">
    <w:abstractNumId w:val="14"/>
  </w:num>
  <w:num w:numId="4" w16cid:durableId="583298869">
    <w:abstractNumId w:val="12"/>
  </w:num>
  <w:num w:numId="5" w16cid:durableId="232005699">
    <w:abstractNumId w:val="0"/>
  </w:num>
  <w:num w:numId="6" w16cid:durableId="1694307418">
    <w:abstractNumId w:val="5"/>
  </w:num>
  <w:num w:numId="7" w16cid:durableId="957831031">
    <w:abstractNumId w:val="10"/>
  </w:num>
  <w:num w:numId="8" w16cid:durableId="448743376">
    <w:abstractNumId w:val="6"/>
  </w:num>
  <w:num w:numId="9" w16cid:durableId="1746610394">
    <w:abstractNumId w:val="7"/>
  </w:num>
  <w:num w:numId="10" w16cid:durableId="492181897">
    <w:abstractNumId w:val="13"/>
  </w:num>
  <w:num w:numId="11" w16cid:durableId="1617441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29859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1807683">
    <w:abstractNumId w:val="4"/>
  </w:num>
  <w:num w:numId="14" w16cid:durableId="39214311">
    <w:abstractNumId w:val="9"/>
  </w:num>
  <w:num w:numId="15" w16cid:durableId="4300503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3E1B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282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77760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56128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61282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unhideWhenUsed/>
    <w:rsid w:val="00561282"/>
    <w:rPr>
      <w:vertAlign w:val="superscript"/>
    </w:rPr>
  </w:style>
  <w:style w:type="character" w:styleId="Hypertextovodkaz">
    <w:name w:val="Hyperlink"/>
    <w:uiPriority w:val="99"/>
    <w:semiHidden/>
    <w:unhideWhenUsed/>
    <w:rsid w:val="005612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33029&amp;y=-113626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3023&amp;y=-1136276" TargetMode="External"/><Relationship Id="rId12" Type="http://schemas.openxmlformats.org/officeDocument/2006/relationships/hyperlink" Target="http://nahlizenidokn.cuzk.cz/MapaIdentifikace.aspx?l=KN&amp;x=-751125&amp;y=-11299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51127&amp;y=-112993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nahlizenidokn.cuzk.cz/MapaIdentifikace.aspx?l=KN&amp;x=-751115&amp;y=-11299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33023&amp;y=-113629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1568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2024-05-23T08:29:00Z</dcterms:created>
  <dcterms:modified xsi:type="dcterms:W3CDTF">2024-05-23T08:29:00Z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6540679</vt:i4>
  </property>
  <property fmtid="{D5CDD505-2E9C-101B-9397-08002B2CF9AE}" pid="5" name="UlozitJako">
    <vt:lpwstr>C:\Users\mrazkova\AppData\Local\Temp\iU97953432\Zastupitelstvo\2024-04-25\Navrhy\174-ZK-24.</vt:lpwstr>
  </property>
  <property fmtid="{D5CDD505-2E9C-101B-9397-08002B2CF9AE}" pid="6" name="Zpracovat">
    <vt:bool>false</vt:bool>
  </property>
</Properties>
</file>