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094C65" w14:paraId="7E3378AA" w14:textId="77777777" w:rsidTr="00970720">
        <w:trPr>
          <w:trHeight w:hRule="exact" w:val="397"/>
        </w:trPr>
        <w:tc>
          <w:tcPr>
            <w:tcW w:w="2376" w:type="dxa"/>
            <w:hideMark/>
          </w:tcPr>
          <w:p w14:paraId="73F80C01" w14:textId="77777777" w:rsidR="00094C65" w:rsidRDefault="00094C65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0DF17622" w14:textId="77777777" w:rsidR="00094C65" w:rsidRDefault="00094C65" w:rsidP="00970720">
            <w:pPr>
              <w:pStyle w:val="KUJKnormal"/>
            </w:pPr>
            <w:r>
              <w:t>25. 04. 2024</w:t>
            </w:r>
          </w:p>
        </w:tc>
        <w:tc>
          <w:tcPr>
            <w:tcW w:w="2126" w:type="dxa"/>
            <w:hideMark/>
          </w:tcPr>
          <w:p w14:paraId="034D9BE5" w14:textId="77777777" w:rsidR="00094C65" w:rsidRDefault="00094C65" w:rsidP="00970720">
            <w:pPr>
              <w:pStyle w:val="KUJKtucny"/>
            </w:pPr>
            <w:r>
              <w:t xml:space="preserve">Bod programu:    </w:t>
            </w:r>
            <w:r w:rsidRPr="00886506">
              <w:rPr>
                <w:sz w:val="32"/>
                <w:szCs w:val="32"/>
              </w:rPr>
              <w:t>4</w:t>
            </w:r>
          </w:p>
        </w:tc>
        <w:tc>
          <w:tcPr>
            <w:tcW w:w="850" w:type="dxa"/>
          </w:tcPr>
          <w:p w14:paraId="536253BE" w14:textId="77777777" w:rsidR="00094C65" w:rsidRDefault="00094C65" w:rsidP="00970720">
            <w:pPr>
              <w:pStyle w:val="KUJKnormal"/>
            </w:pPr>
          </w:p>
        </w:tc>
      </w:tr>
      <w:tr w:rsidR="00094C65" w14:paraId="5B391DFA" w14:textId="77777777" w:rsidTr="00970720">
        <w:trPr>
          <w:cantSplit/>
          <w:trHeight w:hRule="exact" w:val="397"/>
        </w:trPr>
        <w:tc>
          <w:tcPr>
            <w:tcW w:w="2376" w:type="dxa"/>
            <w:hideMark/>
          </w:tcPr>
          <w:p w14:paraId="17A8FE08" w14:textId="77777777" w:rsidR="00094C65" w:rsidRDefault="00094C65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49263E84" w14:textId="77777777" w:rsidR="00094C65" w:rsidRDefault="00094C65" w:rsidP="00970720">
            <w:pPr>
              <w:pStyle w:val="KUJKnormal"/>
            </w:pPr>
            <w:r>
              <w:t>160/ZK/24</w:t>
            </w:r>
          </w:p>
        </w:tc>
      </w:tr>
      <w:tr w:rsidR="00094C65" w14:paraId="5524A332" w14:textId="77777777" w:rsidTr="00970720">
        <w:trPr>
          <w:trHeight w:val="397"/>
        </w:trPr>
        <w:tc>
          <w:tcPr>
            <w:tcW w:w="2376" w:type="dxa"/>
          </w:tcPr>
          <w:p w14:paraId="393FD95C" w14:textId="77777777" w:rsidR="00094C65" w:rsidRDefault="00094C65" w:rsidP="00970720"/>
          <w:p w14:paraId="61827A95" w14:textId="77777777" w:rsidR="00094C65" w:rsidRDefault="00094C65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65A59000" w14:textId="77777777" w:rsidR="00094C65" w:rsidRDefault="00094C65" w:rsidP="00970720"/>
          <w:p w14:paraId="1B924318" w14:textId="77777777" w:rsidR="00094C65" w:rsidRDefault="00094C65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Informace o jednáních Rady Asociace krajů ČR</w:t>
            </w:r>
          </w:p>
        </w:tc>
      </w:tr>
    </w:tbl>
    <w:p w14:paraId="799586D5" w14:textId="77777777" w:rsidR="00094C65" w:rsidRDefault="00094C65" w:rsidP="00CA4DA6">
      <w:pPr>
        <w:pStyle w:val="KUJKnormal"/>
        <w:rPr>
          <w:b/>
          <w:bCs/>
        </w:rPr>
      </w:pPr>
      <w:r>
        <w:rPr>
          <w:b/>
          <w:bCs/>
        </w:rPr>
        <w:pict w14:anchorId="57DA7CF1">
          <v:rect id="_x0000_i1029" style="width:453.6pt;height:1.5pt" o:hralign="center" o:hrstd="t" o:hrnoshade="t" o:hr="t" fillcolor="black" stroked="f"/>
        </w:pict>
      </w:r>
    </w:p>
    <w:p w14:paraId="78629921" w14:textId="77777777" w:rsidR="00094C65" w:rsidRDefault="00094C65" w:rsidP="00CA4DA6">
      <w:pPr>
        <w:pStyle w:val="KUJKnormal"/>
      </w:pPr>
    </w:p>
    <w:p w14:paraId="79997BA6" w14:textId="77777777" w:rsidR="00094C65" w:rsidRDefault="00094C65" w:rsidP="00E46A99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094C65" w14:paraId="37818FF8" w14:textId="77777777" w:rsidTr="002559B8">
        <w:trPr>
          <w:trHeight w:val="397"/>
        </w:trPr>
        <w:tc>
          <w:tcPr>
            <w:tcW w:w="2350" w:type="dxa"/>
            <w:hideMark/>
          </w:tcPr>
          <w:p w14:paraId="10298878" w14:textId="77777777" w:rsidR="00094C65" w:rsidRDefault="00094C65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24650C22" w14:textId="77777777" w:rsidR="00094C65" w:rsidRDefault="00094C65" w:rsidP="002559B8">
            <w:pPr>
              <w:pStyle w:val="KUJKnormal"/>
            </w:pPr>
            <w:r>
              <w:t>MUDr. Martin Kuba</w:t>
            </w:r>
          </w:p>
          <w:p w14:paraId="538F3217" w14:textId="77777777" w:rsidR="00094C65" w:rsidRDefault="00094C65" w:rsidP="002559B8"/>
        </w:tc>
      </w:tr>
      <w:tr w:rsidR="00094C65" w14:paraId="7EF55DEA" w14:textId="77777777" w:rsidTr="002559B8">
        <w:trPr>
          <w:trHeight w:val="397"/>
        </w:trPr>
        <w:tc>
          <w:tcPr>
            <w:tcW w:w="2350" w:type="dxa"/>
          </w:tcPr>
          <w:p w14:paraId="007D015A" w14:textId="77777777" w:rsidR="00094C65" w:rsidRDefault="00094C65" w:rsidP="002559B8">
            <w:pPr>
              <w:pStyle w:val="KUJKtucny"/>
            </w:pPr>
            <w:r>
              <w:t>Zpracoval:</w:t>
            </w:r>
          </w:p>
          <w:p w14:paraId="56A98E85" w14:textId="77777777" w:rsidR="00094C65" w:rsidRDefault="00094C65" w:rsidP="002559B8"/>
        </w:tc>
        <w:tc>
          <w:tcPr>
            <w:tcW w:w="6862" w:type="dxa"/>
            <w:hideMark/>
          </w:tcPr>
          <w:p w14:paraId="41CD6054" w14:textId="77777777" w:rsidR="00094C65" w:rsidRDefault="00094C65" w:rsidP="002559B8">
            <w:pPr>
              <w:pStyle w:val="KUJKnormal"/>
            </w:pPr>
            <w:r>
              <w:t>KHEJ</w:t>
            </w:r>
          </w:p>
        </w:tc>
      </w:tr>
      <w:tr w:rsidR="00094C65" w14:paraId="58CE35AB" w14:textId="77777777" w:rsidTr="002559B8">
        <w:trPr>
          <w:trHeight w:val="397"/>
        </w:trPr>
        <w:tc>
          <w:tcPr>
            <w:tcW w:w="2350" w:type="dxa"/>
          </w:tcPr>
          <w:p w14:paraId="2620CD53" w14:textId="77777777" w:rsidR="00094C65" w:rsidRPr="009715F9" w:rsidRDefault="00094C65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5371B19B" w14:textId="77777777" w:rsidR="00094C65" w:rsidRDefault="00094C65" w:rsidP="002559B8"/>
        </w:tc>
        <w:tc>
          <w:tcPr>
            <w:tcW w:w="6862" w:type="dxa"/>
            <w:hideMark/>
          </w:tcPr>
          <w:p w14:paraId="4BB779F3" w14:textId="77777777" w:rsidR="00094C65" w:rsidRDefault="00094C65" w:rsidP="002559B8">
            <w:pPr>
              <w:pStyle w:val="KUJKnormal"/>
            </w:pPr>
            <w:r>
              <w:t>Mgr. Petr Podhola</w:t>
            </w:r>
          </w:p>
        </w:tc>
      </w:tr>
    </w:tbl>
    <w:p w14:paraId="79EDCB84" w14:textId="77777777" w:rsidR="00094C65" w:rsidRDefault="00094C65" w:rsidP="00E46A99">
      <w:pPr>
        <w:pStyle w:val="KUJKnormal"/>
      </w:pPr>
    </w:p>
    <w:p w14:paraId="32A58476" w14:textId="77777777" w:rsidR="00094C65" w:rsidRPr="0052161F" w:rsidRDefault="00094C65" w:rsidP="00E46A99">
      <w:pPr>
        <w:pStyle w:val="KUJKtucny"/>
      </w:pPr>
      <w:r w:rsidRPr="0052161F">
        <w:t>NÁVRH USNESENÍ</w:t>
      </w:r>
    </w:p>
    <w:p w14:paraId="12D75FF0" w14:textId="77777777" w:rsidR="00094C65" w:rsidRDefault="00094C65" w:rsidP="00E46A99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6B882F16" w14:textId="77777777" w:rsidR="00094C65" w:rsidRDefault="00094C65" w:rsidP="00E46A99">
      <w:pPr>
        <w:pStyle w:val="KUJKPolozka"/>
      </w:pPr>
      <w:r w:rsidRPr="00841DFC">
        <w:t>Zastupitelstvo Jihočeského kraje</w:t>
      </w:r>
    </w:p>
    <w:p w14:paraId="628341F8" w14:textId="77777777" w:rsidR="00094C65" w:rsidRPr="00E7338F" w:rsidRDefault="00094C65" w:rsidP="00E7338F">
      <w:pPr>
        <w:pStyle w:val="KUJKnormal"/>
        <w:rPr>
          <w:b/>
          <w:bCs/>
        </w:rPr>
      </w:pPr>
      <w:r w:rsidRPr="00E7338F">
        <w:rPr>
          <w:b/>
          <w:bCs/>
        </w:rPr>
        <w:t>bere na vědomí</w:t>
      </w:r>
    </w:p>
    <w:p w14:paraId="6086C559" w14:textId="77777777" w:rsidR="00094C65" w:rsidRDefault="00094C65" w:rsidP="00E7338F">
      <w:pPr>
        <w:pStyle w:val="KUJKnormal"/>
      </w:pPr>
      <w:r>
        <w:t>informaci o jednáních Rady Asociace krajů ČR a jejích orgánů.</w:t>
      </w:r>
    </w:p>
    <w:p w14:paraId="2D4DC3A5" w14:textId="77777777" w:rsidR="00094C65" w:rsidRDefault="00094C65" w:rsidP="00E7338F">
      <w:pPr>
        <w:pStyle w:val="KUJKnormal"/>
      </w:pPr>
    </w:p>
    <w:p w14:paraId="1B576264" w14:textId="77777777" w:rsidR="00094C65" w:rsidRDefault="00094C65" w:rsidP="006A5E70">
      <w:pPr>
        <w:pStyle w:val="KUJKmezeraDZ"/>
      </w:pPr>
      <w:bookmarkStart w:id="1" w:name="US_DuvodZprava"/>
      <w:bookmarkEnd w:id="1"/>
    </w:p>
    <w:p w14:paraId="02665AD1" w14:textId="77777777" w:rsidR="00094C65" w:rsidRDefault="00094C65" w:rsidP="006A5E70">
      <w:pPr>
        <w:pStyle w:val="KUJKnadpisDZ"/>
      </w:pPr>
      <w:r>
        <w:t>DŮVODOVÁ ZPRÁVA</w:t>
      </w:r>
    </w:p>
    <w:p w14:paraId="2BB6B827" w14:textId="77777777" w:rsidR="00094C65" w:rsidRPr="009B7B0B" w:rsidRDefault="00094C65" w:rsidP="006A5E70">
      <w:pPr>
        <w:pStyle w:val="KUJKmezeraDZ"/>
      </w:pPr>
    </w:p>
    <w:p w14:paraId="1BC37ACD" w14:textId="77777777" w:rsidR="00094C65" w:rsidRPr="00E7338F" w:rsidRDefault="00094C65" w:rsidP="00E7338F">
      <w:pPr>
        <w:pStyle w:val="KUJKnormal"/>
      </w:pPr>
      <w:r w:rsidRPr="00AD16E8">
        <w:t xml:space="preserve">Poslední zpráva </w:t>
      </w:r>
      <w:r>
        <w:t xml:space="preserve">o činnosti Rady Asociace krajů ČR </w:t>
      </w:r>
      <w:r w:rsidRPr="00AD16E8">
        <w:t xml:space="preserve">byla předložena na zastupitelstvu </w:t>
      </w:r>
      <w:r>
        <w:t>22</w:t>
      </w:r>
      <w:r w:rsidRPr="00AD16E8">
        <w:t>.</w:t>
      </w:r>
      <w:r>
        <w:t> února</w:t>
      </w:r>
      <w:r w:rsidRPr="00AD16E8">
        <w:t xml:space="preserve"> 202</w:t>
      </w:r>
      <w:r>
        <w:t>4</w:t>
      </w:r>
      <w:r w:rsidRPr="00AD16E8">
        <w:t xml:space="preserve"> a</w:t>
      </w:r>
      <w:r>
        <w:t> </w:t>
      </w:r>
      <w:r w:rsidRPr="00AD16E8">
        <w:t xml:space="preserve">zahrnovala jednání do </w:t>
      </w:r>
      <w:r>
        <w:t xml:space="preserve">29. </w:t>
      </w:r>
      <w:r w:rsidRPr="00AD16E8">
        <w:t>1. 202</w:t>
      </w:r>
      <w:r>
        <w:t>4.</w:t>
      </w:r>
    </w:p>
    <w:p w14:paraId="354AD1A8" w14:textId="77777777" w:rsidR="00094C65" w:rsidRDefault="00094C65" w:rsidP="00E46A99">
      <w:pPr>
        <w:pStyle w:val="KUJKnormal"/>
      </w:pPr>
    </w:p>
    <w:p w14:paraId="1259E2F1" w14:textId="77777777" w:rsidR="00094C65" w:rsidRPr="0014211E" w:rsidRDefault="00094C65" w:rsidP="0014211E">
      <w:pPr>
        <w:jc w:val="both"/>
        <w:rPr>
          <w:rFonts w:ascii="Arial" w:hAnsi="Arial" w:cs="Arial"/>
          <w:sz w:val="20"/>
          <w:szCs w:val="20"/>
        </w:rPr>
      </w:pPr>
      <w:r w:rsidRPr="0014211E">
        <w:rPr>
          <w:rFonts w:ascii="Arial" w:hAnsi="Arial" w:cs="Arial"/>
          <w:sz w:val="20"/>
          <w:szCs w:val="20"/>
        </w:rPr>
        <w:t xml:space="preserve">Dne 6. února proběhlo videokonferenční jednání Pracovní skupiny pro strategickou infrastrukturu, v rámci Vládního výboru pro strategické investice. Diskutoval se </w:t>
      </w:r>
      <w:r w:rsidRPr="0014211E">
        <w:rPr>
          <w:rFonts w:ascii="Arial" w:hAnsi="Arial" w:cs="Arial"/>
          <w:color w:val="000000"/>
          <w:sz w:val="20"/>
          <w:szCs w:val="20"/>
        </w:rPr>
        <w:t>plán řízeného odchodu od uhlí v souladu s</w:t>
      </w:r>
      <w:r>
        <w:rPr>
          <w:rFonts w:ascii="Arial" w:hAnsi="Arial" w:cs="Arial"/>
          <w:color w:val="000000"/>
          <w:sz w:val="20"/>
          <w:szCs w:val="20"/>
        </w:rPr>
        <w:t> </w:t>
      </w:r>
      <w:r w:rsidRPr="0014211E">
        <w:rPr>
          <w:rFonts w:ascii="Arial" w:hAnsi="Arial" w:cs="Arial"/>
          <w:color w:val="000000"/>
          <w:sz w:val="20"/>
          <w:szCs w:val="20"/>
        </w:rPr>
        <w:t>programovým prohlášením vlády, při zachování bezpečnostního standardu dodávek a společenské přijatelnosti energetické tranzice a příslušný legislativní nástroj (klimatický zákon) a veřejná podpora.</w:t>
      </w:r>
      <w:r w:rsidRPr="0014211E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</w:p>
    <w:p w14:paraId="1D63E0EA" w14:textId="77777777" w:rsidR="00094C65" w:rsidRPr="0014211E" w:rsidRDefault="00094C65" w:rsidP="0014211E">
      <w:pPr>
        <w:jc w:val="both"/>
        <w:rPr>
          <w:rFonts w:ascii="Arial" w:hAnsi="Arial" w:cs="Arial"/>
          <w:sz w:val="20"/>
          <w:szCs w:val="20"/>
        </w:rPr>
      </w:pPr>
    </w:p>
    <w:p w14:paraId="1BB82EAD" w14:textId="77777777" w:rsidR="00094C65" w:rsidRPr="0014211E" w:rsidRDefault="00094C65" w:rsidP="0014211E">
      <w:pPr>
        <w:jc w:val="both"/>
        <w:rPr>
          <w:rFonts w:ascii="Arial" w:hAnsi="Arial" w:cs="Arial"/>
          <w:sz w:val="20"/>
          <w:szCs w:val="20"/>
          <w:lang w:eastAsia="cs-CZ"/>
        </w:rPr>
      </w:pPr>
      <w:r w:rsidRPr="0014211E">
        <w:rPr>
          <w:rFonts w:ascii="Arial" w:hAnsi="Arial" w:cs="Arial"/>
          <w:sz w:val="20"/>
          <w:szCs w:val="20"/>
        </w:rPr>
        <w:t xml:space="preserve">Ve dnech 14. února a 20. března se zástupci Kanceláře AKČR účastnili jednání pracovní skupiny MŽP k přípravě Sociálně kohezního fondu – oblast doprava. Stěžejním úkolem v této fázi je definovat dopravní chudobu. </w:t>
      </w:r>
    </w:p>
    <w:p w14:paraId="03E36922" w14:textId="77777777" w:rsidR="00094C65" w:rsidRPr="0014211E" w:rsidRDefault="00094C65" w:rsidP="0014211E">
      <w:pPr>
        <w:jc w:val="both"/>
        <w:rPr>
          <w:rFonts w:ascii="Arial" w:hAnsi="Arial" w:cs="Arial"/>
          <w:sz w:val="20"/>
          <w:szCs w:val="20"/>
        </w:rPr>
      </w:pPr>
    </w:p>
    <w:p w14:paraId="4644FF5D" w14:textId="77777777" w:rsidR="00094C65" w:rsidRPr="0014211E" w:rsidRDefault="00094C65" w:rsidP="0014211E">
      <w:pPr>
        <w:jc w:val="both"/>
        <w:rPr>
          <w:rFonts w:ascii="Arial" w:hAnsi="Arial" w:cs="Arial"/>
          <w:sz w:val="20"/>
          <w:szCs w:val="20"/>
        </w:rPr>
      </w:pPr>
      <w:r w:rsidRPr="0014211E">
        <w:rPr>
          <w:rFonts w:ascii="Arial" w:hAnsi="Arial" w:cs="Arial"/>
          <w:sz w:val="20"/>
          <w:szCs w:val="20"/>
        </w:rPr>
        <w:t>Dne 20. února proběhlo další videokonferenční jednání Pracovní skupiny pro strategickou infrastrukturu, v rámci Vládního výboru pro strategické investice. Řešena byla sektorová analýza farmaceutického průmyslu v ČR; dále byl též představen stav přípravy a konceptu Akceleračních zón a aktuální stav vynětí ze ZPF.</w:t>
      </w:r>
      <w:r>
        <w:rPr>
          <w:rFonts w:ascii="Arial" w:hAnsi="Arial" w:cs="Arial"/>
          <w:sz w:val="20"/>
          <w:szCs w:val="20"/>
        </w:rPr>
        <w:t xml:space="preserve"> V tento den se současně </w:t>
      </w:r>
      <w:r w:rsidRPr="0014211E">
        <w:rPr>
          <w:rFonts w:ascii="Arial" w:hAnsi="Arial" w:cs="Arial"/>
          <w:sz w:val="20"/>
          <w:szCs w:val="20"/>
        </w:rPr>
        <w:t xml:space="preserve">uskutečnilo bilaterární jednání se zástupci profesní organizace zaměstnanců v dopravě ČESMAD. Projednal se postup pro řešení navyšování mezd řidičů a odměny za dobu čekání mezi spoji v souvislosti s novými parametry nejvyšší úrovně zaručené mzdy v 5. stupni. </w:t>
      </w:r>
    </w:p>
    <w:p w14:paraId="60056D99" w14:textId="77777777" w:rsidR="00094C65" w:rsidRPr="0014211E" w:rsidRDefault="00094C65" w:rsidP="0014211E">
      <w:pPr>
        <w:jc w:val="both"/>
        <w:rPr>
          <w:rFonts w:ascii="Arial" w:hAnsi="Arial" w:cs="Arial"/>
          <w:sz w:val="20"/>
          <w:szCs w:val="20"/>
        </w:rPr>
      </w:pPr>
    </w:p>
    <w:p w14:paraId="4B4A661E" w14:textId="77777777" w:rsidR="00094C65" w:rsidRPr="0014211E" w:rsidRDefault="00094C65" w:rsidP="0014211E">
      <w:pPr>
        <w:jc w:val="both"/>
        <w:rPr>
          <w:rFonts w:ascii="Arial" w:hAnsi="Arial" w:cs="Arial"/>
          <w:sz w:val="20"/>
          <w:szCs w:val="20"/>
        </w:rPr>
      </w:pPr>
      <w:r w:rsidRPr="0014211E">
        <w:rPr>
          <w:rFonts w:ascii="Arial" w:hAnsi="Arial" w:cs="Arial"/>
          <w:sz w:val="20"/>
          <w:szCs w:val="20"/>
        </w:rPr>
        <w:t>Dne 27. února se konalo jednání na Ministerstvu práce a sociálních věcí za účasti zástupců zaměstnanců a zaměstnavatelů v oblasti doprav</w:t>
      </w:r>
      <w:r>
        <w:rPr>
          <w:rFonts w:ascii="Arial" w:hAnsi="Arial" w:cs="Arial"/>
          <w:sz w:val="20"/>
          <w:szCs w:val="20"/>
        </w:rPr>
        <w:t>y</w:t>
      </w:r>
      <w:r w:rsidRPr="0014211E">
        <w:rPr>
          <w:rFonts w:ascii="Arial" w:hAnsi="Arial" w:cs="Arial"/>
          <w:sz w:val="20"/>
          <w:szCs w:val="20"/>
        </w:rPr>
        <w:t xml:space="preserve">. Diskutovala se problematika navyšování mezd řidičů a odměny za dobu čekání mezi spoji v souvislosti s novými parametry nejvyšší úrovně zaručené mzdy v 5. stupni se závěrem, že kraje neevidují problém s valorizací mezd řidičů v roce 2024. </w:t>
      </w:r>
    </w:p>
    <w:p w14:paraId="003C5715" w14:textId="77777777" w:rsidR="00094C65" w:rsidRPr="0014211E" w:rsidRDefault="00094C65" w:rsidP="0014211E">
      <w:pPr>
        <w:jc w:val="both"/>
        <w:rPr>
          <w:rFonts w:ascii="Arial" w:hAnsi="Arial" w:cs="Arial"/>
          <w:sz w:val="20"/>
          <w:szCs w:val="20"/>
        </w:rPr>
      </w:pPr>
    </w:p>
    <w:p w14:paraId="25E56D5D" w14:textId="77777777" w:rsidR="00094C65" w:rsidRPr="0014211E" w:rsidRDefault="00094C65" w:rsidP="0014211E">
      <w:pPr>
        <w:jc w:val="both"/>
        <w:rPr>
          <w:rFonts w:ascii="Arial" w:hAnsi="Arial" w:cs="Arial"/>
          <w:sz w:val="20"/>
          <w:szCs w:val="20"/>
        </w:rPr>
      </w:pPr>
      <w:r w:rsidRPr="0014211E">
        <w:rPr>
          <w:rFonts w:ascii="Arial" w:hAnsi="Arial" w:cs="Arial"/>
          <w:sz w:val="20"/>
          <w:szCs w:val="20"/>
        </w:rPr>
        <w:t xml:space="preserve">Dne 28. února v PSP ČR proběhlo jednání Podvýboru pro dopravu týkající se problematiky STK. Ze strany ASEM (Asociace emisních techniků a opravářů) byly přítomným poslancům a zástupcům Ministerstva dopravy prezentovány problémy související s efektivitou reálného fungování Stanic měření emisí. </w:t>
      </w:r>
    </w:p>
    <w:p w14:paraId="6DA14D1E" w14:textId="77777777" w:rsidR="00094C65" w:rsidRDefault="00094C65" w:rsidP="0014211E">
      <w:pPr>
        <w:jc w:val="both"/>
        <w:rPr>
          <w:rFonts w:ascii="Arial" w:hAnsi="Arial" w:cs="Arial"/>
          <w:sz w:val="20"/>
          <w:szCs w:val="20"/>
        </w:rPr>
      </w:pPr>
    </w:p>
    <w:p w14:paraId="6018794C" w14:textId="77777777" w:rsidR="00094C65" w:rsidRPr="0014211E" w:rsidRDefault="00094C65" w:rsidP="0014211E">
      <w:pPr>
        <w:jc w:val="both"/>
        <w:rPr>
          <w:rFonts w:ascii="Arial" w:hAnsi="Arial" w:cs="Arial"/>
          <w:sz w:val="20"/>
          <w:szCs w:val="20"/>
        </w:rPr>
      </w:pPr>
    </w:p>
    <w:p w14:paraId="25F24D20" w14:textId="77777777" w:rsidR="00094C65" w:rsidRPr="0014211E" w:rsidRDefault="00094C65" w:rsidP="0014211E">
      <w:pPr>
        <w:jc w:val="both"/>
        <w:rPr>
          <w:rFonts w:ascii="Arial" w:hAnsi="Arial" w:cs="Arial"/>
          <w:sz w:val="20"/>
          <w:szCs w:val="20"/>
        </w:rPr>
      </w:pPr>
      <w:r w:rsidRPr="0014211E">
        <w:rPr>
          <w:rFonts w:ascii="Arial" w:hAnsi="Arial" w:cs="Arial"/>
          <w:sz w:val="20"/>
          <w:szCs w:val="20"/>
        </w:rPr>
        <w:t>Dne 28. února v Jihlavě proběhla ve spolupráci Asociace krajů ČR a Kraje Vysočina pracovní schůzka k</w:t>
      </w:r>
      <w:r>
        <w:rPr>
          <w:rFonts w:ascii="Arial" w:hAnsi="Arial" w:cs="Arial"/>
          <w:sz w:val="20"/>
          <w:szCs w:val="20"/>
        </w:rPr>
        <w:t> </w:t>
      </w:r>
      <w:r w:rsidRPr="0014211E">
        <w:rPr>
          <w:rFonts w:ascii="Arial" w:hAnsi="Arial" w:cs="Arial"/>
          <w:sz w:val="20"/>
          <w:szCs w:val="20"/>
        </w:rPr>
        <w:t xml:space="preserve">tématu tzv. Akceleračních zón OZE, a to za účasti odborů krajských úřadů pro ŽP a RR/ÚR a také </w:t>
      </w:r>
      <w:r w:rsidRPr="0014211E">
        <w:rPr>
          <w:rFonts w:ascii="Arial" w:hAnsi="Arial" w:cs="Arial"/>
          <w:sz w:val="20"/>
          <w:szCs w:val="20"/>
        </w:rPr>
        <w:lastRenderedPageBreak/>
        <w:t>zástupců MMR a MŽP. Ze strany ministerstev byly představeny základní parametry vymezování akceleračních zón pro výstavbu fotovoltaických a větrných elektráren, které se setkal</w:t>
      </w:r>
      <w:r>
        <w:rPr>
          <w:rFonts w:ascii="Arial" w:hAnsi="Arial" w:cs="Arial"/>
          <w:sz w:val="20"/>
          <w:szCs w:val="20"/>
        </w:rPr>
        <w:t>y</w:t>
      </w:r>
      <w:r w:rsidRPr="0014211E">
        <w:rPr>
          <w:rFonts w:ascii="Arial" w:hAnsi="Arial" w:cs="Arial"/>
          <w:sz w:val="20"/>
          <w:szCs w:val="20"/>
        </w:rPr>
        <w:t xml:space="preserve"> se širokou kritikou krajů.</w:t>
      </w:r>
    </w:p>
    <w:p w14:paraId="5B858968" w14:textId="77777777" w:rsidR="00094C65" w:rsidRPr="0014211E" w:rsidRDefault="00094C65" w:rsidP="0014211E">
      <w:pPr>
        <w:jc w:val="both"/>
        <w:rPr>
          <w:rFonts w:ascii="Arial" w:hAnsi="Arial" w:cs="Arial"/>
          <w:sz w:val="20"/>
          <w:szCs w:val="20"/>
        </w:rPr>
      </w:pPr>
    </w:p>
    <w:p w14:paraId="2CF5513F" w14:textId="77777777" w:rsidR="00094C65" w:rsidRPr="0014211E" w:rsidRDefault="00094C65" w:rsidP="0014211E">
      <w:pPr>
        <w:jc w:val="both"/>
        <w:rPr>
          <w:rFonts w:ascii="Arial" w:hAnsi="Arial" w:cs="Arial"/>
          <w:sz w:val="20"/>
          <w:szCs w:val="20"/>
        </w:rPr>
      </w:pPr>
      <w:r w:rsidRPr="0014211E">
        <w:rPr>
          <w:rFonts w:ascii="Arial" w:hAnsi="Arial" w:cs="Arial"/>
          <w:sz w:val="20"/>
          <w:szCs w:val="20"/>
        </w:rPr>
        <w:t xml:space="preserve">Dne 29. února se konala v Praze na hlavním nádraží konference Vysokorychlostní tratě, kde byly prezentovány záměry a rozvoj vysokorychlostních tratí v ČR a jejích regionech. </w:t>
      </w:r>
    </w:p>
    <w:p w14:paraId="5A3A9808" w14:textId="77777777" w:rsidR="00094C65" w:rsidRPr="0014211E" w:rsidRDefault="00094C65" w:rsidP="0014211E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14E742F3" w14:textId="77777777" w:rsidR="00094C65" w:rsidRPr="0014211E" w:rsidRDefault="00094C65" w:rsidP="0014211E">
      <w:pPr>
        <w:jc w:val="both"/>
        <w:rPr>
          <w:rFonts w:ascii="Arial" w:hAnsi="Arial" w:cs="Arial"/>
          <w:sz w:val="20"/>
          <w:szCs w:val="20"/>
        </w:rPr>
      </w:pPr>
      <w:r w:rsidRPr="0014211E">
        <w:rPr>
          <w:rFonts w:ascii="Arial" w:hAnsi="Arial" w:cs="Arial"/>
          <w:sz w:val="20"/>
          <w:szCs w:val="20"/>
        </w:rPr>
        <w:t xml:space="preserve">Dne 6. března </w:t>
      </w:r>
      <w:r>
        <w:rPr>
          <w:rFonts w:ascii="Arial" w:hAnsi="Arial" w:cs="Arial"/>
          <w:sz w:val="20"/>
          <w:szCs w:val="20"/>
        </w:rPr>
        <w:t xml:space="preserve">proběhlo </w:t>
      </w:r>
      <w:r w:rsidRPr="0014211E">
        <w:rPr>
          <w:rFonts w:ascii="Arial" w:hAnsi="Arial" w:cs="Arial"/>
          <w:sz w:val="20"/>
          <w:szCs w:val="20"/>
        </w:rPr>
        <w:t xml:space="preserve">v Praze setkání Územních partnerů, kde zástupci všech ÚP diskutovali zejména otázku spolupráce při vyjednávání nad podobou budoucí politiky soudržnosti. </w:t>
      </w:r>
    </w:p>
    <w:p w14:paraId="0700282B" w14:textId="77777777" w:rsidR="00094C65" w:rsidRPr="0014211E" w:rsidRDefault="00094C65" w:rsidP="0014211E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2C119C77" w14:textId="77777777" w:rsidR="00094C65" w:rsidRPr="0014211E" w:rsidRDefault="00094C65" w:rsidP="0014211E">
      <w:pPr>
        <w:jc w:val="both"/>
        <w:rPr>
          <w:rFonts w:ascii="Arial" w:eastAsia="Times New Roman" w:hAnsi="Arial" w:cs="Arial"/>
          <w:sz w:val="20"/>
          <w:szCs w:val="20"/>
        </w:rPr>
      </w:pPr>
      <w:r w:rsidRPr="0014211E">
        <w:rPr>
          <w:rFonts w:ascii="Arial" w:eastAsia="Times New Roman" w:hAnsi="Arial" w:cs="Arial"/>
          <w:sz w:val="20"/>
          <w:szCs w:val="20"/>
        </w:rPr>
        <w:t xml:space="preserve">Dne 14. března </w:t>
      </w:r>
      <w:r>
        <w:rPr>
          <w:rFonts w:ascii="Arial" w:eastAsia="Times New Roman" w:hAnsi="Arial" w:cs="Arial"/>
          <w:sz w:val="20"/>
          <w:szCs w:val="20"/>
        </w:rPr>
        <w:t xml:space="preserve">se </w:t>
      </w:r>
      <w:r w:rsidRPr="0014211E">
        <w:rPr>
          <w:rFonts w:ascii="Arial" w:eastAsia="Times New Roman" w:hAnsi="Arial" w:cs="Arial"/>
          <w:sz w:val="20"/>
          <w:szCs w:val="20"/>
        </w:rPr>
        <w:t xml:space="preserve">v Praze konalo </w:t>
      </w:r>
      <w:r w:rsidRPr="0014211E">
        <w:rPr>
          <w:rFonts w:ascii="Arial" w:eastAsia="Times New Roman" w:hAnsi="Arial" w:cs="Arial"/>
          <w:sz w:val="20"/>
          <w:szCs w:val="20"/>
          <w:u w:val="single"/>
        </w:rPr>
        <w:t>zasedání Rady AKČR</w:t>
      </w:r>
      <w:r w:rsidRPr="0014211E">
        <w:rPr>
          <w:rFonts w:ascii="Arial" w:eastAsia="Times New Roman" w:hAnsi="Arial" w:cs="Arial"/>
          <w:sz w:val="20"/>
          <w:szCs w:val="20"/>
        </w:rPr>
        <w:t xml:space="preserve">. Ústředním bodem jednání byla problematika týkající se nově vyjednávaného systému rozpočtového určení daní (RUD) krajů. </w:t>
      </w:r>
      <w:r>
        <w:rPr>
          <w:rFonts w:ascii="Arial" w:eastAsia="Times New Roman" w:hAnsi="Arial" w:cs="Arial"/>
          <w:sz w:val="20"/>
          <w:szCs w:val="20"/>
        </w:rPr>
        <w:t>Na základě dohody</w:t>
      </w:r>
      <w:r w:rsidRPr="0014211E">
        <w:rPr>
          <w:rFonts w:ascii="Arial" w:eastAsia="Times New Roman" w:hAnsi="Arial" w:cs="Arial"/>
          <w:sz w:val="20"/>
          <w:szCs w:val="20"/>
        </w:rPr>
        <w:t xml:space="preserve"> předsedy </w:t>
      </w:r>
      <w:r>
        <w:rPr>
          <w:rFonts w:ascii="Arial" w:eastAsia="Times New Roman" w:hAnsi="Arial" w:cs="Arial"/>
          <w:sz w:val="20"/>
          <w:szCs w:val="20"/>
        </w:rPr>
        <w:t>Asociace krajů ČR</w:t>
      </w:r>
      <w:r w:rsidRPr="0014211E">
        <w:rPr>
          <w:rFonts w:ascii="Arial" w:eastAsia="Times New Roman" w:hAnsi="Arial" w:cs="Arial"/>
          <w:sz w:val="20"/>
          <w:szCs w:val="20"/>
        </w:rPr>
        <w:t xml:space="preserve"> s ministrem financí, že kraje dostanou navýšení objemu krajského RUD o 6</w:t>
      </w:r>
      <w:r>
        <w:rPr>
          <w:rFonts w:ascii="Arial" w:eastAsia="Times New Roman" w:hAnsi="Arial" w:cs="Arial"/>
          <w:sz w:val="20"/>
          <w:szCs w:val="20"/>
        </w:rPr>
        <w:t> </w:t>
      </w:r>
      <w:r w:rsidRPr="0014211E">
        <w:rPr>
          <w:rFonts w:ascii="Arial" w:eastAsia="Times New Roman" w:hAnsi="Arial" w:cs="Arial"/>
          <w:sz w:val="20"/>
          <w:szCs w:val="20"/>
        </w:rPr>
        <w:t xml:space="preserve">mld. Kč (postupně navyšované v letech 2025 až 2027), a že v roce 2025 dojde k integraci 4 mld. Kč na opravy a údržbu krajské dopravní infrastruktury (dotační titul SFDI), byla nalezena většinová shoda hejtmanů a pro schválení výsledného modelu RUD krajů hlasovalo 11 členů Rady. Příslušné usnesení Rady AK ČR a popis varianty byl následně postoupen Ministerstvu financí </w:t>
      </w:r>
      <w:r>
        <w:rPr>
          <w:rFonts w:ascii="Arial" w:eastAsia="Times New Roman" w:hAnsi="Arial" w:cs="Arial"/>
          <w:sz w:val="20"/>
          <w:szCs w:val="20"/>
        </w:rPr>
        <w:t xml:space="preserve">ČR </w:t>
      </w:r>
      <w:r w:rsidRPr="0014211E">
        <w:rPr>
          <w:rFonts w:ascii="Arial" w:eastAsia="Times New Roman" w:hAnsi="Arial" w:cs="Arial"/>
          <w:sz w:val="20"/>
          <w:szCs w:val="20"/>
        </w:rPr>
        <w:t xml:space="preserve">za účelem přípravy navazujícího legislativního procesu. Rada AKČR dále projednala výstupy z jednotlivých odborných orgánů a schválila též zprávu o hospodaření Asociace krajů ČR za rok 2023. </w:t>
      </w:r>
    </w:p>
    <w:p w14:paraId="3AAC4677" w14:textId="77777777" w:rsidR="00094C65" w:rsidRPr="0014211E" w:rsidRDefault="00094C65" w:rsidP="0014211E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7E1816C6" w14:textId="77777777" w:rsidR="00094C65" w:rsidRPr="0014211E" w:rsidRDefault="00094C65" w:rsidP="0014211E">
      <w:pPr>
        <w:jc w:val="both"/>
        <w:rPr>
          <w:rFonts w:ascii="Arial" w:hAnsi="Arial" w:cs="Arial"/>
          <w:sz w:val="20"/>
          <w:szCs w:val="20"/>
        </w:rPr>
      </w:pPr>
      <w:r w:rsidRPr="0014211E">
        <w:rPr>
          <w:rFonts w:ascii="Arial" w:hAnsi="Arial" w:cs="Arial"/>
          <w:sz w:val="20"/>
          <w:szCs w:val="20"/>
        </w:rPr>
        <w:t>Dne 18. března proběhlo další jednání na Ministerstvu práce a sociálních věcí za účasti zástupců zaměstnanců a zaměstnavatelů v oblasti doprava. Pokračovala disku</w:t>
      </w:r>
      <w:r>
        <w:rPr>
          <w:rFonts w:ascii="Arial" w:hAnsi="Arial" w:cs="Arial"/>
          <w:sz w:val="20"/>
          <w:szCs w:val="20"/>
        </w:rPr>
        <w:t>s</w:t>
      </w:r>
      <w:r w:rsidRPr="0014211E">
        <w:rPr>
          <w:rFonts w:ascii="Arial" w:hAnsi="Arial" w:cs="Arial"/>
          <w:sz w:val="20"/>
          <w:szCs w:val="20"/>
        </w:rPr>
        <w:t xml:space="preserve">e nad problematikou navyšování mezd řidičů a odměn za dobu čekání mezi spoji v souvislosti s novými parametry nejvyšší úrovně zaručené mzdy v 5. stupni se závěrem, že i ministerstvo podpoří navýšení 5. stupně o částku 2 tis. Kč. </w:t>
      </w:r>
    </w:p>
    <w:p w14:paraId="7D2E9812" w14:textId="77777777" w:rsidR="00094C65" w:rsidRPr="0014211E" w:rsidRDefault="00094C65" w:rsidP="0014211E">
      <w:pPr>
        <w:jc w:val="both"/>
        <w:rPr>
          <w:rFonts w:ascii="Arial" w:hAnsi="Arial" w:cs="Arial"/>
          <w:sz w:val="20"/>
          <w:szCs w:val="20"/>
        </w:rPr>
      </w:pPr>
    </w:p>
    <w:p w14:paraId="7F8CEB56" w14:textId="77777777" w:rsidR="00094C65" w:rsidRDefault="00094C65" w:rsidP="0014211E">
      <w:pPr>
        <w:jc w:val="both"/>
        <w:rPr>
          <w:rFonts w:ascii="Arial" w:hAnsi="Arial" w:cs="Arial"/>
          <w:sz w:val="20"/>
          <w:szCs w:val="20"/>
        </w:rPr>
      </w:pPr>
      <w:r w:rsidRPr="0014211E">
        <w:rPr>
          <w:rFonts w:ascii="Arial" w:hAnsi="Arial" w:cs="Arial"/>
          <w:sz w:val="20"/>
          <w:szCs w:val="20"/>
        </w:rPr>
        <w:t xml:space="preserve">Dne 20. března </w:t>
      </w:r>
      <w:r>
        <w:rPr>
          <w:rFonts w:ascii="Arial" w:hAnsi="Arial" w:cs="Arial"/>
          <w:sz w:val="20"/>
          <w:szCs w:val="20"/>
        </w:rPr>
        <w:t xml:space="preserve">se </w:t>
      </w:r>
      <w:r w:rsidRPr="0014211E">
        <w:rPr>
          <w:rFonts w:ascii="Arial" w:hAnsi="Arial" w:cs="Arial"/>
          <w:sz w:val="20"/>
          <w:szCs w:val="20"/>
        </w:rPr>
        <w:t>na půdě MMR konal kulatý stůl k tématům Nové programy regionálního rozvoje a legislativní úprava MAS a metropolitní spolupráce v zákoně o podpoře regionálního rozvoje. Ze strany AKČR zaznělo, že metropolitní spolupráce v </w:t>
      </w:r>
      <w:r>
        <w:rPr>
          <w:rFonts w:ascii="Arial" w:hAnsi="Arial" w:cs="Arial"/>
          <w:sz w:val="20"/>
          <w:szCs w:val="20"/>
        </w:rPr>
        <w:t>navrhované</w:t>
      </w:r>
      <w:r w:rsidRPr="0014211E">
        <w:rPr>
          <w:rFonts w:ascii="Arial" w:hAnsi="Arial" w:cs="Arial"/>
          <w:sz w:val="20"/>
          <w:szCs w:val="20"/>
        </w:rPr>
        <w:t xml:space="preserve"> legislativní podobě byla již jednou usnesením Rady AKČR odmítnuta. </w:t>
      </w:r>
    </w:p>
    <w:p w14:paraId="5C2D4BBC" w14:textId="77777777" w:rsidR="00094C65" w:rsidRPr="0014211E" w:rsidRDefault="00094C65" w:rsidP="0014211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Tento den současně </w:t>
      </w:r>
      <w:r w:rsidRPr="0014211E">
        <w:rPr>
          <w:rFonts w:ascii="Arial" w:hAnsi="Arial" w:cs="Arial"/>
          <w:sz w:val="20"/>
          <w:szCs w:val="20"/>
        </w:rPr>
        <w:t xml:space="preserve">proběhlo na Ministerstvu financí </w:t>
      </w:r>
      <w:r>
        <w:rPr>
          <w:rFonts w:ascii="Arial" w:hAnsi="Arial" w:cs="Arial"/>
          <w:sz w:val="20"/>
          <w:szCs w:val="20"/>
        </w:rPr>
        <w:t xml:space="preserve">ČR </w:t>
      </w:r>
      <w:r w:rsidRPr="0014211E">
        <w:rPr>
          <w:rFonts w:ascii="Arial" w:hAnsi="Arial" w:cs="Arial"/>
          <w:sz w:val="20"/>
          <w:szCs w:val="20"/>
        </w:rPr>
        <w:t>vypořádání připomínek</w:t>
      </w:r>
      <w:r w:rsidRPr="002104AA">
        <w:rPr>
          <w:rFonts w:ascii="Arial" w:hAnsi="Arial" w:cs="Arial"/>
          <w:sz w:val="20"/>
          <w:szCs w:val="20"/>
        </w:rPr>
        <w:t xml:space="preserve"> </w:t>
      </w:r>
      <w:r w:rsidRPr="0014211E">
        <w:rPr>
          <w:rFonts w:ascii="Arial" w:hAnsi="Arial" w:cs="Arial"/>
          <w:sz w:val="20"/>
          <w:szCs w:val="20"/>
        </w:rPr>
        <w:t>ve věci novelizace zákona o DPH, které podala jak AKČR, tak jednotlivé kraje. Konkrétně se jedná o novou definici tzv. úplaty a dotace k ceně. Ministerstvo v zásadě vyhovělo všem připomínkám, které AKČR podala a přislíbilo zpracování podrobnější analýzy s dopady do krajských rozpočtů a odhad předpokládaného ekonomického salda, reflektujícího případné zvýšené náklady krajů na straně jedné a předpokládané navýšení inkasa DPH a přerozdělení krajům v rámci RUD na straně druhé.</w:t>
      </w:r>
    </w:p>
    <w:p w14:paraId="50BF5120" w14:textId="77777777" w:rsidR="00094C65" w:rsidRPr="0014211E" w:rsidRDefault="00094C65" w:rsidP="0014211E">
      <w:pPr>
        <w:jc w:val="both"/>
        <w:rPr>
          <w:rFonts w:ascii="Arial" w:hAnsi="Arial" w:cs="Arial"/>
          <w:sz w:val="20"/>
          <w:szCs w:val="20"/>
        </w:rPr>
      </w:pPr>
    </w:p>
    <w:p w14:paraId="56980CB2" w14:textId="77777777" w:rsidR="00094C65" w:rsidRPr="0014211E" w:rsidRDefault="00094C65" w:rsidP="0014211E">
      <w:pPr>
        <w:jc w:val="both"/>
        <w:rPr>
          <w:rFonts w:ascii="Arial" w:hAnsi="Arial" w:cs="Arial"/>
          <w:sz w:val="20"/>
          <w:szCs w:val="20"/>
        </w:rPr>
      </w:pPr>
      <w:r w:rsidRPr="0014211E">
        <w:rPr>
          <w:rFonts w:ascii="Arial" w:hAnsi="Arial" w:cs="Arial"/>
          <w:sz w:val="20"/>
          <w:szCs w:val="20"/>
        </w:rPr>
        <w:t xml:space="preserve">Dne 26. března na ÚV ČR zasedal Výkonný výbor Grémia pro integraci a adaptaci uprchlíků z Ukrajiny. Řešeny byly související otázky z pohledu gestorů jednotlivých oblastí integrace (zaměstnání a sociální dávky, školství, zdravotnictví, financování) a bylo avizováno nadcházející připomínkové řízení k chystanému „Lex Ukrajina VII“. Vládní zmocněnkyně pro lidská práva Klára Laurenčíková prezentovala aktuální data a statistiky a s jednotlivými gestory diskutovala průběh plnění úkolů v daných oblastech. </w:t>
      </w:r>
    </w:p>
    <w:p w14:paraId="222BDADD" w14:textId="77777777" w:rsidR="00094C65" w:rsidRPr="0014211E" w:rsidRDefault="00094C65" w:rsidP="0014211E">
      <w:pPr>
        <w:jc w:val="both"/>
        <w:rPr>
          <w:rFonts w:ascii="Arial" w:hAnsi="Arial" w:cs="Arial"/>
          <w:sz w:val="20"/>
          <w:szCs w:val="20"/>
        </w:rPr>
      </w:pPr>
    </w:p>
    <w:p w14:paraId="07780DBB" w14:textId="77777777" w:rsidR="00094C65" w:rsidRPr="0014211E" w:rsidRDefault="00094C65" w:rsidP="0014211E">
      <w:pPr>
        <w:jc w:val="both"/>
        <w:rPr>
          <w:rFonts w:ascii="Arial" w:hAnsi="Arial" w:cs="Arial"/>
          <w:sz w:val="20"/>
          <w:szCs w:val="20"/>
        </w:rPr>
      </w:pPr>
      <w:r w:rsidRPr="0014211E">
        <w:rPr>
          <w:rFonts w:ascii="Arial" w:hAnsi="Arial" w:cs="Arial"/>
          <w:sz w:val="20"/>
          <w:szCs w:val="20"/>
        </w:rPr>
        <w:t xml:space="preserve">Dne 28. března proběhlo videokonferenční jednání vedoucích odborů regionálního rozvoje k problematice připravované novelizace zákona o podpoře regionálního rozvoje. MMR prozatím neposkytlo paragrafové znění; změny by ale do budoucna mohly ovlivnit také čerpání dotací z evropských fondů z úrovně krajů. Tématu se bude dále věnovat jak Komise Rady AKČR pro regionální rozvoj, tak Komise pro veřejnou správu a legislativu. </w:t>
      </w:r>
    </w:p>
    <w:p w14:paraId="23B37050" w14:textId="77777777" w:rsidR="00094C65" w:rsidRPr="0014211E" w:rsidRDefault="00094C65" w:rsidP="0014211E">
      <w:pPr>
        <w:jc w:val="both"/>
        <w:rPr>
          <w:rFonts w:ascii="Arial" w:hAnsi="Arial" w:cs="Arial"/>
          <w:sz w:val="20"/>
          <w:szCs w:val="20"/>
          <w:lang w:eastAsia="cs-CZ"/>
        </w:rPr>
      </w:pPr>
    </w:p>
    <w:p w14:paraId="35E87B70" w14:textId="77777777" w:rsidR="00094C65" w:rsidRPr="0014211E" w:rsidRDefault="00094C65" w:rsidP="0014211E">
      <w:pPr>
        <w:jc w:val="both"/>
        <w:rPr>
          <w:rFonts w:ascii="Arial" w:hAnsi="Arial" w:cs="Arial"/>
          <w:sz w:val="20"/>
          <w:szCs w:val="20"/>
          <w:lang w:eastAsia="cs-CZ"/>
        </w:rPr>
      </w:pPr>
    </w:p>
    <w:p w14:paraId="32D45161" w14:textId="77777777" w:rsidR="00094C65" w:rsidRPr="0014211E" w:rsidRDefault="00094C65" w:rsidP="0014211E">
      <w:pPr>
        <w:pStyle w:val="Normlnweb"/>
        <w:shd w:val="clear" w:color="auto" w:fill="FFFFFF"/>
        <w:spacing w:before="0" w:beforeAutospacing="0"/>
        <w:jc w:val="both"/>
        <w:rPr>
          <w:rFonts w:ascii="Arial" w:hAnsi="Arial" w:cs="Arial"/>
          <w:sz w:val="20"/>
          <w:szCs w:val="20"/>
          <w:u w:val="single"/>
        </w:rPr>
      </w:pPr>
      <w:r w:rsidRPr="0014211E">
        <w:rPr>
          <w:rFonts w:ascii="Arial" w:hAnsi="Arial" w:cs="Arial"/>
          <w:sz w:val="20"/>
          <w:szCs w:val="20"/>
          <w:u w:val="single"/>
        </w:rPr>
        <w:t>Informace o jednáních odborných orgánů Rady Asociace krajů ČR</w:t>
      </w:r>
    </w:p>
    <w:p w14:paraId="1642B9FA" w14:textId="77777777" w:rsidR="00094C65" w:rsidRPr="0014211E" w:rsidRDefault="00094C65" w:rsidP="0014211E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14211E">
        <w:rPr>
          <w:rFonts w:ascii="Arial" w:hAnsi="Arial" w:cs="Arial"/>
          <w:sz w:val="20"/>
          <w:szCs w:val="20"/>
        </w:rPr>
        <w:t xml:space="preserve">Odbornými orgány Rady Asociace krajů ČR jsou dle Stanov AKČR odborné Komise (jejichž oblast zaměření je rozdělená dle jednotlivých gescí obdobně jako ministerstva vlády ČR) a Grémium ředitelů krajských úřadů. </w:t>
      </w:r>
    </w:p>
    <w:p w14:paraId="18E56717" w14:textId="77777777" w:rsidR="00094C65" w:rsidRPr="0014211E" w:rsidRDefault="00094C65" w:rsidP="0014211E">
      <w:pPr>
        <w:jc w:val="both"/>
        <w:rPr>
          <w:rFonts w:ascii="Arial" w:hAnsi="Arial" w:cs="Arial"/>
          <w:sz w:val="20"/>
          <w:szCs w:val="20"/>
        </w:rPr>
      </w:pPr>
    </w:p>
    <w:p w14:paraId="33B0AAD5" w14:textId="77777777" w:rsidR="00094C65" w:rsidRPr="0014211E" w:rsidRDefault="00094C65" w:rsidP="0014211E">
      <w:pPr>
        <w:jc w:val="both"/>
        <w:rPr>
          <w:rFonts w:ascii="Arial" w:hAnsi="Arial" w:cs="Arial"/>
          <w:sz w:val="20"/>
          <w:szCs w:val="20"/>
          <w:u w:val="single"/>
        </w:rPr>
      </w:pPr>
      <w:r w:rsidRPr="0014211E">
        <w:rPr>
          <w:rFonts w:ascii="Arial" w:hAnsi="Arial" w:cs="Arial"/>
          <w:sz w:val="20"/>
          <w:szCs w:val="20"/>
          <w:u w:val="single"/>
        </w:rPr>
        <w:t xml:space="preserve">Za období od 30. ledna 2024 do 9. dubna 2024 zasedaly následující odborné orgány Rady AKČR: </w:t>
      </w:r>
    </w:p>
    <w:p w14:paraId="1B96802D" w14:textId="77777777" w:rsidR="00094C65" w:rsidRPr="0014211E" w:rsidRDefault="00094C65" w:rsidP="0014211E">
      <w:pPr>
        <w:jc w:val="both"/>
        <w:rPr>
          <w:rFonts w:ascii="Arial" w:hAnsi="Arial" w:cs="Arial"/>
          <w:sz w:val="20"/>
          <w:szCs w:val="20"/>
        </w:rPr>
      </w:pPr>
    </w:p>
    <w:p w14:paraId="77C00D2B" w14:textId="77777777" w:rsidR="00094C65" w:rsidRPr="0014211E" w:rsidRDefault="00094C65" w:rsidP="0014211E">
      <w:pPr>
        <w:jc w:val="both"/>
        <w:rPr>
          <w:rFonts w:ascii="Arial" w:hAnsi="Arial" w:cs="Arial"/>
          <w:sz w:val="20"/>
          <w:szCs w:val="20"/>
          <w:lang w:eastAsia="cs-CZ"/>
        </w:rPr>
      </w:pPr>
      <w:r w:rsidRPr="0014211E">
        <w:rPr>
          <w:rFonts w:ascii="Arial" w:hAnsi="Arial" w:cs="Arial"/>
          <w:sz w:val="20"/>
          <w:szCs w:val="20"/>
        </w:rPr>
        <w:t xml:space="preserve">Dne 2. února bylo svoláno online zasedání Komise Rady AKČR pro cestovní ruch. O mimořádné jednání požádal předsedu Komise Ing. Radima Holiše ministr pro místní rozvoj PhDr. Ivan Bartoš, Ph.D. Hlavním tématem bylo shrnutí výzvy Národního programu podpory cestovního ruchu 2024 a aktuální stav přípravy </w:t>
      </w:r>
      <w:r w:rsidRPr="0014211E">
        <w:rPr>
          <w:rFonts w:ascii="Arial" w:hAnsi="Arial" w:cs="Arial"/>
          <w:sz w:val="20"/>
          <w:szCs w:val="20"/>
        </w:rPr>
        <w:lastRenderedPageBreak/>
        <w:t xml:space="preserve">nového programu pro roky 2025+, a to včetně inovované podoby podpory investičních projektů formou grantového schématu a neinvestičního program na podporu DMO, který bude v gesci MMR. </w:t>
      </w:r>
    </w:p>
    <w:p w14:paraId="1DC62E1F" w14:textId="77777777" w:rsidR="00094C65" w:rsidRPr="0014211E" w:rsidRDefault="00094C65" w:rsidP="0014211E">
      <w:pPr>
        <w:jc w:val="both"/>
        <w:rPr>
          <w:rFonts w:ascii="Arial" w:hAnsi="Arial" w:cs="Arial"/>
          <w:sz w:val="20"/>
          <w:szCs w:val="20"/>
        </w:rPr>
      </w:pPr>
      <w:r w:rsidRPr="0014211E">
        <w:rPr>
          <w:rFonts w:ascii="Arial" w:hAnsi="Arial" w:cs="Arial"/>
          <w:sz w:val="20"/>
          <w:szCs w:val="20"/>
        </w:rPr>
        <w:t>Ve dnech 15. – 16. února proběhlo jednání Komise Rady AKČR pro veřejnou správu a legislativu v Kraji Vysočina, jež se zabývala zejm</w:t>
      </w:r>
      <w:r>
        <w:rPr>
          <w:rFonts w:ascii="Arial" w:hAnsi="Arial" w:cs="Arial"/>
          <w:sz w:val="20"/>
          <w:szCs w:val="20"/>
        </w:rPr>
        <w:t>éna</w:t>
      </w:r>
      <w:r w:rsidRPr="0014211E">
        <w:rPr>
          <w:rFonts w:ascii="Arial" w:hAnsi="Arial" w:cs="Arial"/>
          <w:sz w:val="20"/>
          <w:szCs w:val="20"/>
        </w:rPr>
        <w:t xml:space="preserve"> agendou spojenou s Plánem legislativních prací vlády ČR na rok 2024 a opakovaně též problematikou digitalizace stavebního řízení</w:t>
      </w:r>
      <w:r>
        <w:rPr>
          <w:rFonts w:ascii="Arial" w:hAnsi="Arial" w:cs="Arial"/>
          <w:sz w:val="20"/>
          <w:szCs w:val="20"/>
        </w:rPr>
        <w:t>. Z</w:t>
      </w:r>
      <w:r w:rsidRPr="0014211E">
        <w:rPr>
          <w:rFonts w:ascii="Arial" w:hAnsi="Arial" w:cs="Arial"/>
          <w:sz w:val="20"/>
          <w:szCs w:val="20"/>
        </w:rPr>
        <w:t xml:space="preserve">ástupci krajů vyjádřili vážné obavy nad tempem její přípravy a plánovaným brzkým náběhem nových činností. Řešena byla rovněž problematika návrhu zákona o lobbování, kde Komise vyjádřila nesouhlas se začleněním ÚSC a jejich zastřešujících organizací pod rozsah působnosti tohoto zákona. Přítomní zástupci MV ČR (vrchní ředitelé Petr Vokáč a David Sláma) seznámili členy Komise s aktuálně připravovanými věcmi z gesce Ministerstva vnitra a účastnili se souvisejících diskusí (zejm. kontinuální problematiky „volební neslučitelnosti“). Jednání Komise byli též tradičně přítomni zástupci Svazu měst a obcí ČR a Sdružení místních samospráv ČR. </w:t>
      </w:r>
    </w:p>
    <w:p w14:paraId="56E42CB5" w14:textId="77777777" w:rsidR="00094C65" w:rsidRPr="0014211E" w:rsidRDefault="00094C65" w:rsidP="0014211E">
      <w:pPr>
        <w:jc w:val="both"/>
        <w:rPr>
          <w:rFonts w:ascii="Arial" w:hAnsi="Arial" w:cs="Arial"/>
          <w:sz w:val="20"/>
          <w:szCs w:val="20"/>
        </w:rPr>
      </w:pPr>
    </w:p>
    <w:p w14:paraId="0A94069B" w14:textId="77777777" w:rsidR="00094C65" w:rsidRPr="0014211E" w:rsidRDefault="00094C65" w:rsidP="0014211E">
      <w:pPr>
        <w:jc w:val="both"/>
        <w:rPr>
          <w:rFonts w:ascii="Arial" w:hAnsi="Arial" w:cs="Arial"/>
          <w:sz w:val="20"/>
          <w:szCs w:val="20"/>
        </w:rPr>
      </w:pPr>
      <w:r w:rsidRPr="0014211E">
        <w:rPr>
          <w:rFonts w:ascii="Arial" w:hAnsi="Arial" w:cs="Arial"/>
          <w:sz w:val="20"/>
          <w:szCs w:val="20"/>
        </w:rPr>
        <w:t xml:space="preserve">Ve dnech 20. – 21. února proběhlo jednání Komise Rady AKČR pro kulturu a památkovou péči v Karlových Varech, kde byl se zástupci Ministerstva kultury </w:t>
      </w:r>
      <w:r>
        <w:rPr>
          <w:rFonts w:ascii="Arial" w:hAnsi="Arial" w:cs="Arial"/>
          <w:sz w:val="20"/>
          <w:szCs w:val="20"/>
        </w:rPr>
        <w:t xml:space="preserve">ČR </w:t>
      </w:r>
      <w:r w:rsidRPr="0014211E">
        <w:rPr>
          <w:rFonts w:ascii="Arial" w:hAnsi="Arial" w:cs="Arial"/>
          <w:sz w:val="20"/>
          <w:szCs w:val="20"/>
        </w:rPr>
        <w:t>projednán zejm</w:t>
      </w:r>
      <w:r>
        <w:rPr>
          <w:rFonts w:ascii="Arial" w:hAnsi="Arial" w:cs="Arial"/>
          <w:sz w:val="20"/>
          <w:szCs w:val="20"/>
        </w:rPr>
        <w:t>éna</w:t>
      </w:r>
      <w:r w:rsidRPr="0014211E">
        <w:rPr>
          <w:rFonts w:ascii="Arial" w:hAnsi="Arial" w:cs="Arial"/>
          <w:sz w:val="20"/>
          <w:szCs w:val="20"/>
        </w:rPr>
        <w:t xml:space="preserve"> dopad „konsolidačního balíčku“ a problematika státní koncepce památkové péče. Dále byla na pořadu jednání problematika archeologických výzkumů. Členové Komise si vyslechli nabídku ředitelky Národní galerie Praha ohledně spolupráce s regiony a zhlédli prezentaci firmy Artex Art system, která se zabývá pronájmem depozitářů sbírkových předmětů. </w:t>
      </w:r>
    </w:p>
    <w:p w14:paraId="6BCE1C88" w14:textId="77777777" w:rsidR="00094C65" w:rsidRPr="0014211E" w:rsidRDefault="00094C65" w:rsidP="0014211E">
      <w:pPr>
        <w:jc w:val="both"/>
        <w:rPr>
          <w:rFonts w:ascii="Arial" w:hAnsi="Arial" w:cs="Arial"/>
          <w:sz w:val="20"/>
          <w:szCs w:val="20"/>
        </w:rPr>
      </w:pPr>
    </w:p>
    <w:p w14:paraId="5D297E66" w14:textId="77777777" w:rsidR="00094C65" w:rsidRPr="0014211E" w:rsidRDefault="00094C65" w:rsidP="0014211E">
      <w:pPr>
        <w:jc w:val="both"/>
        <w:rPr>
          <w:rFonts w:ascii="Arial" w:hAnsi="Arial" w:cs="Arial"/>
          <w:sz w:val="20"/>
          <w:szCs w:val="20"/>
        </w:rPr>
      </w:pPr>
      <w:r w:rsidRPr="0014211E">
        <w:rPr>
          <w:rFonts w:ascii="Arial" w:hAnsi="Arial" w:cs="Arial"/>
          <w:sz w:val="20"/>
          <w:szCs w:val="20"/>
        </w:rPr>
        <w:t>Dne 29. února ve Dvoře Králové zasedala Komise Rady AKČR pro informační technologie a chytré regiony. Řešila se zejména otázka horizontální spolupráce krajů při správě a rozvoji DTM. Členové Komise také vyslechli informace o dotacích do pevných sítí vysokorychlostního internetu z OP TAK a výsledku výzev z NPO na pokrytí mobilními sítěmi – bílých míst a koridorů. Zástupci D</w:t>
      </w:r>
      <w:r>
        <w:rPr>
          <w:rFonts w:ascii="Arial" w:hAnsi="Arial" w:cs="Arial"/>
          <w:sz w:val="20"/>
          <w:szCs w:val="20"/>
        </w:rPr>
        <w:t>igitální a informační agentury</w:t>
      </w:r>
      <w:r w:rsidRPr="0014211E">
        <w:rPr>
          <w:rFonts w:ascii="Arial" w:hAnsi="Arial" w:cs="Arial"/>
          <w:sz w:val="20"/>
          <w:szCs w:val="20"/>
        </w:rPr>
        <w:t xml:space="preserve"> seznámili kraje s prezentací na téma Otevřená data a povinnosti z toho plynoucí. </w:t>
      </w:r>
    </w:p>
    <w:p w14:paraId="1BE2E599" w14:textId="77777777" w:rsidR="00094C65" w:rsidRPr="0014211E" w:rsidRDefault="00094C65" w:rsidP="0014211E">
      <w:pPr>
        <w:jc w:val="both"/>
        <w:rPr>
          <w:rFonts w:ascii="Arial" w:hAnsi="Arial" w:cs="Arial"/>
          <w:sz w:val="20"/>
          <w:szCs w:val="20"/>
        </w:rPr>
      </w:pPr>
    </w:p>
    <w:p w14:paraId="6A8EF08D" w14:textId="77777777" w:rsidR="00094C65" w:rsidRPr="0014211E" w:rsidRDefault="00094C65" w:rsidP="0014211E">
      <w:pPr>
        <w:jc w:val="both"/>
        <w:rPr>
          <w:rFonts w:ascii="Arial" w:hAnsi="Arial" w:cs="Arial"/>
          <w:sz w:val="20"/>
          <w:szCs w:val="20"/>
        </w:rPr>
      </w:pPr>
      <w:r w:rsidRPr="0014211E">
        <w:rPr>
          <w:rFonts w:ascii="Arial" w:hAnsi="Arial" w:cs="Arial"/>
          <w:sz w:val="20"/>
          <w:szCs w:val="20"/>
        </w:rPr>
        <w:t>Dne 7. března</w:t>
      </w:r>
      <w:r>
        <w:rPr>
          <w:rFonts w:ascii="Arial" w:hAnsi="Arial" w:cs="Arial"/>
          <w:sz w:val="20"/>
          <w:szCs w:val="20"/>
        </w:rPr>
        <w:t xml:space="preserve"> proběhlo</w:t>
      </w:r>
      <w:r w:rsidRPr="0014211E">
        <w:rPr>
          <w:rFonts w:ascii="Arial" w:hAnsi="Arial" w:cs="Arial"/>
          <w:sz w:val="20"/>
          <w:szCs w:val="20"/>
        </w:rPr>
        <w:t xml:space="preserve"> v Dříteči zasedání Komise Rady AKČR pro zdravotnictví. Komise vyzvala k narovnání rozdílů v odměňování pracovníků ZZS a pracovníků lůžkových zdravotnických zařízení. Podpořila také legislativní změny, které povedou k možnosti financovat poskytování dlouhodobé péče o děti v dětských centrech z veřejného zdravotního pojištění. Komise se také zabývala otázkou zajištění přednostního zásobování ZZS pohonnými hmotami při mimořádných událostech velkého rozsahu.</w:t>
      </w:r>
    </w:p>
    <w:p w14:paraId="08AF467D" w14:textId="77777777" w:rsidR="00094C65" w:rsidRPr="0014211E" w:rsidRDefault="00094C65" w:rsidP="0014211E">
      <w:pPr>
        <w:jc w:val="both"/>
        <w:rPr>
          <w:rFonts w:ascii="Arial" w:hAnsi="Arial" w:cs="Arial"/>
          <w:sz w:val="20"/>
          <w:szCs w:val="20"/>
        </w:rPr>
      </w:pPr>
    </w:p>
    <w:p w14:paraId="472FE727" w14:textId="77777777" w:rsidR="00094C65" w:rsidRPr="0014211E" w:rsidRDefault="00094C65" w:rsidP="0014211E">
      <w:pPr>
        <w:jc w:val="both"/>
        <w:rPr>
          <w:rFonts w:ascii="Arial" w:hAnsi="Arial" w:cs="Arial"/>
          <w:sz w:val="20"/>
          <w:szCs w:val="20"/>
        </w:rPr>
      </w:pPr>
      <w:r w:rsidRPr="0014211E">
        <w:rPr>
          <w:rFonts w:ascii="Arial" w:hAnsi="Arial" w:cs="Arial"/>
          <w:sz w:val="20"/>
          <w:szCs w:val="20"/>
        </w:rPr>
        <w:t>Ve dnech 21. – 22. března proběhlo jednání Komise Rady AKČR pro dopravu v Rychnově nad Kněžnou, kde byly představeny závěry z jednání na MPSV ve věci navyšování platů řidičů v autobusové dopravě. Dále byla diskutována problematika bezúplatného převodu pozemků pod silnicemi ve vlastnictví státu a s právem hospodaření pro Správu železnic do vlastnictví krajů. Byla také poskytnuta informace o novele zákona č.</w:t>
      </w:r>
      <w:r>
        <w:rPr>
          <w:rFonts w:ascii="Arial" w:hAnsi="Arial" w:cs="Arial"/>
          <w:sz w:val="20"/>
          <w:szCs w:val="20"/>
        </w:rPr>
        <w:t> </w:t>
      </w:r>
      <w:r w:rsidRPr="0014211E">
        <w:rPr>
          <w:rFonts w:ascii="Arial" w:hAnsi="Arial" w:cs="Arial"/>
          <w:sz w:val="20"/>
          <w:szCs w:val="20"/>
        </w:rPr>
        <w:t xml:space="preserve">111/1994 Sb., o silniční dopravě, a informace o parametrech Modernizačního fondu a jeho programu „TRANSGov“. </w:t>
      </w:r>
    </w:p>
    <w:p w14:paraId="13C3906C" w14:textId="77777777" w:rsidR="00094C65" w:rsidRPr="0014211E" w:rsidRDefault="00094C65" w:rsidP="0014211E">
      <w:pPr>
        <w:jc w:val="both"/>
        <w:rPr>
          <w:rFonts w:ascii="Arial" w:hAnsi="Arial" w:cs="Arial"/>
          <w:sz w:val="20"/>
          <w:szCs w:val="20"/>
        </w:rPr>
      </w:pPr>
    </w:p>
    <w:p w14:paraId="50883D20" w14:textId="77777777" w:rsidR="00094C65" w:rsidRPr="0014211E" w:rsidRDefault="00094C65" w:rsidP="0014211E">
      <w:pPr>
        <w:jc w:val="both"/>
        <w:rPr>
          <w:rFonts w:ascii="Arial" w:hAnsi="Arial" w:cs="Arial"/>
          <w:sz w:val="20"/>
          <w:szCs w:val="20"/>
        </w:rPr>
      </w:pPr>
      <w:r w:rsidRPr="0014211E">
        <w:rPr>
          <w:rFonts w:ascii="Arial" w:hAnsi="Arial" w:cs="Arial"/>
          <w:sz w:val="20"/>
          <w:szCs w:val="20"/>
        </w:rPr>
        <w:t xml:space="preserve">Dne 26. března proběhlo videokonferenční jednání Komise Rady AKČR pro majetek a financování krajů. Komise projednala </w:t>
      </w:r>
      <w:r>
        <w:rPr>
          <w:rFonts w:ascii="Arial" w:hAnsi="Arial" w:cs="Arial"/>
          <w:sz w:val="20"/>
          <w:szCs w:val="20"/>
        </w:rPr>
        <w:t xml:space="preserve">zejména </w:t>
      </w:r>
      <w:r w:rsidRPr="0014211E">
        <w:rPr>
          <w:rFonts w:ascii="Arial" w:hAnsi="Arial" w:cs="Arial"/>
          <w:sz w:val="20"/>
          <w:szCs w:val="20"/>
        </w:rPr>
        <w:t xml:space="preserve">závěry z vypořádání připomínek, které podaly kraje i AKČR v rámci meziresortního připomínkového řízení k novele zákona o DPH (problematika úplaty a dotace k ceně). </w:t>
      </w:r>
    </w:p>
    <w:p w14:paraId="159DCFD1" w14:textId="77777777" w:rsidR="00094C65" w:rsidRPr="0014211E" w:rsidRDefault="00094C65" w:rsidP="0014211E">
      <w:pPr>
        <w:jc w:val="both"/>
        <w:rPr>
          <w:rFonts w:ascii="Arial" w:hAnsi="Arial" w:cs="Arial"/>
          <w:sz w:val="20"/>
          <w:szCs w:val="20"/>
        </w:rPr>
      </w:pPr>
    </w:p>
    <w:p w14:paraId="623A3A93" w14:textId="77777777" w:rsidR="00094C65" w:rsidRPr="0014211E" w:rsidRDefault="00094C65" w:rsidP="0014211E">
      <w:pPr>
        <w:jc w:val="both"/>
        <w:rPr>
          <w:rFonts w:ascii="Arial" w:hAnsi="Arial" w:cs="Arial"/>
          <w:sz w:val="20"/>
          <w:szCs w:val="20"/>
        </w:rPr>
      </w:pPr>
    </w:p>
    <w:p w14:paraId="6EE5F556" w14:textId="77777777" w:rsidR="00094C65" w:rsidRDefault="00094C65" w:rsidP="00042E94">
      <w:pPr>
        <w:pStyle w:val="KUJKnormal"/>
      </w:pPr>
    </w:p>
    <w:p w14:paraId="0701DF94" w14:textId="77777777" w:rsidR="00094C65" w:rsidRDefault="00094C65" w:rsidP="00E46A99">
      <w:pPr>
        <w:pStyle w:val="KUJKnormal"/>
      </w:pPr>
    </w:p>
    <w:p w14:paraId="6DEAE3A4" w14:textId="77777777" w:rsidR="00094C65" w:rsidRDefault="00094C65" w:rsidP="00E46A99">
      <w:pPr>
        <w:pStyle w:val="KUJKnormal"/>
      </w:pPr>
      <w:r>
        <w:t>Finanční nároky a krytí: nemá dopad do rozpočtu kraje</w:t>
      </w:r>
    </w:p>
    <w:p w14:paraId="672BF13A" w14:textId="77777777" w:rsidR="00094C65" w:rsidRDefault="00094C65" w:rsidP="00E46A99">
      <w:pPr>
        <w:pStyle w:val="KUJKnormal"/>
      </w:pPr>
      <w:r>
        <w:t>Vyjádření správce rozpočtu: nebyla vyžádána</w:t>
      </w:r>
    </w:p>
    <w:p w14:paraId="1BD23895" w14:textId="77777777" w:rsidR="00094C65" w:rsidRDefault="00094C65" w:rsidP="00E46A99">
      <w:pPr>
        <w:pStyle w:val="KUJKnormal"/>
      </w:pPr>
    </w:p>
    <w:p w14:paraId="6AD15EEE" w14:textId="77777777" w:rsidR="00094C65" w:rsidRDefault="00094C65" w:rsidP="00E46A99">
      <w:pPr>
        <w:pStyle w:val="KUJKnormal"/>
      </w:pPr>
    </w:p>
    <w:p w14:paraId="7D33B024" w14:textId="77777777" w:rsidR="00094C65" w:rsidRDefault="00094C65" w:rsidP="00E46A99">
      <w:pPr>
        <w:pStyle w:val="KUJKnormal"/>
      </w:pPr>
      <w:r>
        <w:t>Návrh projednán (stanoviska): podklady byly poskytnuty Kanceláří AKČR</w:t>
      </w:r>
    </w:p>
    <w:p w14:paraId="42F953A2" w14:textId="77777777" w:rsidR="00094C65" w:rsidRDefault="00094C65" w:rsidP="00E46A99">
      <w:pPr>
        <w:pStyle w:val="KUJKnormal"/>
      </w:pPr>
    </w:p>
    <w:p w14:paraId="720A3FBF" w14:textId="77777777" w:rsidR="00094C65" w:rsidRDefault="00094C65" w:rsidP="00E46A99">
      <w:pPr>
        <w:pStyle w:val="KUJKnormal"/>
      </w:pPr>
    </w:p>
    <w:p w14:paraId="0E3C70AF" w14:textId="77777777" w:rsidR="00094C65" w:rsidRPr="007939A8" w:rsidRDefault="00094C65" w:rsidP="00E46A99">
      <w:pPr>
        <w:pStyle w:val="KUJKtucny"/>
      </w:pPr>
      <w:r w:rsidRPr="007939A8">
        <w:t>PŘÍLOHY:</w:t>
      </w:r>
      <w:r>
        <w:t xml:space="preserve"> </w:t>
      </w:r>
      <w:r w:rsidRPr="004E0CBC">
        <w:rPr>
          <w:b w:val="0"/>
          <w:bCs/>
        </w:rPr>
        <w:t>bez příloh</w:t>
      </w:r>
    </w:p>
    <w:p w14:paraId="3FBBAB70" w14:textId="77777777" w:rsidR="00094C65" w:rsidRDefault="00094C65" w:rsidP="00E46A99">
      <w:pPr>
        <w:pStyle w:val="KUJKnormal"/>
      </w:pPr>
    </w:p>
    <w:p w14:paraId="1DACB491" w14:textId="77777777" w:rsidR="00094C65" w:rsidRDefault="00094C65" w:rsidP="00E46A99">
      <w:pPr>
        <w:pStyle w:val="KUJKnormal"/>
      </w:pPr>
    </w:p>
    <w:p w14:paraId="0597E018" w14:textId="77777777" w:rsidR="00094C65" w:rsidRPr="008618CF" w:rsidRDefault="00094C65" w:rsidP="00E46A99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 w:rsidRPr="008618CF">
        <w:rPr>
          <w:b w:val="0"/>
          <w:bCs/>
        </w:rPr>
        <w:t>vedoucí KHEJ – Mgr. Petr Podhola</w:t>
      </w:r>
    </w:p>
    <w:p w14:paraId="2E7C9BC9" w14:textId="77777777" w:rsidR="00094C65" w:rsidRDefault="00094C65" w:rsidP="00E46A99">
      <w:pPr>
        <w:pStyle w:val="KUJKnormal"/>
      </w:pPr>
    </w:p>
    <w:p w14:paraId="7D714828" w14:textId="77777777" w:rsidR="00094C65" w:rsidRDefault="00094C65" w:rsidP="00E46A99">
      <w:pPr>
        <w:pStyle w:val="KUJKnormal"/>
      </w:pPr>
    </w:p>
    <w:p w14:paraId="7DEA1413" w14:textId="77777777" w:rsidR="00094C65" w:rsidRDefault="00094C65" w:rsidP="00E46A99">
      <w:pPr>
        <w:pStyle w:val="KUJKnormal"/>
      </w:pPr>
      <w:r>
        <w:t>Termín kontroly:  25. 4. 2024</w:t>
      </w:r>
    </w:p>
    <w:p w14:paraId="18110C53" w14:textId="77777777" w:rsidR="00094C65" w:rsidRDefault="00094C65" w:rsidP="0027044E">
      <w:pPr>
        <w:pStyle w:val="KUJKnormal"/>
      </w:pPr>
      <w:r>
        <w:t>Termín splnění:   25. 4. 2024</w:t>
      </w: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90BC37" w14:textId="77777777" w:rsidR="00094C65" w:rsidRDefault="00094C65" w:rsidP="00094C65">
    <w:r>
      <w:rPr>
        <w:noProof/>
      </w:rPr>
      <w:pict w14:anchorId="7813D87E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29ACB1FA" w14:textId="77777777" w:rsidR="00094C65" w:rsidRPr="005F485E" w:rsidRDefault="00094C65" w:rsidP="00094C65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61348A07" w14:textId="77777777" w:rsidR="00094C65" w:rsidRPr="005F485E" w:rsidRDefault="00094C65" w:rsidP="00094C65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2C6560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559142C6" w14:textId="77777777" w:rsidR="00094C65" w:rsidRDefault="00094C65" w:rsidP="00094C65">
    <w:r>
      <w:pict w14:anchorId="484211AB">
        <v:rect id="_x0000_i1026" style="width:481.9pt;height:2pt" o:hralign="center" o:hrstd="t" o:hrnoshade="t" o:hr="t" fillcolor="black" stroked="f"/>
      </w:pict>
    </w:r>
  </w:p>
  <w:p w14:paraId="468F1143" w14:textId="77777777" w:rsidR="00094C65" w:rsidRPr="00094C65" w:rsidRDefault="00094C65" w:rsidP="00094C6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1178766">
    <w:abstractNumId w:val="1"/>
  </w:num>
  <w:num w:numId="2" w16cid:durableId="745878477">
    <w:abstractNumId w:val="2"/>
  </w:num>
  <w:num w:numId="3" w16cid:durableId="1934438946">
    <w:abstractNumId w:val="9"/>
  </w:num>
  <w:num w:numId="4" w16cid:durableId="221522166">
    <w:abstractNumId w:val="7"/>
  </w:num>
  <w:num w:numId="5" w16cid:durableId="917863670">
    <w:abstractNumId w:val="0"/>
  </w:num>
  <w:num w:numId="6" w16cid:durableId="1232422303">
    <w:abstractNumId w:val="3"/>
  </w:num>
  <w:num w:numId="7" w16cid:durableId="2124417005">
    <w:abstractNumId w:val="6"/>
  </w:num>
  <w:num w:numId="8" w16cid:durableId="952321259">
    <w:abstractNumId w:val="4"/>
  </w:num>
  <w:num w:numId="9" w16cid:durableId="1589928525">
    <w:abstractNumId w:val="5"/>
  </w:num>
  <w:num w:numId="10" w16cid:durableId="153754465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821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C65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276F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094C65"/>
    <w:pPr>
      <w:spacing w:before="100" w:beforeAutospacing="1" w:after="100" w:afterAutospacing="1"/>
    </w:pPr>
    <w:rPr>
      <w:rFonts w:eastAsia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094C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1532</Words>
  <Characters>9040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10551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2024-05-23T08:16:00Z</dcterms:created>
  <dcterms:modified xsi:type="dcterms:W3CDTF">2024-05-23T08:16:00Z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6459328</vt:i4>
  </property>
  <property fmtid="{D5CDD505-2E9C-101B-9397-08002B2CF9AE}" pid="4" name="ID_Navrh">
    <vt:i4>6538602</vt:i4>
  </property>
  <property fmtid="{D5CDD505-2E9C-101B-9397-08002B2CF9AE}" pid="5" name="UlozitJako">
    <vt:lpwstr>C:\Users\mrazkova\AppData\Local\Temp\iU97953432\Zastupitelstvo\2024-04-25\Navrhy\160-ZK-24.</vt:lpwstr>
  </property>
  <property fmtid="{D5CDD505-2E9C-101B-9397-08002B2CF9AE}" pid="6" name="Zpracovat">
    <vt:bool>false</vt:bool>
  </property>
</Properties>
</file>