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C3A33" w14:paraId="4F50C840" w14:textId="77777777" w:rsidTr="00BE06E7">
        <w:trPr>
          <w:trHeight w:hRule="exact" w:val="397"/>
        </w:trPr>
        <w:tc>
          <w:tcPr>
            <w:tcW w:w="2376" w:type="dxa"/>
            <w:hideMark/>
          </w:tcPr>
          <w:p w14:paraId="1B9968FE" w14:textId="77777777" w:rsidR="00BC3A33" w:rsidRDefault="00BC3A33" w:rsidP="00970720">
            <w:pPr>
              <w:pStyle w:val="KUJKtucny"/>
            </w:pPr>
            <w:r>
              <w:t>Datum jednání:</w:t>
            </w:r>
          </w:p>
        </w:tc>
        <w:tc>
          <w:tcPr>
            <w:tcW w:w="3828" w:type="dxa"/>
            <w:hideMark/>
          </w:tcPr>
          <w:p w14:paraId="675DA419" w14:textId="77777777" w:rsidR="00BC3A33" w:rsidRDefault="00BC3A33" w:rsidP="00970720">
            <w:pPr>
              <w:pStyle w:val="KUJKnormal"/>
            </w:pPr>
            <w:r>
              <w:t>25. 04. 2024</w:t>
            </w:r>
          </w:p>
        </w:tc>
        <w:tc>
          <w:tcPr>
            <w:tcW w:w="2126" w:type="dxa"/>
            <w:hideMark/>
          </w:tcPr>
          <w:p w14:paraId="0E6D4C65" w14:textId="77777777" w:rsidR="00BC3A33" w:rsidRDefault="00BC3A33" w:rsidP="00970720">
            <w:pPr>
              <w:pStyle w:val="KUJKtucny"/>
            </w:pPr>
            <w:r>
              <w:t xml:space="preserve">Bod programu: </w:t>
            </w:r>
            <w:r w:rsidRPr="00243A95">
              <w:rPr>
                <w:b w:val="0"/>
                <w:bCs/>
                <w:sz w:val="32"/>
                <w:szCs w:val="32"/>
              </w:rPr>
              <w:t>47</w:t>
            </w:r>
          </w:p>
        </w:tc>
        <w:tc>
          <w:tcPr>
            <w:tcW w:w="850" w:type="dxa"/>
          </w:tcPr>
          <w:p w14:paraId="12187518" w14:textId="77777777" w:rsidR="00BC3A33" w:rsidRDefault="00BC3A33" w:rsidP="00970720">
            <w:pPr>
              <w:pStyle w:val="KUJKnormal"/>
            </w:pPr>
          </w:p>
        </w:tc>
      </w:tr>
      <w:tr w:rsidR="00BC3A33" w14:paraId="2199A032" w14:textId="77777777" w:rsidTr="00BE06E7">
        <w:trPr>
          <w:cantSplit/>
          <w:trHeight w:hRule="exact" w:val="397"/>
        </w:trPr>
        <w:tc>
          <w:tcPr>
            <w:tcW w:w="2376" w:type="dxa"/>
            <w:hideMark/>
          </w:tcPr>
          <w:p w14:paraId="691F115F" w14:textId="77777777" w:rsidR="00BC3A33" w:rsidRDefault="00BC3A33" w:rsidP="00970720">
            <w:pPr>
              <w:pStyle w:val="KUJKtucny"/>
            </w:pPr>
            <w:r>
              <w:t>Číslo návrhu:</w:t>
            </w:r>
          </w:p>
        </w:tc>
        <w:tc>
          <w:tcPr>
            <w:tcW w:w="6804" w:type="dxa"/>
            <w:gridSpan w:val="3"/>
            <w:hideMark/>
          </w:tcPr>
          <w:p w14:paraId="67EA4659" w14:textId="77777777" w:rsidR="00BC3A33" w:rsidRDefault="00BC3A33" w:rsidP="00970720">
            <w:pPr>
              <w:pStyle w:val="KUJKnormal"/>
            </w:pPr>
            <w:r>
              <w:t>153/ZK/24</w:t>
            </w:r>
          </w:p>
        </w:tc>
      </w:tr>
      <w:tr w:rsidR="00BC3A33" w14:paraId="196CC237" w14:textId="77777777" w:rsidTr="00BE06E7">
        <w:trPr>
          <w:trHeight w:val="397"/>
        </w:trPr>
        <w:tc>
          <w:tcPr>
            <w:tcW w:w="2376" w:type="dxa"/>
          </w:tcPr>
          <w:p w14:paraId="1DA36C2B" w14:textId="77777777" w:rsidR="00BC3A33" w:rsidRDefault="00BC3A33" w:rsidP="00970720"/>
          <w:p w14:paraId="21796479" w14:textId="77777777" w:rsidR="00BC3A33" w:rsidRDefault="00BC3A33" w:rsidP="00970720">
            <w:pPr>
              <w:pStyle w:val="KUJKtucny"/>
            </w:pPr>
            <w:r>
              <w:t>Název bodu:</w:t>
            </w:r>
          </w:p>
        </w:tc>
        <w:tc>
          <w:tcPr>
            <w:tcW w:w="6804" w:type="dxa"/>
            <w:gridSpan w:val="3"/>
          </w:tcPr>
          <w:p w14:paraId="491027EF" w14:textId="77777777" w:rsidR="00BC3A33" w:rsidRDefault="00BC3A33" w:rsidP="00970720"/>
          <w:p w14:paraId="0BD8DB96" w14:textId="77777777" w:rsidR="00BC3A33" w:rsidRDefault="00BC3A33" w:rsidP="00970720">
            <w:pPr>
              <w:pStyle w:val="KUJKtucny"/>
              <w:rPr>
                <w:sz w:val="22"/>
                <w:szCs w:val="22"/>
              </w:rPr>
            </w:pPr>
            <w:r>
              <w:rPr>
                <w:sz w:val="22"/>
                <w:szCs w:val="22"/>
              </w:rPr>
              <w:t>Vyúčtování dopravní obslužnosti za rok 2023</w:t>
            </w:r>
          </w:p>
        </w:tc>
      </w:tr>
    </w:tbl>
    <w:p w14:paraId="7C637EB6" w14:textId="77777777" w:rsidR="00BC3A33" w:rsidRDefault="00BC3A33" w:rsidP="00BE06E7">
      <w:pPr>
        <w:pStyle w:val="KUJKnormal"/>
        <w:rPr>
          <w:b/>
          <w:bCs/>
        </w:rPr>
      </w:pPr>
      <w:r>
        <w:rPr>
          <w:b/>
          <w:bCs/>
        </w:rPr>
        <w:pict w14:anchorId="1D994283">
          <v:rect id="_x0000_i1026" style="width:453.6pt;height:1.5pt" o:hralign="center" o:hrstd="t" o:hrnoshade="t" o:hr="t" fillcolor="black" stroked="f"/>
        </w:pict>
      </w:r>
    </w:p>
    <w:p w14:paraId="1000F7F1" w14:textId="77777777" w:rsidR="00BC3A33" w:rsidRDefault="00BC3A33" w:rsidP="00BE06E7">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BC3A33" w14:paraId="3F1655BC" w14:textId="77777777" w:rsidTr="002559B8">
        <w:trPr>
          <w:trHeight w:val="397"/>
        </w:trPr>
        <w:tc>
          <w:tcPr>
            <w:tcW w:w="2350" w:type="dxa"/>
            <w:hideMark/>
          </w:tcPr>
          <w:p w14:paraId="10349AB7" w14:textId="77777777" w:rsidR="00BC3A33" w:rsidRDefault="00BC3A33" w:rsidP="002559B8">
            <w:pPr>
              <w:pStyle w:val="KUJKtucny"/>
            </w:pPr>
          </w:p>
          <w:p w14:paraId="4D2020DE" w14:textId="77777777" w:rsidR="00BC3A33" w:rsidRDefault="00BC3A33" w:rsidP="002559B8">
            <w:pPr>
              <w:pStyle w:val="KUJKtucny"/>
            </w:pPr>
            <w:r>
              <w:t>Předkladatel:</w:t>
            </w:r>
          </w:p>
        </w:tc>
        <w:tc>
          <w:tcPr>
            <w:tcW w:w="6862" w:type="dxa"/>
          </w:tcPr>
          <w:p w14:paraId="6499BBF0" w14:textId="77777777" w:rsidR="00BC3A33" w:rsidRDefault="00BC3A33" w:rsidP="002559B8">
            <w:pPr>
              <w:pStyle w:val="KUJKnormal"/>
            </w:pPr>
            <w:r>
              <w:t>Mgr. Bc. Antonín Krák</w:t>
            </w:r>
          </w:p>
          <w:p w14:paraId="78CBD77A" w14:textId="77777777" w:rsidR="00BC3A33" w:rsidRDefault="00BC3A33" w:rsidP="002559B8"/>
        </w:tc>
      </w:tr>
      <w:tr w:rsidR="00BC3A33" w14:paraId="2717FD68" w14:textId="77777777" w:rsidTr="002559B8">
        <w:trPr>
          <w:trHeight w:val="397"/>
        </w:trPr>
        <w:tc>
          <w:tcPr>
            <w:tcW w:w="2350" w:type="dxa"/>
          </w:tcPr>
          <w:p w14:paraId="56E3F539" w14:textId="77777777" w:rsidR="00BC3A33" w:rsidRDefault="00BC3A33" w:rsidP="002559B8">
            <w:pPr>
              <w:pStyle w:val="KUJKtucny"/>
            </w:pPr>
            <w:r>
              <w:t>Zpracoval:</w:t>
            </w:r>
          </w:p>
          <w:p w14:paraId="02436314" w14:textId="77777777" w:rsidR="00BC3A33" w:rsidRDefault="00BC3A33" w:rsidP="002559B8"/>
        </w:tc>
        <w:tc>
          <w:tcPr>
            <w:tcW w:w="6862" w:type="dxa"/>
            <w:hideMark/>
          </w:tcPr>
          <w:p w14:paraId="6E3CA1CC" w14:textId="77777777" w:rsidR="00BC3A33" w:rsidRDefault="00BC3A33" w:rsidP="002559B8">
            <w:pPr>
              <w:pStyle w:val="KUJKnormal"/>
            </w:pPr>
            <w:r>
              <w:t>ODSH</w:t>
            </w:r>
          </w:p>
        </w:tc>
      </w:tr>
      <w:tr w:rsidR="00BC3A33" w14:paraId="12C96C47" w14:textId="77777777" w:rsidTr="002559B8">
        <w:trPr>
          <w:trHeight w:val="397"/>
        </w:trPr>
        <w:tc>
          <w:tcPr>
            <w:tcW w:w="2350" w:type="dxa"/>
          </w:tcPr>
          <w:p w14:paraId="5E6157B8" w14:textId="77777777" w:rsidR="00BC3A33" w:rsidRPr="009715F9" w:rsidRDefault="00BC3A33" w:rsidP="002559B8">
            <w:pPr>
              <w:pStyle w:val="KUJKnormal"/>
              <w:rPr>
                <w:b/>
              </w:rPr>
            </w:pPr>
            <w:r w:rsidRPr="009715F9">
              <w:rPr>
                <w:b/>
              </w:rPr>
              <w:t>Vedoucí odboru:</w:t>
            </w:r>
          </w:p>
          <w:p w14:paraId="576F1EFC" w14:textId="77777777" w:rsidR="00BC3A33" w:rsidRDefault="00BC3A33" w:rsidP="002559B8"/>
        </w:tc>
        <w:tc>
          <w:tcPr>
            <w:tcW w:w="6862" w:type="dxa"/>
            <w:hideMark/>
          </w:tcPr>
          <w:p w14:paraId="5D048E06" w14:textId="77777777" w:rsidR="00BC3A33" w:rsidRDefault="00BC3A33" w:rsidP="002559B8">
            <w:pPr>
              <w:pStyle w:val="KUJKnormal"/>
            </w:pPr>
            <w:r>
              <w:t>JUDr. Andrea Tetourová</w:t>
            </w:r>
          </w:p>
        </w:tc>
      </w:tr>
    </w:tbl>
    <w:p w14:paraId="544B8914" w14:textId="77777777" w:rsidR="00BC3A33" w:rsidRDefault="00BC3A33" w:rsidP="00BE06E7">
      <w:pPr>
        <w:pStyle w:val="KUJKnormal"/>
      </w:pPr>
    </w:p>
    <w:p w14:paraId="70D6A153" w14:textId="77777777" w:rsidR="00BC3A33" w:rsidRPr="0052161F" w:rsidRDefault="00BC3A33" w:rsidP="00BE06E7">
      <w:pPr>
        <w:pStyle w:val="KUJKtucny"/>
      </w:pPr>
      <w:r w:rsidRPr="0052161F">
        <w:t>NÁVRH USNESENÍ</w:t>
      </w:r>
    </w:p>
    <w:p w14:paraId="74F7DDEB" w14:textId="77777777" w:rsidR="00BC3A33" w:rsidRDefault="00BC3A33" w:rsidP="00BE06E7">
      <w:pPr>
        <w:pStyle w:val="KUJKnormal"/>
        <w:rPr>
          <w:rFonts w:ascii="Calibri" w:hAnsi="Calibri" w:cs="Calibri"/>
          <w:sz w:val="12"/>
          <w:szCs w:val="12"/>
        </w:rPr>
      </w:pPr>
      <w:bookmarkStart w:id="0" w:name="US_ZaVeVeci"/>
      <w:bookmarkEnd w:id="0"/>
    </w:p>
    <w:p w14:paraId="64096872" w14:textId="77777777" w:rsidR="00BC3A33" w:rsidRPr="00841DFC" w:rsidRDefault="00BC3A33" w:rsidP="00BE06E7">
      <w:pPr>
        <w:pStyle w:val="KUJKPolozka"/>
      </w:pPr>
      <w:r w:rsidRPr="00841DFC">
        <w:t>Zastupitelstvo Jihočeského kraje</w:t>
      </w:r>
    </w:p>
    <w:p w14:paraId="57F8C2CA" w14:textId="77777777" w:rsidR="00BC3A33" w:rsidRPr="00E10FE7" w:rsidRDefault="00BC3A33" w:rsidP="00952D6D">
      <w:pPr>
        <w:pStyle w:val="KUJKdoplnek2"/>
      </w:pPr>
      <w:r w:rsidRPr="00AF7BAE">
        <w:t>schvaluje</w:t>
      </w:r>
    </w:p>
    <w:p w14:paraId="7D55B65E" w14:textId="77777777" w:rsidR="00BC3A33" w:rsidRPr="00952D6D" w:rsidRDefault="00BC3A33" w:rsidP="00952D6D">
      <w:pPr>
        <w:pStyle w:val="KUJKPolozka"/>
        <w:rPr>
          <w:b w:val="0"/>
          <w:bCs/>
        </w:rPr>
      </w:pPr>
      <w:r w:rsidRPr="00952D6D">
        <w:rPr>
          <w:b w:val="0"/>
          <w:bCs/>
        </w:rPr>
        <w:t xml:space="preserve">1. vyúčtování kompenzace ve veřejné linkové dopravě za rok 2023 pro dopravce Dopravní podnik města České Budějovice, a. s., uvedené v příloze č. 1 návrhu č. 153/ZK/24, </w:t>
      </w:r>
    </w:p>
    <w:p w14:paraId="5C421F12" w14:textId="77777777" w:rsidR="00BC3A33" w:rsidRPr="00952D6D" w:rsidRDefault="00BC3A33" w:rsidP="00952D6D">
      <w:pPr>
        <w:pStyle w:val="KUJKPolozka"/>
        <w:rPr>
          <w:b w:val="0"/>
          <w:bCs/>
        </w:rPr>
      </w:pPr>
      <w:bookmarkStart w:id="1" w:name="_Hlk132295993"/>
      <w:r w:rsidRPr="00952D6D">
        <w:rPr>
          <w:b w:val="0"/>
          <w:bCs/>
        </w:rPr>
        <w:t>2. vyúčtování kompenzace ve veřejné osobní drážní dopravě za rok 2023 pro dopravce České dráhy, a. s., GW Train Regio a.s. a Dopravní podnik města České Budějovice, a.s.,</w:t>
      </w:r>
      <w:r w:rsidRPr="00952D6D">
        <w:rPr>
          <w:b w:val="0"/>
          <w:bCs/>
          <w:color w:val="FF0000"/>
        </w:rPr>
        <w:t xml:space="preserve"> </w:t>
      </w:r>
      <w:r w:rsidRPr="00952D6D">
        <w:rPr>
          <w:b w:val="0"/>
          <w:bCs/>
        </w:rPr>
        <w:t>uvedené v příloze č. 2 návrhu č. 153/ZK/24;</w:t>
      </w:r>
      <w:bookmarkEnd w:id="1"/>
    </w:p>
    <w:p w14:paraId="6FAED72B" w14:textId="77777777" w:rsidR="00BC3A33" w:rsidRDefault="00BC3A33" w:rsidP="00BC3A33">
      <w:pPr>
        <w:pStyle w:val="KUJKdoplnek2"/>
        <w:numPr>
          <w:ilvl w:val="1"/>
          <w:numId w:val="11"/>
        </w:numPr>
      </w:pPr>
      <w:r w:rsidRPr="00730306">
        <w:t>bere na vědomí</w:t>
      </w:r>
    </w:p>
    <w:p w14:paraId="21818076" w14:textId="77777777" w:rsidR="00BC3A33" w:rsidRPr="00952D6D" w:rsidRDefault="00BC3A33" w:rsidP="00BC3A33">
      <w:pPr>
        <w:pStyle w:val="KUJKPolozka"/>
        <w:numPr>
          <w:ilvl w:val="0"/>
          <w:numId w:val="11"/>
        </w:numPr>
        <w:rPr>
          <w:b w:val="0"/>
          <w:bCs/>
        </w:rPr>
      </w:pPr>
      <w:r w:rsidRPr="00952D6D">
        <w:rPr>
          <w:b w:val="0"/>
          <w:bCs/>
        </w:rPr>
        <w:t>vyúčtování kompenzace ve veřejné linkové dopravě za rok 2023, uvedené v příloze č. 3 návrhu č. 153/ZK/24.</w:t>
      </w:r>
    </w:p>
    <w:p w14:paraId="002A01D1" w14:textId="77777777" w:rsidR="00BC3A33" w:rsidRDefault="00BC3A33" w:rsidP="00BE06E7">
      <w:pPr>
        <w:pStyle w:val="KUJKnormal"/>
      </w:pPr>
    </w:p>
    <w:p w14:paraId="66946552" w14:textId="77777777" w:rsidR="00BC3A33" w:rsidRDefault="00BC3A33" w:rsidP="00952D6D">
      <w:pPr>
        <w:pStyle w:val="KUJKmezeraDZ"/>
      </w:pPr>
      <w:bookmarkStart w:id="2" w:name="US_DuvodZprava"/>
      <w:bookmarkEnd w:id="2"/>
    </w:p>
    <w:p w14:paraId="65FFF60C" w14:textId="77777777" w:rsidR="00BC3A33" w:rsidRDefault="00BC3A33" w:rsidP="00952D6D">
      <w:pPr>
        <w:pStyle w:val="KUJKnadpisDZ"/>
      </w:pPr>
      <w:r>
        <w:t>DŮVODOVÁ ZPRÁVA</w:t>
      </w:r>
    </w:p>
    <w:p w14:paraId="278F0ADE" w14:textId="77777777" w:rsidR="00BC3A33" w:rsidRPr="009B7B0B" w:rsidRDefault="00BC3A33" w:rsidP="00952D6D">
      <w:pPr>
        <w:pStyle w:val="KUJKmezeraDZ"/>
      </w:pPr>
    </w:p>
    <w:p w14:paraId="35A0BEB1" w14:textId="77777777" w:rsidR="00BC3A33" w:rsidRDefault="00BC3A33" w:rsidP="008E01F5">
      <w:pPr>
        <w:pStyle w:val="KUJKnormal"/>
        <w:rPr>
          <w:rFonts w:cs="Arial"/>
          <w:szCs w:val="20"/>
        </w:rPr>
      </w:pPr>
      <w:r>
        <w:rPr>
          <w:rFonts w:cs="Arial"/>
          <w:szCs w:val="20"/>
        </w:rPr>
        <w:t xml:space="preserve">Tento návrh byl zpracován společností JIKORD s.r.o. a je předkládán prostřednictvím ODSH k projednání zastupitelstvu kraje.  </w:t>
      </w:r>
    </w:p>
    <w:p w14:paraId="72C0502F" w14:textId="77777777" w:rsidR="00BC3A33" w:rsidRDefault="00BC3A33" w:rsidP="008E01F5">
      <w:pPr>
        <w:pStyle w:val="Zkladntext"/>
        <w:spacing w:line="240" w:lineRule="auto"/>
        <w:jc w:val="both"/>
        <w:rPr>
          <w:rFonts w:ascii="Arial" w:hAnsi="Arial" w:cs="Arial"/>
          <w:sz w:val="20"/>
        </w:rPr>
      </w:pPr>
    </w:p>
    <w:p w14:paraId="56D10AA4" w14:textId="77777777" w:rsidR="00BC3A33" w:rsidRDefault="00BC3A33" w:rsidP="008E01F5">
      <w:pPr>
        <w:pStyle w:val="Zkladntext"/>
        <w:spacing w:line="240" w:lineRule="auto"/>
        <w:jc w:val="both"/>
        <w:rPr>
          <w:rFonts w:ascii="Arial" w:hAnsi="Arial" w:cs="Arial"/>
          <w:sz w:val="20"/>
        </w:rPr>
      </w:pPr>
      <w:r>
        <w:rPr>
          <w:rFonts w:ascii="Arial" w:hAnsi="Arial" w:cs="Arial"/>
          <w:sz w:val="20"/>
        </w:rPr>
        <w:t xml:space="preserve">V roce 2023 měl Jihočeský kraj uzavřen několik typů smluv na veřejnou linkovou dopravu v závazku veřejné služby. </w:t>
      </w:r>
    </w:p>
    <w:p w14:paraId="2C922140" w14:textId="77777777" w:rsidR="00BC3A33" w:rsidRDefault="00BC3A33" w:rsidP="008E01F5">
      <w:pPr>
        <w:pStyle w:val="Zkladntext"/>
        <w:spacing w:line="240" w:lineRule="auto"/>
        <w:jc w:val="both"/>
        <w:rPr>
          <w:rFonts w:ascii="Arial" w:hAnsi="Arial" w:cs="Arial"/>
          <w:sz w:val="20"/>
        </w:rPr>
      </w:pPr>
    </w:p>
    <w:p w14:paraId="7D126EC3" w14:textId="77777777" w:rsidR="00BC3A33" w:rsidRDefault="00BC3A33" w:rsidP="008E01F5">
      <w:pPr>
        <w:pStyle w:val="Zkladntext"/>
        <w:spacing w:line="240" w:lineRule="auto"/>
        <w:jc w:val="both"/>
        <w:rPr>
          <w:rFonts w:ascii="Arial" w:hAnsi="Arial" w:cs="Arial"/>
          <w:sz w:val="20"/>
        </w:rPr>
      </w:pPr>
      <w:r>
        <w:rPr>
          <w:rFonts w:ascii="Arial" w:hAnsi="Arial" w:cs="Arial"/>
          <w:sz w:val="20"/>
        </w:rPr>
        <w:t>V období 1.1.2023 - 31.12.2023 byla v platnosti Smlouva o závazku veřejné služby v přepravě cestujících pro zájmové území Jihočeského kraje pro roky 2021 až 2028 s dopravcem Dopravní podnik města České Budějovice, a.s. V rámci této smlouvy byly dopravci vypláceny měsíční zálohy a proběhlo roční vyúčtování kompenzace. Přehled vyplacených záloh a ročního vyúčtování kompenzace je uveden v příloze č. 1 tohoto návrhu. Celková kompenzace Jihočeského kraje v rámci této smlouvy pro veřejnou linkovou dopravu činí 14 725 375,00 Kč.</w:t>
      </w:r>
    </w:p>
    <w:p w14:paraId="473018DD" w14:textId="77777777" w:rsidR="00BC3A33" w:rsidRDefault="00BC3A33" w:rsidP="008E01F5">
      <w:pPr>
        <w:pStyle w:val="Zkladntext"/>
        <w:spacing w:line="240" w:lineRule="auto"/>
        <w:jc w:val="both"/>
        <w:rPr>
          <w:rFonts w:ascii="Arial" w:hAnsi="Arial" w:cs="Arial"/>
          <w:sz w:val="20"/>
        </w:rPr>
      </w:pPr>
    </w:p>
    <w:p w14:paraId="1B36B107" w14:textId="77777777" w:rsidR="00BC3A33" w:rsidRDefault="00BC3A33" w:rsidP="008E01F5">
      <w:pPr>
        <w:pStyle w:val="Zkladntext"/>
        <w:spacing w:line="240" w:lineRule="auto"/>
        <w:jc w:val="both"/>
        <w:rPr>
          <w:rFonts w:ascii="Arial" w:hAnsi="Arial" w:cs="Arial"/>
          <w:sz w:val="20"/>
        </w:rPr>
      </w:pPr>
      <w:r>
        <w:rPr>
          <w:rFonts w:ascii="Arial" w:hAnsi="Arial" w:cs="Arial"/>
          <w:sz w:val="20"/>
        </w:rPr>
        <w:t xml:space="preserve">V období 1.1.2023 - 31.12.2023 byly v platnosti Smlouvy o veřejných službách v přepravě cestujících veřejnou linkovou dopravou k zajištění dopravní obslužnosti Jihočeského kraje pro oblast České Budějovice, Tábor, Jindřichův Hradec, Český Krumlov, Prachatice, Strakonice a Písek s dopravci GW BUS a.s., BusLine jižní Čechy s.r.o. a ČSAD AUTOBUSY České Budějovice a.s. V rámci těchto smluv byly dopravcům poskytovány měsíční zálohy a každý měsíc proběhlo vyúčtování doplatku kompenzace a kompenzace náhrad, které bylo po kontrole proplaceno na základě vystavených faktur dopravci. </w:t>
      </w:r>
    </w:p>
    <w:p w14:paraId="1C320BBF" w14:textId="77777777" w:rsidR="00BC3A33" w:rsidRDefault="00BC3A33" w:rsidP="008E01F5">
      <w:pPr>
        <w:pStyle w:val="Zkladntext"/>
        <w:spacing w:line="240" w:lineRule="auto"/>
        <w:jc w:val="both"/>
        <w:rPr>
          <w:rFonts w:ascii="Arial" w:hAnsi="Arial" w:cs="Arial"/>
          <w:sz w:val="20"/>
        </w:rPr>
      </w:pPr>
    </w:p>
    <w:p w14:paraId="46F96CB0" w14:textId="77777777" w:rsidR="00BC3A33" w:rsidRDefault="00BC3A33" w:rsidP="008E01F5">
      <w:pPr>
        <w:pStyle w:val="Zkladntext"/>
        <w:spacing w:line="240" w:lineRule="auto"/>
        <w:jc w:val="both"/>
        <w:rPr>
          <w:rFonts w:ascii="Arial" w:hAnsi="Arial" w:cs="Arial"/>
          <w:sz w:val="20"/>
        </w:rPr>
      </w:pPr>
      <w:r>
        <w:rPr>
          <w:rFonts w:ascii="Arial" w:hAnsi="Arial" w:cs="Arial"/>
          <w:sz w:val="20"/>
        </w:rPr>
        <w:t xml:space="preserve">Dále byly v platnosti Veřejnoprávní smlouvy na zajištění veřejné služby v přepravě cestujících v aglomeraci Táborska a Strakonic na MHD Tábor a MHD Strakonice se smluvními stranami Sdružení měst a obcí okresu Tábor a Městem Strakonice. V rámci těchto smluv byly smluvním stranám poskytnuty měsíční zálohy a princip vyúčtování spočívá v ročním doúčtování, kdy je doplatek uhrazen na základě vystavené faktury. </w:t>
      </w:r>
    </w:p>
    <w:p w14:paraId="69CB6EA8" w14:textId="77777777" w:rsidR="00BC3A33" w:rsidRDefault="00BC3A33" w:rsidP="008E01F5">
      <w:pPr>
        <w:pStyle w:val="Zkladntext"/>
        <w:spacing w:line="240" w:lineRule="auto"/>
        <w:jc w:val="both"/>
        <w:rPr>
          <w:rFonts w:ascii="Arial" w:hAnsi="Arial" w:cs="Arial"/>
          <w:sz w:val="20"/>
        </w:rPr>
      </w:pPr>
      <w:r>
        <w:rPr>
          <w:rFonts w:ascii="Arial" w:hAnsi="Arial" w:cs="Arial"/>
          <w:sz w:val="20"/>
        </w:rPr>
        <w:t xml:space="preserve">Přehled vyplacených záloh a vyúčtování doplatku kompenzace, kompenzace náhrad a ročního doúčtování kompenzace je uveden v tabulce č. 1 přílohy č. 3 tohoto návrhu. Celková kompenzace na dopravní </w:t>
      </w:r>
      <w:r>
        <w:rPr>
          <w:rFonts w:ascii="Arial" w:hAnsi="Arial" w:cs="Arial"/>
          <w:sz w:val="20"/>
        </w:rPr>
        <w:lastRenderedPageBreak/>
        <w:t>obslužnost smluvním stranám v oblasti veřejné linkové dopravy v roce 2023 činila 748 816 957,76 Kč, včetně Dopravního podniku města České Budějovice (viz odst. výše) činila 763 542 332,76 Kč.</w:t>
      </w:r>
    </w:p>
    <w:p w14:paraId="3C611140" w14:textId="77777777" w:rsidR="00BC3A33" w:rsidRDefault="00BC3A33" w:rsidP="008E01F5">
      <w:pPr>
        <w:pStyle w:val="Zkladntext"/>
        <w:spacing w:line="240" w:lineRule="auto"/>
        <w:jc w:val="both"/>
        <w:rPr>
          <w:rFonts w:ascii="Arial" w:hAnsi="Arial" w:cs="Arial"/>
          <w:sz w:val="20"/>
        </w:rPr>
      </w:pPr>
    </w:p>
    <w:p w14:paraId="72DFA581" w14:textId="77777777" w:rsidR="00BC3A33" w:rsidRDefault="00BC3A33" w:rsidP="008E01F5">
      <w:pPr>
        <w:pStyle w:val="Zkladntext"/>
        <w:spacing w:line="240" w:lineRule="auto"/>
        <w:jc w:val="both"/>
        <w:rPr>
          <w:rFonts w:ascii="Arial" w:hAnsi="Arial" w:cs="Arial"/>
          <w:sz w:val="20"/>
        </w:rPr>
      </w:pPr>
      <w:r>
        <w:rPr>
          <w:rFonts w:ascii="Arial" w:hAnsi="Arial" w:cs="Arial"/>
          <w:sz w:val="20"/>
        </w:rPr>
        <w:t>V období 1.1.2023 - 31.12.2023 byly v platnosti Smlouvy o závazku převzít povinnost k úhradě protarifovací ztráty dopravce VLD JčK v rámci akceptace tarifu MHD Jindřichův Hradec, Strakonice a Český Krumlov. V rámci těchto smluv byla Jihočeskému kraji danými městy za každý měsíc hrazena protarifovací ztráta vypočtená dle počtu evidenčních jízd osob bezplatně přepravených linkami veřejné linkové dopravy v rámci kuponu MHD daného města. Přehled uhrazené protarifovací ztráty jednotlivými městy je uveden v tabulce č. 2 přílohy č. 3 tohoto návrhu.  Celkový příjem z úhrady protarifovací ztráty pro Jihočeský kraj za rok 2023 činil 663 344,00 Kč.</w:t>
      </w:r>
    </w:p>
    <w:p w14:paraId="08DD3D3A" w14:textId="77777777" w:rsidR="00BC3A33" w:rsidRDefault="00BC3A33" w:rsidP="008E01F5">
      <w:pPr>
        <w:pStyle w:val="Zkladntext"/>
        <w:spacing w:line="240" w:lineRule="auto"/>
        <w:jc w:val="both"/>
        <w:rPr>
          <w:rFonts w:ascii="Arial" w:hAnsi="Arial" w:cs="Arial"/>
          <w:sz w:val="20"/>
          <w:highlight w:val="yellow"/>
        </w:rPr>
      </w:pPr>
    </w:p>
    <w:p w14:paraId="2A829B2F" w14:textId="77777777" w:rsidR="00BC3A33" w:rsidRDefault="00BC3A33" w:rsidP="008E01F5">
      <w:pPr>
        <w:pStyle w:val="Zkladntext"/>
        <w:spacing w:line="240" w:lineRule="auto"/>
        <w:jc w:val="both"/>
        <w:rPr>
          <w:rFonts w:ascii="Arial" w:hAnsi="Arial" w:cs="Arial"/>
          <w:sz w:val="20"/>
        </w:rPr>
      </w:pPr>
      <w:r>
        <w:rPr>
          <w:rFonts w:ascii="Arial" w:hAnsi="Arial" w:cs="Arial"/>
          <w:sz w:val="20"/>
        </w:rPr>
        <w:t>U drážní dopravy objednatel dopravcům měsíčně poskytoval zálohy ve výši 1/12 z předpokládané výše podílu z rozpočtu Jihočeského kraje na předpokládané kompenzaci kraje a dopravce předkládal čtvrtletně vyúčtování prokazatelné ztráty formou výkazu ujetých vlakových kilometrů, včetně výpočtu částky za neujeté vlakové (trolejbusové) kilometry z viny dopravce. Dále dopravce předkládal čtvrtletně výkaz nákladů a výnosů z přepravní činnosti ve veřejné osobní drážní dopravě. Zálohy dopravcům byly pro rok 2023 vyplaceny ve výši 944 293 414,00 Kč, úhrada za vícenáklady v souvislosti se zhoršenou infrastrukturou šumavských tratí ve výši 3 941 059,00 Kč.  Výsledná kompenzace, po nevyužití dopravci (zrušení opravy a neprojeté výkony) činí 883 437 368,82 Kč.</w:t>
      </w:r>
      <w:r>
        <w:rPr>
          <w:rFonts w:ascii="Arial" w:hAnsi="Arial" w:cs="Arial"/>
          <w:strike/>
          <w:sz w:val="20"/>
        </w:rPr>
        <w:t xml:space="preserve"> </w:t>
      </w:r>
    </w:p>
    <w:p w14:paraId="6F882DFE" w14:textId="77777777" w:rsidR="00BC3A33" w:rsidRDefault="00BC3A33" w:rsidP="008E01F5">
      <w:pPr>
        <w:pStyle w:val="Zkladntext"/>
        <w:spacing w:line="240" w:lineRule="auto"/>
        <w:jc w:val="both"/>
        <w:rPr>
          <w:rFonts w:ascii="Arial" w:hAnsi="Arial" w:cs="Arial"/>
          <w:sz w:val="20"/>
        </w:rPr>
      </w:pPr>
    </w:p>
    <w:p w14:paraId="565953E5" w14:textId="77777777" w:rsidR="00BC3A33" w:rsidRDefault="00BC3A33" w:rsidP="008E01F5">
      <w:pPr>
        <w:pStyle w:val="Zkladntext"/>
        <w:tabs>
          <w:tab w:val="left" w:pos="0"/>
        </w:tabs>
        <w:spacing w:line="240" w:lineRule="auto"/>
        <w:jc w:val="both"/>
        <w:rPr>
          <w:rFonts w:ascii="Arial" w:hAnsi="Arial" w:cs="Arial"/>
        </w:rPr>
      </w:pPr>
      <w:r>
        <w:rPr>
          <w:rFonts w:ascii="Arial" w:hAnsi="Arial" w:cs="Arial"/>
          <w:sz w:val="20"/>
        </w:rPr>
        <w:t>Na základě usnesení vlády České republiky ze dne 9. března 2016 č. 191 o způsobu řešení organizace a financování regionální železniční dopravy po roce 2019, usnesením vlády České republiky ze dne 20. července 2016 č. 645 k právnímu zajištění spolufinancování regionální železniční dopravy po roce 2019 a Smlouvou o zajištění stabilního financování regionální železniční osobní dopravy, poskytl stát pro rok 2023 na kofinancování regionální železniční dopravy Jihočeskému kraji účelovou dotaci ve výši 205 636 647,00 Kč. Výsledná kompenzace ve výši 883 437 368,82 je tak ponížena o částku účelové dotace Ministerstva dopravy, která po odečtení činí 677 800 721,82 Kč. Přeplatek kompenzace Jihočeského kraje na dopravní obslužnost ve veřejné drážní osobní dopravě za rok 2023 činí 64 797 104,18 Kč, který bude zaslán zpět na účet Jihočeského kraje. Přehled vyúčtování kompenzace ve veřejné osobní drážní dopravě za rok 2023 pro dopravce České dráhy, a. s., GW Train Regio a.s. a Dopravní podnik města České Budějovice, a.s. je uveden v příloze č. 2 tohoto návrhu.</w:t>
      </w:r>
    </w:p>
    <w:p w14:paraId="3BF46450" w14:textId="77777777" w:rsidR="00BC3A33" w:rsidRDefault="00BC3A33" w:rsidP="008E01F5">
      <w:pPr>
        <w:pStyle w:val="Zkladntext"/>
        <w:spacing w:line="240" w:lineRule="auto"/>
        <w:jc w:val="both"/>
        <w:rPr>
          <w:rFonts w:ascii="Arial" w:hAnsi="Arial" w:cs="Arial"/>
          <w:sz w:val="20"/>
        </w:rPr>
      </w:pPr>
    </w:p>
    <w:p w14:paraId="29B92F06" w14:textId="77777777" w:rsidR="00BC3A33" w:rsidRDefault="00BC3A33" w:rsidP="008E01F5">
      <w:pPr>
        <w:pStyle w:val="Zkladntext"/>
        <w:spacing w:line="240" w:lineRule="auto"/>
        <w:jc w:val="both"/>
        <w:rPr>
          <w:rFonts w:ascii="Arial" w:hAnsi="Arial" w:cs="Arial"/>
          <w:sz w:val="20"/>
        </w:rPr>
      </w:pPr>
      <w:r>
        <w:rPr>
          <w:rFonts w:ascii="Arial" w:hAnsi="Arial" w:cs="Arial"/>
          <w:sz w:val="20"/>
        </w:rPr>
        <w:t>Tento návrh byl předložen k projednání do rady kraje a následně je předkládán k projednání zastupitelstvu kraje. Povinnost předkládání závěrečného vyúčtování kompenzací do orgánů kraje vyplývá z příslušných ustanovení smluv o veřejných službách v přepravě cestujících.</w:t>
      </w:r>
    </w:p>
    <w:p w14:paraId="404DCA7A" w14:textId="77777777" w:rsidR="00BC3A33" w:rsidRDefault="00BC3A33" w:rsidP="008E01F5">
      <w:pPr>
        <w:pStyle w:val="Zkladntext"/>
        <w:spacing w:line="240" w:lineRule="auto"/>
        <w:jc w:val="both"/>
        <w:rPr>
          <w:rFonts w:ascii="Arial" w:hAnsi="Arial" w:cs="Arial"/>
          <w:sz w:val="20"/>
        </w:rPr>
      </w:pPr>
    </w:p>
    <w:p w14:paraId="035D873C" w14:textId="77777777" w:rsidR="00BC3A33" w:rsidRDefault="00BC3A33" w:rsidP="008E01F5">
      <w:pPr>
        <w:pStyle w:val="Zkladntext"/>
        <w:spacing w:line="240" w:lineRule="auto"/>
        <w:jc w:val="both"/>
        <w:rPr>
          <w:rFonts w:ascii="Arial" w:hAnsi="Arial" w:cs="Arial"/>
          <w:sz w:val="20"/>
        </w:rPr>
      </w:pPr>
      <w:r>
        <w:rPr>
          <w:rFonts w:ascii="Arial" w:hAnsi="Arial" w:cs="Arial"/>
          <w:sz w:val="20"/>
        </w:rPr>
        <w:t xml:space="preserve">V usnesení se navrhuje zastupitelstvu kraje schválit vyúčtování kompenzace ve veřejné linkové dopravě za rok 2023 pro dopravce Dopravní podnik města České Budějovice, a.s., vyúčtování kompenzace ve veřejné osobní drážní dopravě za rok 2023 pro dopravce České dráhy a.s., GW Train Regio a. a Dopravní podnik města České Budějovice a.s. a vzít na vědomí </w:t>
      </w:r>
      <w:r>
        <w:rPr>
          <w:rFonts w:ascii="Arial" w:hAnsi="Arial" w:cs="Arial"/>
          <w:bCs/>
          <w:sz w:val="20"/>
        </w:rPr>
        <w:t xml:space="preserve">vyúčtování kompenzace ve veřejné linkové dopravě za rok 2023 </w:t>
      </w:r>
      <w:r>
        <w:rPr>
          <w:rFonts w:ascii="Arial" w:hAnsi="Arial" w:cs="Arial"/>
          <w:sz w:val="20"/>
        </w:rPr>
        <w:t xml:space="preserve">pro ostatní dopravce a smluvní strany. </w:t>
      </w:r>
    </w:p>
    <w:p w14:paraId="3619C544" w14:textId="77777777" w:rsidR="00BC3A33" w:rsidRDefault="00BC3A33" w:rsidP="00BE06E7">
      <w:pPr>
        <w:pStyle w:val="KUJKnormal"/>
      </w:pPr>
    </w:p>
    <w:p w14:paraId="15B18B96" w14:textId="77777777" w:rsidR="00BC3A33" w:rsidRDefault="00BC3A33" w:rsidP="00BE06E7">
      <w:pPr>
        <w:pStyle w:val="KUJKnormal"/>
      </w:pPr>
    </w:p>
    <w:p w14:paraId="5744B0B7" w14:textId="77777777" w:rsidR="00BC3A33" w:rsidRDefault="00BC3A33" w:rsidP="00BE06E7">
      <w:pPr>
        <w:pStyle w:val="KUJKnormal"/>
      </w:pPr>
      <w:r>
        <w:t>Finanční nároky a krytí:</w:t>
      </w:r>
      <w:r w:rsidRPr="008E01F5">
        <w:t xml:space="preserve"> </w:t>
      </w:r>
      <w:r>
        <w:t>Výdaje pro veřejnou linkovou osobní dopravu byly hrazeny z rozpočtu ORJ 10 na rok 2022, 2023 a 2024, výdaje pro veřejnou osobní drážní dopravu byly hrazeny z rozpočtu ORJ 10 na rok 2023 a 2024 a z účelové dotace ze státního rozpočtu pro rok 2023.</w:t>
      </w:r>
    </w:p>
    <w:p w14:paraId="013C314E" w14:textId="77777777" w:rsidR="00BC3A33" w:rsidRDefault="00BC3A33" w:rsidP="00BE06E7">
      <w:pPr>
        <w:pStyle w:val="KUJKnormal"/>
      </w:pPr>
    </w:p>
    <w:p w14:paraId="7D3C221F" w14:textId="77777777" w:rsidR="00BC3A33" w:rsidRDefault="00BC3A33" w:rsidP="0083008E">
      <w:pPr>
        <w:pStyle w:val="KUJKnormal"/>
      </w:pPr>
      <w:r>
        <w:t>Vyjádření správce rozpočtu:</w:t>
      </w:r>
      <w:r w:rsidRPr="0083008E">
        <w:t xml:space="preserve"> </w:t>
      </w:r>
      <w:r>
        <w:t>Tomáš Budík (OEKO): Souhlasím.</w:t>
      </w:r>
      <w:r w:rsidRPr="007666AA">
        <w:t xml:space="preserve"> </w:t>
      </w:r>
      <w:r>
        <w:t xml:space="preserve"> </w:t>
      </w:r>
    </w:p>
    <w:p w14:paraId="06F60696" w14:textId="77777777" w:rsidR="00BC3A33" w:rsidRDefault="00BC3A33" w:rsidP="00BE06E7">
      <w:pPr>
        <w:pStyle w:val="KUJKnormal"/>
      </w:pPr>
    </w:p>
    <w:p w14:paraId="27676928" w14:textId="77777777" w:rsidR="00BC3A33" w:rsidRDefault="00BC3A33" w:rsidP="008E01F5">
      <w:pPr>
        <w:pStyle w:val="KUJKnormal"/>
      </w:pPr>
      <w:r>
        <w:t>Návrh projednán (stanoviska):</w:t>
      </w:r>
    </w:p>
    <w:p w14:paraId="4539F401" w14:textId="77777777" w:rsidR="00BC3A33" w:rsidRDefault="00BC3A33" w:rsidP="008E01F5">
      <w:pPr>
        <w:pStyle w:val="KUJKnormal"/>
      </w:pPr>
      <w:r>
        <w:t>- JIKORD s.r.o. - zpracování návrhu</w:t>
      </w:r>
    </w:p>
    <w:p w14:paraId="5B52A759" w14:textId="77777777" w:rsidR="00BC3A33" w:rsidRDefault="00BC3A33" w:rsidP="008E01F5">
      <w:pPr>
        <w:pStyle w:val="KUJKnormal"/>
      </w:pPr>
      <w:r>
        <w:t>- Rada kraje - usnesení č. 496/2024/RK-87 ze dne 11. 4. 2024, doporučení ke schválení</w:t>
      </w:r>
    </w:p>
    <w:p w14:paraId="0CEAEB22" w14:textId="77777777" w:rsidR="00BC3A33" w:rsidRDefault="00BC3A33" w:rsidP="008E01F5">
      <w:pPr>
        <w:pStyle w:val="KUJKnormal"/>
      </w:pPr>
      <w:r>
        <w:t>- Dopravní výbor zastupitelstva kraje dne 16. 4. 2024</w:t>
      </w:r>
    </w:p>
    <w:p w14:paraId="2B4B3D1D" w14:textId="77777777" w:rsidR="00BC3A33" w:rsidRDefault="00BC3A33" w:rsidP="00BE06E7">
      <w:pPr>
        <w:pStyle w:val="KUJKnormal"/>
      </w:pPr>
    </w:p>
    <w:p w14:paraId="00743923" w14:textId="77777777" w:rsidR="00BC3A33" w:rsidRPr="007939A8" w:rsidRDefault="00BC3A33" w:rsidP="00BE06E7">
      <w:pPr>
        <w:pStyle w:val="KUJKtucny"/>
      </w:pPr>
      <w:r w:rsidRPr="007939A8">
        <w:t>PŘÍLOHY:</w:t>
      </w:r>
    </w:p>
    <w:p w14:paraId="05C09EA7" w14:textId="77777777" w:rsidR="00BC3A33" w:rsidRDefault="00BC3A33" w:rsidP="005E36FD">
      <w:pPr>
        <w:pStyle w:val="KUJKcislovany"/>
        <w:numPr>
          <w:ilvl w:val="0"/>
          <w:numId w:val="0"/>
        </w:numPr>
      </w:pPr>
    </w:p>
    <w:p w14:paraId="49932337" w14:textId="77777777" w:rsidR="00BC3A33" w:rsidRDefault="00BC3A33" w:rsidP="005E36FD">
      <w:pPr>
        <w:pStyle w:val="KUJKcislovany"/>
        <w:numPr>
          <w:ilvl w:val="0"/>
          <w:numId w:val="0"/>
        </w:numPr>
      </w:pPr>
      <w:r>
        <w:t xml:space="preserve">Příloha č. 1: Přehled vyúčtování kompenzace ve veřejné linkové osobní dopravě za rok 2023 - dopravce Dopravní podnik města České Budějovice, a. s. </w:t>
      </w:r>
      <w:r w:rsidRPr="0081756D">
        <w:t xml:space="preserve"> </w:t>
      </w:r>
    </w:p>
    <w:p w14:paraId="2CBAE34F" w14:textId="77777777" w:rsidR="00BC3A33" w:rsidRPr="00B52AA9" w:rsidRDefault="00BC3A33" w:rsidP="005E36FD">
      <w:pPr>
        <w:pStyle w:val="KUJKcislovany"/>
        <w:numPr>
          <w:ilvl w:val="0"/>
          <w:numId w:val="0"/>
        </w:numPr>
      </w:pPr>
      <w:r w:rsidRPr="0081756D">
        <w:t>(</w:t>
      </w:r>
      <w:r>
        <w:t>ZK250424_153_ vyúčtování_DO_2023_DPMCB_příloha_1.xlsx</w:t>
      </w:r>
      <w:r w:rsidRPr="0081756D">
        <w:t>)</w:t>
      </w:r>
    </w:p>
    <w:p w14:paraId="18AF1EA0" w14:textId="77777777" w:rsidR="00BC3A33" w:rsidRDefault="00BC3A33" w:rsidP="005E36FD">
      <w:pPr>
        <w:pStyle w:val="KUJKcislovany"/>
        <w:numPr>
          <w:ilvl w:val="0"/>
          <w:numId w:val="0"/>
        </w:numPr>
      </w:pPr>
      <w:r>
        <w:lastRenderedPageBreak/>
        <w:t xml:space="preserve">Příloha č. 2: Přehled vyúčtování kompenzace ve veřejné osobní drážní dopravě za rok 2023 pro dopravce České dráhy, a. s., GW Train Regio a.s. a Dopravní podnik města České Budějovice, a.s. </w:t>
      </w:r>
      <w:r w:rsidRPr="0081756D">
        <w:t xml:space="preserve"> </w:t>
      </w:r>
    </w:p>
    <w:p w14:paraId="11369A33" w14:textId="77777777" w:rsidR="00BC3A33" w:rsidRPr="00B52AA9" w:rsidRDefault="00BC3A33" w:rsidP="005E36FD">
      <w:pPr>
        <w:pStyle w:val="KUJKcislovany"/>
        <w:numPr>
          <w:ilvl w:val="0"/>
          <w:numId w:val="0"/>
        </w:numPr>
      </w:pPr>
      <w:r w:rsidRPr="0081756D">
        <w:t>(</w:t>
      </w:r>
      <w:r>
        <w:t>ZK250424_153_ vyúčtování_DO_2023_drážní_příloha_2.xlsx</w:t>
      </w:r>
      <w:r w:rsidRPr="0081756D">
        <w:t>)</w:t>
      </w:r>
    </w:p>
    <w:p w14:paraId="76C6413C" w14:textId="77777777" w:rsidR="00BC3A33" w:rsidRDefault="00BC3A33" w:rsidP="005E36FD">
      <w:pPr>
        <w:pStyle w:val="KUJKcislovany"/>
        <w:numPr>
          <w:ilvl w:val="0"/>
          <w:numId w:val="0"/>
        </w:numPr>
      </w:pPr>
      <w:r>
        <w:t>Příloha č. 3: Přehled vyúčtování kompenzace ve veřejné linkové dopravě za rok 2023</w:t>
      </w:r>
      <w:r w:rsidRPr="0081756D">
        <w:t xml:space="preserve"> </w:t>
      </w:r>
    </w:p>
    <w:p w14:paraId="2EC1892B" w14:textId="77777777" w:rsidR="00BC3A33" w:rsidRPr="00B52AA9" w:rsidRDefault="00BC3A33" w:rsidP="005E36FD">
      <w:pPr>
        <w:pStyle w:val="KUJKcislovany"/>
        <w:numPr>
          <w:ilvl w:val="0"/>
          <w:numId w:val="0"/>
        </w:numPr>
      </w:pPr>
      <w:r w:rsidRPr="0081756D">
        <w:t>(</w:t>
      </w:r>
      <w:r>
        <w:t>ZK250424_153_ vyúčtování_DO_2023_linková_příloha_3.xlsx</w:t>
      </w:r>
      <w:r w:rsidRPr="0081756D">
        <w:t>)</w:t>
      </w:r>
    </w:p>
    <w:p w14:paraId="51B7FF87" w14:textId="77777777" w:rsidR="00BC3A33" w:rsidRDefault="00BC3A33" w:rsidP="00BE06E7">
      <w:pPr>
        <w:pStyle w:val="KUJKnormal"/>
      </w:pPr>
    </w:p>
    <w:p w14:paraId="1AD2ADC5" w14:textId="77777777" w:rsidR="00BC3A33" w:rsidRDefault="00BC3A33" w:rsidP="00BE06E7">
      <w:pPr>
        <w:pStyle w:val="KUJKnormal"/>
      </w:pPr>
    </w:p>
    <w:p w14:paraId="1F611C3C" w14:textId="77777777" w:rsidR="00BC3A33" w:rsidRPr="005E36FD" w:rsidRDefault="00BC3A33" w:rsidP="00BE06E7">
      <w:pPr>
        <w:pStyle w:val="KUJKtucny"/>
        <w:rPr>
          <w:b w:val="0"/>
          <w:bCs/>
        </w:rPr>
      </w:pPr>
      <w:r w:rsidRPr="007C1EE7">
        <w:t>Zodpovídá:</w:t>
      </w:r>
      <w:r w:rsidRPr="005E36FD">
        <w:t xml:space="preserve"> </w:t>
      </w:r>
      <w:r w:rsidRPr="005E36FD">
        <w:rPr>
          <w:b w:val="0"/>
          <w:bCs/>
        </w:rPr>
        <w:t>vedoucí ODSH - JUDr. Andrea Tetourová</w:t>
      </w:r>
    </w:p>
    <w:p w14:paraId="6B84F014" w14:textId="77777777" w:rsidR="00BC3A33" w:rsidRDefault="00BC3A33" w:rsidP="00BE06E7">
      <w:pPr>
        <w:pStyle w:val="KUJKnormal"/>
      </w:pPr>
    </w:p>
    <w:p w14:paraId="65FB17A4" w14:textId="77777777" w:rsidR="00BC3A33" w:rsidRDefault="00BC3A33"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62C0C" w14:textId="77777777" w:rsidR="00BC3A33" w:rsidRDefault="00BC3A33" w:rsidP="00EE61E0">
    <w:r>
      <w:rPr>
        <w:noProof/>
      </w:rPr>
      <w:pict w14:anchorId="007FC36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4CF31E3" w14:textId="77777777" w:rsidR="00BC3A33" w:rsidRPr="005F485E" w:rsidRDefault="00BC3A33" w:rsidP="00962A29">
                <w:pPr>
                  <w:spacing w:after="60"/>
                  <w:rPr>
                    <w:rFonts w:ascii="Arial" w:hAnsi="Arial" w:cs="Arial"/>
                    <w:b/>
                    <w:sz w:val="22"/>
                  </w:rPr>
                </w:pPr>
                <w:r w:rsidRPr="005F485E">
                  <w:rPr>
                    <w:rFonts w:ascii="Arial" w:hAnsi="Arial" w:cs="Arial"/>
                    <w:b/>
                    <w:sz w:val="22"/>
                  </w:rPr>
                  <w:t>ZASTUPITELSTVO JIHOČESKÉHO KRAJE</w:t>
                </w:r>
              </w:p>
              <w:p w14:paraId="4BB9CF7E" w14:textId="77777777" w:rsidR="00BC3A33" w:rsidRPr="005F485E" w:rsidRDefault="00BC3A33"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0FA48303" wp14:editId="3542BEC4">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4D74A9D7" w14:textId="77777777" w:rsidR="00BC3A33" w:rsidRDefault="00BC3A33" w:rsidP="00EE61E0">
    <w:r>
      <w:pict w14:anchorId="4078C94C">
        <v:rect id="_x0000_i1025" style="width:481.9pt;height:2pt" o:hralign="center" o:hrstd="t" o:hrnoshade="t" o:hr="t" fillcolor="black" stroked="f"/>
      </w:pict>
    </w:r>
  </w:p>
  <w:p w14:paraId="0F23516D" w14:textId="77777777" w:rsidR="00BC3A33" w:rsidRPr="00BC3A33" w:rsidRDefault="00BC3A33" w:rsidP="00BC3A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6421398">
    <w:abstractNumId w:val="1"/>
  </w:num>
  <w:num w:numId="2" w16cid:durableId="709108487">
    <w:abstractNumId w:val="2"/>
  </w:num>
  <w:num w:numId="3" w16cid:durableId="1885823780">
    <w:abstractNumId w:val="9"/>
  </w:num>
  <w:num w:numId="4" w16cid:durableId="990136582">
    <w:abstractNumId w:val="7"/>
  </w:num>
  <w:num w:numId="5" w16cid:durableId="632029692">
    <w:abstractNumId w:val="0"/>
  </w:num>
  <w:num w:numId="6" w16cid:durableId="744690130">
    <w:abstractNumId w:val="3"/>
  </w:num>
  <w:num w:numId="7" w16cid:durableId="517040895">
    <w:abstractNumId w:val="6"/>
  </w:num>
  <w:num w:numId="8" w16cid:durableId="2029983913">
    <w:abstractNumId w:val="4"/>
  </w:num>
  <w:num w:numId="9" w16cid:durableId="220988802">
    <w:abstractNumId w:val="5"/>
  </w:num>
  <w:num w:numId="10" w16cid:durableId="187066821">
    <w:abstractNumId w:val="8"/>
  </w:num>
  <w:num w:numId="11" w16cid:durableId="1124540536">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A3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3D39"/>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26FE"/>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
    <w:name w:val="Body Text"/>
    <w:basedOn w:val="Normln"/>
    <w:link w:val="ZkladntextChar"/>
    <w:unhideWhenUsed/>
    <w:rsid w:val="00BC3A33"/>
    <w:pPr>
      <w:widowControl w:val="0"/>
      <w:spacing w:line="288" w:lineRule="auto"/>
    </w:pPr>
    <w:rPr>
      <w:rFonts w:eastAsia="Times New Roman"/>
      <w:sz w:val="24"/>
      <w:szCs w:val="20"/>
      <w:lang w:eastAsia="cs-CZ"/>
    </w:rPr>
  </w:style>
  <w:style w:type="character" w:customStyle="1" w:styleId="ZkladntextChar">
    <w:name w:val="Základní text Char"/>
    <w:basedOn w:val="Standardnpsmoodstavce"/>
    <w:link w:val="Zkladntext"/>
    <w:rsid w:val="00BC3A33"/>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6293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2024-05-23T08:23:00Z</dcterms:created>
  <dcterms:modified xsi:type="dcterms:W3CDTF">2024-05-23T08:23:00Z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6534782</vt:i4>
  </property>
  <property fmtid="{D5CDD505-2E9C-101B-9397-08002B2CF9AE}" pid="5" name="UlozitJako">
    <vt:lpwstr>C:\Users\mrazkova\AppData\Local\Temp\iU97953432\Zastupitelstvo\2024-04-25\Navrhy\153-ZK-24.</vt:lpwstr>
  </property>
  <property fmtid="{D5CDD505-2E9C-101B-9397-08002B2CF9AE}" pid="6" name="Zpracovat">
    <vt:bool>false</vt:bool>
  </property>
</Properties>
</file>