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9312E" w14:paraId="4BAD0936" w14:textId="77777777" w:rsidTr="00814EF4">
        <w:trPr>
          <w:trHeight w:hRule="exact" w:val="397"/>
        </w:trPr>
        <w:tc>
          <w:tcPr>
            <w:tcW w:w="2376" w:type="dxa"/>
            <w:hideMark/>
          </w:tcPr>
          <w:p w14:paraId="1BA27C52" w14:textId="77777777" w:rsidR="0099312E" w:rsidRDefault="0099312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3882690" w14:textId="77777777" w:rsidR="0099312E" w:rsidRDefault="0099312E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593C34CF" w14:textId="77777777" w:rsidR="0099312E" w:rsidRDefault="0099312E" w:rsidP="00970720">
            <w:pPr>
              <w:pStyle w:val="KUJKtucny"/>
            </w:pPr>
            <w:r>
              <w:t xml:space="preserve">Bod programu: </w:t>
            </w:r>
            <w:r w:rsidRPr="00D22D0C">
              <w:rPr>
                <w:sz w:val="32"/>
                <w:szCs w:val="32"/>
              </w:rPr>
              <w:t>17</w:t>
            </w:r>
          </w:p>
        </w:tc>
        <w:tc>
          <w:tcPr>
            <w:tcW w:w="850" w:type="dxa"/>
          </w:tcPr>
          <w:p w14:paraId="75C2C283" w14:textId="77777777" w:rsidR="0099312E" w:rsidRDefault="0099312E" w:rsidP="00970720">
            <w:pPr>
              <w:pStyle w:val="KUJKnormal"/>
            </w:pPr>
          </w:p>
        </w:tc>
      </w:tr>
      <w:tr w:rsidR="0099312E" w14:paraId="36EF162C" w14:textId="77777777" w:rsidTr="00814EF4">
        <w:trPr>
          <w:cantSplit/>
          <w:trHeight w:hRule="exact" w:val="397"/>
        </w:trPr>
        <w:tc>
          <w:tcPr>
            <w:tcW w:w="2376" w:type="dxa"/>
            <w:hideMark/>
          </w:tcPr>
          <w:p w14:paraId="48472C91" w14:textId="77777777" w:rsidR="0099312E" w:rsidRDefault="0099312E" w:rsidP="00970720">
            <w:pPr>
              <w:pStyle w:val="KUJKtucny"/>
            </w:pPr>
            <w:r>
              <w:t xml:space="preserve"> Číslo návrhu:</w:t>
            </w:r>
          </w:p>
        </w:tc>
        <w:tc>
          <w:tcPr>
            <w:tcW w:w="6804" w:type="dxa"/>
            <w:gridSpan w:val="3"/>
            <w:hideMark/>
          </w:tcPr>
          <w:p w14:paraId="6D85893F" w14:textId="77777777" w:rsidR="0099312E" w:rsidRDefault="0099312E" w:rsidP="00970720">
            <w:pPr>
              <w:pStyle w:val="KUJKnormal"/>
            </w:pPr>
            <w:r>
              <w:t>148/ZK/24</w:t>
            </w:r>
          </w:p>
        </w:tc>
      </w:tr>
      <w:tr w:rsidR="0099312E" w14:paraId="0BA16D87" w14:textId="77777777" w:rsidTr="00814EF4">
        <w:trPr>
          <w:trHeight w:val="397"/>
        </w:trPr>
        <w:tc>
          <w:tcPr>
            <w:tcW w:w="2376" w:type="dxa"/>
          </w:tcPr>
          <w:p w14:paraId="0D325933" w14:textId="77777777" w:rsidR="0099312E" w:rsidRDefault="0099312E" w:rsidP="00970720"/>
          <w:p w14:paraId="5F94AA61" w14:textId="77777777" w:rsidR="0099312E" w:rsidRDefault="0099312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559358F" w14:textId="77777777" w:rsidR="0099312E" w:rsidRDefault="0099312E" w:rsidP="00970720"/>
          <w:p w14:paraId="2A68A57D" w14:textId="77777777" w:rsidR="0099312E" w:rsidRDefault="0099312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Metodiky dotačního programu „Podpora sociálních služeb v Jihočeském kraji VI“</w:t>
            </w:r>
          </w:p>
        </w:tc>
      </w:tr>
    </w:tbl>
    <w:p w14:paraId="4AF38199" w14:textId="77777777" w:rsidR="0099312E" w:rsidRDefault="0099312E" w:rsidP="00814EF4">
      <w:pPr>
        <w:pStyle w:val="KUJKnormal"/>
        <w:rPr>
          <w:b/>
          <w:bCs/>
        </w:rPr>
      </w:pPr>
      <w:r>
        <w:rPr>
          <w:b/>
          <w:bCs/>
        </w:rPr>
        <w:pict w14:anchorId="459C6383">
          <v:rect id="_x0000_i1029" style="width:453.6pt;height:1.5pt" o:hralign="center" o:hrstd="t" o:hrnoshade="t" o:hr="t" fillcolor="black" stroked="f"/>
        </w:pict>
      </w:r>
    </w:p>
    <w:p w14:paraId="7ABFB534" w14:textId="77777777" w:rsidR="0099312E" w:rsidRDefault="0099312E" w:rsidP="00814EF4">
      <w:pPr>
        <w:pStyle w:val="KUJKnormal"/>
      </w:pPr>
    </w:p>
    <w:p w14:paraId="279777F0" w14:textId="77777777" w:rsidR="0099312E" w:rsidRDefault="0099312E" w:rsidP="00814EF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9312E" w14:paraId="4B076841" w14:textId="77777777" w:rsidTr="002559B8">
        <w:trPr>
          <w:trHeight w:val="397"/>
        </w:trPr>
        <w:tc>
          <w:tcPr>
            <w:tcW w:w="2350" w:type="dxa"/>
            <w:hideMark/>
          </w:tcPr>
          <w:p w14:paraId="78E10953" w14:textId="77777777" w:rsidR="0099312E" w:rsidRDefault="0099312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C2FBEDE" w14:textId="77777777" w:rsidR="0099312E" w:rsidRDefault="0099312E" w:rsidP="002559B8">
            <w:pPr>
              <w:pStyle w:val="KUJKnormal"/>
            </w:pPr>
            <w:r>
              <w:t>doc. Ing. Lucie Kozlová, Ph.D.</w:t>
            </w:r>
          </w:p>
          <w:p w14:paraId="7EBA4574" w14:textId="77777777" w:rsidR="0099312E" w:rsidRDefault="0099312E" w:rsidP="002559B8"/>
        </w:tc>
      </w:tr>
      <w:tr w:rsidR="0099312E" w14:paraId="66276EDF" w14:textId="77777777" w:rsidTr="002559B8">
        <w:trPr>
          <w:trHeight w:val="397"/>
        </w:trPr>
        <w:tc>
          <w:tcPr>
            <w:tcW w:w="2350" w:type="dxa"/>
          </w:tcPr>
          <w:p w14:paraId="76375BDA" w14:textId="77777777" w:rsidR="0099312E" w:rsidRDefault="0099312E" w:rsidP="002559B8">
            <w:pPr>
              <w:pStyle w:val="KUJKtucny"/>
            </w:pPr>
            <w:r>
              <w:t>Zpracoval:</w:t>
            </w:r>
          </w:p>
          <w:p w14:paraId="44CBBD05" w14:textId="77777777" w:rsidR="0099312E" w:rsidRDefault="0099312E" w:rsidP="002559B8"/>
        </w:tc>
        <w:tc>
          <w:tcPr>
            <w:tcW w:w="6862" w:type="dxa"/>
            <w:hideMark/>
          </w:tcPr>
          <w:p w14:paraId="571F4859" w14:textId="77777777" w:rsidR="0099312E" w:rsidRDefault="0099312E" w:rsidP="002559B8">
            <w:pPr>
              <w:pStyle w:val="KUJKnormal"/>
            </w:pPr>
            <w:r>
              <w:t>OSOV</w:t>
            </w:r>
          </w:p>
        </w:tc>
      </w:tr>
      <w:tr w:rsidR="0099312E" w14:paraId="6ECBE76C" w14:textId="77777777" w:rsidTr="002559B8">
        <w:trPr>
          <w:trHeight w:val="397"/>
        </w:trPr>
        <w:tc>
          <w:tcPr>
            <w:tcW w:w="2350" w:type="dxa"/>
          </w:tcPr>
          <w:p w14:paraId="11D55A79" w14:textId="77777777" w:rsidR="0099312E" w:rsidRPr="009715F9" w:rsidRDefault="0099312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0FC984B" w14:textId="77777777" w:rsidR="0099312E" w:rsidRDefault="0099312E" w:rsidP="002559B8"/>
        </w:tc>
        <w:tc>
          <w:tcPr>
            <w:tcW w:w="6862" w:type="dxa"/>
            <w:hideMark/>
          </w:tcPr>
          <w:p w14:paraId="356B41E6" w14:textId="77777777" w:rsidR="0099312E" w:rsidRDefault="0099312E" w:rsidP="002559B8">
            <w:pPr>
              <w:pStyle w:val="KUJKnormal"/>
            </w:pPr>
            <w:r>
              <w:t>Mgr. Pavla Doubková</w:t>
            </w:r>
          </w:p>
        </w:tc>
      </w:tr>
    </w:tbl>
    <w:p w14:paraId="1F7A1665" w14:textId="77777777" w:rsidR="0099312E" w:rsidRDefault="0099312E" w:rsidP="00814EF4">
      <w:pPr>
        <w:pStyle w:val="KUJKnormal"/>
      </w:pPr>
    </w:p>
    <w:p w14:paraId="29B9D36B" w14:textId="77777777" w:rsidR="0099312E" w:rsidRPr="0052161F" w:rsidRDefault="0099312E" w:rsidP="00814EF4">
      <w:pPr>
        <w:pStyle w:val="KUJKtucny"/>
      </w:pPr>
      <w:r w:rsidRPr="0052161F">
        <w:t>NÁVRH USNESENÍ</w:t>
      </w:r>
    </w:p>
    <w:p w14:paraId="58F08896" w14:textId="77777777" w:rsidR="0099312E" w:rsidRDefault="0099312E" w:rsidP="00814EF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B4BEBB" w14:textId="77777777" w:rsidR="0099312E" w:rsidRPr="00841DFC" w:rsidRDefault="0099312E" w:rsidP="00814EF4">
      <w:pPr>
        <w:pStyle w:val="KUJKPolozka"/>
      </w:pPr>
      <w:r w:rsidRPr="00841DFC">
        <w:t>Zastupitelstvo Jihočeského kraje</w:t>
      </w:r>
    </w:p>
    <w:p w14:paraId="1705D66A" w14:textId="77777777" w:rsidR="0099312E" w:rsidRPr="00E10FE7" w:rsidRDefault="0099312E" w:rsidP="00B0577A">
      <w:pPr>
        <w:pStyle w:val="KUJKdoplnek2"/>
      </w:pPr>
      <w:r w:rsidRPr="00AF7BAE">
        <w:t>schvaluje</w:t>
      </w:r>
    </w:p>
    <w:p w14:paraId="55FF691D" w14:textId="77777777" w:rsidR="0099312E" w:rsidRDefault="0099312E" w:rsidP="00814EF4">
      <w:pPr>
        <w:pStyle w:val="KUJKnormal"/>
      </w:pPr>
      <w:r>
        <w:t xml:space="preserve">změnu Metodiky dotačního programu „Podpora sociálních služeb v Jihočeském kraji VI“ dle přílohy návrhu </w:t>
      </w:r>
      <w:r>
        <w:br/>
        <w:t>č. 148/ZK/24;</w:t>
      </w:r>
    </w:p>
    <w:p w14:paraId="427057C0" w14:textId="77777777" w:rsidR="0099312E" w:rsidRDefault="0099312E" w:rsidP="00C546A5">
      <w:pPr>
        <w:pStyle w:val="KUJKdoplnek2"/>
      </w:pPr>
      <w:r w:rsidRPr="0021676C">
        <w:t>ukládá</w:t>
      </w:r>
    </w:p>
    <w:p w14:paraId="6AE32EE6" w14:textId="77777777" w:rsidR="0099312E" w:rsidRDefault="0099312E" w:rsidP="00B0577A">
      <w:pPr>
        <w:pStyle w:val="KUJKnormal"/>
      </w:pPr>
      <w:r>
        <w:t>JUDr. Lukáši Glaserovi, LL.M., řediteli krajského úřadu, zajistit realizaci usnesení.</w:t>
      </w:r>
    </w:p>
    <w:p w14:paraId="288B18B4" w14:textId="77777777" w:rsidR="0099312E" w:rsidRDefault="0099312E" w:rsidP="00B0577A">
      <w:pPr>
        <w:pStyle w:val="KUJKmezeraDZ"/>
      </w:pPr>
      <w:bookmarkStart w:id="1" w:name="US_DuvodZprava"/>
      <w:bookmarkEnd w:id="1"/>
    </w:p>
    <w:p w14:paraId="7B3F81A3" w14:textId="77777777" w:rsidR="0099312E" w:rsidRDefault="0099312E" w:rsidP="00B0577A">
      <w:pPr>
        <w:pStyle w:val="KUJKnadpisDZ"/>
      </w:pPr>
      <w:r>
        <w:t>DŮVODOVÁ ZPRÁVA</w:t>
      </w:r>
    </w:p>
    <w:p w14:paraId="4E5D38A9" w14:textId="77777777" w:rsidR="0099312E" w:rsidRPr="009B7B0B" w:rsidRDefault="0099312E" w:rsidP="00B0577A">
      <w:pPr>
        <w:pStyle w:val="KUJKmezeraDZ"/>
      </w:pPr>
    </w:p>
    <w:p w14:paraId="69537B57" w14:textId="77777777" w:rsidR="0099312E" w:rsidRDefault="0099312E" w:rsidP="00132B0B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je na základě Rozhodnutí o poskytnutí dotace č. OPZ+/2.1/003/0000174 ze dne 20. 11. 2022 vydaného Ministerstvem práce a sociálních věcí (dále jen „MPSV“) realizátorem projektu „Podpora sociálních služeb v Jihočeském kraji VI“ (dále jen „Projekt“), financovaného z Operačního programu Zaměstnanost plus (dále jen „OPZ+). Realizace Projektu byla schválena usnesením zastupitelstva kraje </w:t>
      </w:r>
      <w:r>
        <w:rPr>
          <w:rFonts w:ascii="Arial" w:hAnsi="Arial" w:cs="Arial"/>
          <w:sz w:val="20"/>
          <w:szCs w:val="20"/>
        </w:rPr>
        <w:br/>
        <w:t xml:space="preserve">č. 192/2022/ZK-18 ze dne 16. 6. 2022 </w:t>
      </w:r>
    </w:p>
    <w:p w14:paraId="42AFB18A" w14:textId="77777777" w:rsidR="0099312E" w:rsidRDefault="0099312E" w:rsidP="00132B0B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</w:p>
    <w:p w14:paraId="693ADB6A" w14:textId="77777777" w:rsidR="0099312E" w:rsidRDefault="0099312E" w:rsidP="00132B0B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Projektu je zajištění financování sociálních služeb azylové domy a sociálně terapeutické dílny v období od 1. 1. 2023 – 31. 12. 2025. Uvedené sociální služby jsou z Projektu financovány prostřednictvím dotačního programu „Podpora sociálních služeb v Jihočeském kraji VI“ (dále jen „dotační program“). Podmínky a pravidla dotačního programu shrnuje Metodika dotačního programu „Podpora sociálních služeb v Jihočeském kraji VI“ (dále jen „Metodika“), jejíž znění bylo schváleno usnesením zastupitelstva kraje </w:t>
      </w:r>
      <w:r>
        <w:rPr>
          <w:rFonts w:ascii="Arial" w:hAnsi="Arial" w:cs="Arial"/>
          <w:sz w:val="20"/>
          <w:szCs w:val="20"/>
        </w:rPr>
        <w:br/>
        <w:t xml:space="preserve">č. 351/2022/ZK-22 ze dne 10. 11. 2022, změna Metodiky č. 1 byla následně schválena usnesením zastupitelstva kraje č. 131/2023/ZK ze dne 11. 5. 2023. </w:t>
      </w:r>
    </w:p>
    <w:p w14:paraId="12005B03" w14:textId="77777777" w:rsidR="0099312E" w:rsidRDefault="0099312E" w:rsidP="00132B0B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</w:p>
    <w:p w14:paraId="32B02BFA" w14:textId="77777777" w:rsidR="0099312E" w:rsidRDefault="0099312E" w:rsidP="00132B0B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poskytovateli sociálních služeb financovaných z Projektu byla uzavřena veřejnoprávní smlouva </w:t>
      </w:r>
      <w:r>
        <w:rPr>
          <w:rFonts w:ascii="Arial" w:hAnsi="Arial" w:cs="Arial"/>
          <w:sz w:val="20"/>
          <w:szCs w:val="20"/>
        </w:rPr>
        <w:br/>
        <w:t xml:space="preserve">o poskytnutí projektové dotace (dále též „Smlouva“). Ve Smlouvě je definovaná výše projektové dotace pro jednotlivé roky financování sociální služby z Projektu. V souladu s podmínkami uvedenými v kapitole 9.2 Metodiky je Jihočeský kraj oprávněn navýšit jednotkovou cenu projektové dotace pro určitý kalendářní rok podpory v případě, kdy bude zjištěna finanční rezerva v rámci realizace Projektu. </w:t>
      </w:r>
    </w:p>
    <w:p w14:paraId="2B93DDE7" w14:textId="77777777" w:rsidR="0099312E" w:rsidRDefault="0099312E" w:rsidP="00132B0B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</w:p>
    <w:p w14:paraId="62B4B6B7" w14:textId="77777777" w:rsidR="0099312E" w:rsidRDefault="0099312E" w:rsidP="00132B0B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dílčího vyúčtování projektové dotace za rok 2023 vznikla finanční rezerva Projektu, která bude v souladu s podmínkami Metodiky použita na navýšení jednotkové ceny pro rok 2024 pro sociální službu sociálně terapeutické dílny. Z dílčího vyúčtování projektové dotace za rok 2023 nevyplynula potřebnost navyšovat jednotkovou cenu u sociální služby azylové domy.</w:t>
      </w:r>
    </w:p>
    <w:p w14:paraId="49D2757A" w14:textId="77777777" w:rsidR="0099312E" w:rsidRDefault="0099312E" w:rsidP="00132B0B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</w:p>
    <w:p w14:paraId="29F1B1D9" w14:textId="77777777" w:rsidR="0099312E" w:rsidRDefault="0099312E" w:rsidP="00132B0B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ohledem na výše uvedené je nutné aktualizovat Metodiku, konkrétně výčet příloh Metodiky (část 15.) </w:t>
      </w:r>
      <w:r>
        <w:rPr>
          <w:rFonts w:ascii="Arial" w:hAnsi="Arial" w:cs="Arial"/>
          <w:sz w:val="20"/>
          <w:szCs w:val="20"/>
        </w:rPr>
        <w:br/>
        <w:t xml:space="preserve">a samotné přílohy Metodiky, kdy mezi přílohy Metodiky je nově zahrnut vzor dodatku k veřejnoprávní </w:t>
      </w:r>
      <w:r>
        <w:rPr>
          <w:rFonts w:ascii="Arial" w:hAnsi="Arial" w:cs="Arial"/>
          <w:sz w:val="20"/>
          <w:szCs w:val="20"/>
        </w:rPr>
        <w:lastRenderedPageBreak/>
        <w:t>smlouvě o poskytnutí projektové dotace – zvýšení projektové dotace. Změny ve znění Metodiky jsou označeny žlutě v příloze č. 1 návrhu č. 148/ZK/24.</w:t>
      </w:r>
    </w:p>
    <w:p w14:paraId="38409438" w14:textId="77777777" w:rsidR="0099312E" w:rsidRDefault="0099312E" w:rsidP="00132B0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Při přípravě změny Metodiky, respektive při přípravě vzoru dodatku ke Smlouvě, bylo spolupracováno s externím právníkem Projektu JUDr. Olgou Strakovou.</w:t>
      </w:r>
    </w:p>
    <w:p w14:paraId="2082FFA3" w14:textId="77777777" w:rsidR="0099312E" w:rsidRDefault="0099312E" w:rsidP="00132B0B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</w:p>
    <w:p w14:paraId="5C95DB24" w14:textId="77777777" w:rsidR="0099312E" w:rsidRPr="00132B0B" w:rsidRDefault="0099312E" w:rsidP="00132B0B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Změna Metodiky byla projednána radou kraje na svém jednání dne 11. 4. 2024 a schválena usnesením </w:t>
      </w:r>
      <w:r>
        <w:rPr>
          <w:rFonts w:ascii="Arial" w:hAnsi="Arial" w:cs="Arial"/>
          <w:sz w:val="20"/>
          <w:szCs w:val="20"/>
        </w:rPr>
        <w:br/>
      </w:r>
      <w:r w:rsidRPr="00100075">
        <w:rPr>
          <w:rFonts w:ascii="Arial" w:hAnsi="Arial" w:cs="Arial"/>
          <w:sz w:val="20"/>
          <w:szCs w:val="20"/>
        </w:rPr>
        <w:t>č. 423/2024/RK-87</w:t>
      </w:r>
      <w:r>
        <w:rPr>
          <w:rFonts w:ascii="Arial" w:hAnsi="Arial" w:cs="Arial"/>
          <w:sz w:val="20"/>
          <w:szCs w:val="20"/>
        </w:rPr>
        <w:t>.</w:t>
      </w:r>
    </w:p>
    <w:p w14:paraId="7C04E67E" w14:textId="77777777" w:rsidR="0099312E" w:rsidRDefault="0099312E" w:rsidP="00132B0B">
      <w:pPr>
        <w:pStyle w:val="KUJKnormal"/>
      </w:pPr>
      <w:r>
        <w:t>Finanční nároky a krytí:</w:t>
      </w:r>
      <w:r w:rsidRPr="00132B0B">
        <w:t xml:space="preserve"> </w:t>
      </w:r>
      <w:r>
        <w:t>Projektová dotace je hrazena z rozpočtu Projektu, který je financován z OPZ+. Struktura financování Projektu je následující: 76,735 % Evropský sociální fond plus, 13,265 % státní rozpočet, 10 % povinné spolufinancování z vlastních zdrojů. Finanční prostředky Projektu již byly schváleny usnesením zastupitelstva kraje č. 192/2022/ZK-18 ze dne 16. 6. 2022.</w:t>
      </w:r>
    </w:p>
    <w:p w14:paraId="630B579F" w14:textId="77777777" w:rsidR="0099312E" w:rsidRDefault="0099312E" w:rsidP="00814EF4">
      <w:pPr>
        <w:pStyle w:val="KUJKnormal"/>
      </w:pPr>
    </w:p>
    <w:p w14:paraId="452D65AC" w14:textId="77777777" w:rsidR="0099312E" w:rsidRDefault="0099312E" w:rsidP="00814EF4">
      <w:pPr>
        <w:pStyle w:val="KUJKnormal"/>
      </w:pPr>
    </w:p>
    <w:p w14:paraId="79A25B6F" w14:textId="77777777" w:rsidR="0099312E" w:rsidRDefault="0099312E" w:rsidP="00132B0B">
      <w:pPr>
        <w:pStyle w:val="KUJKnormal"/>
      </w:pPr>
      <w:r>
        <w:t>Vyjádření správce rozpočtu:</w:t>
      </w:r>
      <w:r w:rsidRPr="00132B0B">
        <w:t xml:space="preserve"> </w:t>
      </w:r>
      <w:r>
        <w:t>nemá dopad do rozpočtu projektu</w:t>
      </w:r>
    </w:p>
    <w:p w14:paraId="649ABD5D" w14:textId="77777777" w:rsidR="0099312E" w:rsidRDefault="0099312E" w:rsidP="00814EF4">
      <w:pPr>
        <w:pStyle w:val="KUJKnormal"/>
      </w:pPr>
    </w:p>
    <w:p w14:paraId="1F5F855C" w14:textId="77777777" w:rsidR="0099312E" w:rsidRDefault="0099312E" w:rsidP="00814EF4">
      <w:pPr>
        <w:pStyle w:val="KUJKnormal"/>
      </w:pPr>
    </w:p>
    <w:p w14:paraId="2E8BD577" w14:textId="77777777" w:rsidR="0099312E" w:rsidRDefault="0099312E" w:rsidP="00132B0B">
      <w:pPr>
        <w:pStyle w:val="KUJKnormal"/>
      </w:pPr>
      <w:r>
        <w:t>Návrh projednán (stanoviska):</w:t>
      </w:r>
      <w:r w:rsidRPr="00132B0B">
        <w:t xml:space="preserve"> </w:t>
      </w:r>
      <w:r>
        <w:t>není vyžadováno</w:t>
      </w:r>
    </w:p>
    <w:p w14:paraId="4589152A" w14:textId="77777777" w:rsidR="0099312E" w:rsidRDefault="0099312E" w:rsidP="00814EF4">
      <w:pPr>
        <w:pStyle w:val="KUJKnormal"/>
      </w:pPr>
    </w:p>
    <w:p w14:paraId="36FDCB6B" w14:textId="77777777" w:rsidR="0099312E" w:rsidRDefault="0099312E" w:rsidP="00814EF4">
      <w:pPr>
        <w:pStyle w:val="KUJKnormal"/>
      </w:pPr>
    </w:p>
    <w:p w14:paraId="41719592" w14:textId="77777777" w:rsidR="0099312E" w:rsidRPr="007939A8" w:rsidRDefault="0099312E" w:rsidP="00814EF4">
      <w:pPr>
        <w:pStyle w:val="KUJKtucny"/>
      </w:pPr>
      <w:r w:rsidRPr="007939A8">
        <w:t>PŘÍLOHY:</w:t>
      </w:r>
    </w:p>
    <w:p w14:paraId="3D83E9BE" w14:textId="77777777" w:rsidR="0099312E" w:rsidRPr="00B52AA9" w:rsidRDefault="0099312E" w:rsidP="00DB4800">
      <w:pPr>
        <w:pStyle w:val="KUJKcislovany"/>
      </w:pPr>
      <w:r>
        <w:t>Metodika dotačního programu projektu „Podpora sociálních služeb v Jihočeském kraji VI“, verze 02</w:t>
      </w:r>
      <w:r w:rsidRPr="0081756D">
        <w:t xml:space="preserve"> (</w:t>
      </w:r>
      <w:r>
        <w:t>ZK25042024_148_Příloha_ Metodika_IP6.pdf</w:t>
      </w:r>
      <w:r w:rsidRPr="0081756D">
        <w:t>)</w:t>
      </w:r>
    </w:p>
    <w:p w14:paraId="08AAE07D" w14:textId="77777777" w:rsidR="0099312E" w:rsidRDefault="0099312E" w:rsidP="00814EF4">
      <w:pPr>
        <w:pStyle w:val="KUJKnormal"/>
      </w:pPr>
    </w:p>
    <w:p w14:paraId="1E72D34F" w14:textId="77777777" w:rsidR="0099312E" w:rsidRDefault="0099312E" w:rsidP="00814EF4">
      <w:pPr>
        <w:pStyle w:val="KUJKnormal"/>
      </w:pPr>
    </w:p>
    <w:p w14:paraId="36214482" w14:textId="77777777" w:rsidR="0099312E" w:rsidRPr="00132B0B" w:rsidRDefault="0099312E" w:rsidP="00814EF4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132B0B">
        <w:rPr>
          <w:b w:val="0"/>
          <w:bCs/>
        </w:rPr>
        <w:t>vedoucí OSOV – Mgr. Pavla Doubková</w:t>
      </w:r>
    </w:p>
    <w:p w14:paraId="354DFBA8" w14:textId="77777777" w:rsidR="0099312E" w:rsidRDefault="0099312E" w:rsidP="00814EF4">
      <w:pPr>
        <w:pStyle w:val="KUJKnormal"/>
      </w:pPr>
    </w:p>
    <w:p w14:paraId="0BBC1A00" w14:textId="77777777" w:rsidR="0099312E" w:rsidRDefault="0099312E" w:rsidP="00814EF4">
      <w:pPr>
        <w:pStyle w:val="KUJKnormal"/>
      </w:pPr>
      <w:r>
        <w:t>Termín kontroly: 31. 10. 2024</w:t>
      </w:r>
    </w:p>
    <w:p w14:paraId="4A3E2DCB" w14:textId="77777777" w:rsidR="0099312E" w:rsidRDefault="0099312E" w:rsidP="00814EF4">
      <w:pPr>
        <w:pStyle w:val="KUJKnormal"/>
      </w:pPr>
      <w:r>
        <w:t>Termín splnění: 31. 10. 2024</w:t>
      </w:r>
    </w:p>
    <w:p w14:paraId="4E6F9CA3" w14:textId="77777777" w:rsidR="0099312E" w:rsidRDefault="0099312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6DC5C" w14:textId="77777777" w:rsidR="0099312E" w:rsidRDefault="0099312E" w:rsidP="0099312E">
    <w:r>
      <w:rPr>
        <w:noProof/>
      </w:rPr>
      <w:pict w14:anchorId="7DB8FA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2BBCAF7" w14:textId="77777777" w:rsidR="0099312E" w:rsidRPr="005F485E" w:rsidRDefault="0099312E" w:rsidP="0099312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9665599" w14:textId="77777777" w:rsidR="0099312E" w:rsidRPr="005F485E" w:rsidRDefault="0099312E" w:rsidP="0099312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C7AA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DD0A510" w14:textId="77777777" w:rsidR="0099312E" w:rsidRDefault="0099312E" w:rsidP="0099312E">
    <w:r>
      <w:pict w14:anchorId="48BBABD4">
        <v:rect id="_x0000_i1026" style="width:481.9pt;height:2pt" o:hralign="center" o:hrstd="t" o:hrnoshade="t" o:hr="t" fillcolor="black" stroked="f"/>
      </w:pict>
    </w:r>
  </w:p>
  <w:p w14:paraId="5B4AFD7F" w14:textId="77777777" w:rsidR="0099312E" w:rsidRPr="0099312E" w:rsidRDefault="0099312E" w:rsidP="009931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583645">
    <w:abstractNumId w:val="1"/>
  </w:num>
  <w:num w:numId="2" w16cid:durableId="1974674163">
    <w:abstractNumId w:val="2"/>
  </w:num>
  <w:num w:numId="3" w16cid:durableId="615411900">
    <w:abstractNumId w:val="9"/>
  </w:num>
  <w:num w:numId="4" w16cid:durableId="97876920">
    <w:abstractNumId w:val="7"/>
  </w:num>
  <w:num w:numId="5" w16cid:durableId="241718193">
    <w:abstractNumId w:val="0"/>
  </w:num>
  <w:num w:numId="6" w16cid:durableId="286398048">
    <w:abstractNumId w:val="3"/>
  </w:num>
  <w:num w:numId="7" w16cid:durableId="1767265960">
    <w:abstractNumId w:val="6"/>
  </w:num>
  <w:num w:numId="8" w16cid:durableId="1199009711">
    <w:abstractNumId w:val="4"/>
  </w:num>
  <w:num w:numId="9" w16cid:durableId="1616792186">
    <w:abstractNumId w:val="5"/>
  </w:num>
  <w:num w:numId="10" w16cid:durableId="292367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12E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87A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2D83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2024-05-23T08:18:00Z</dcterms:created>
  <dcterms:modified xsi:type="dcterms:W3CDTF">2024-05-23T08:18:00Z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6533371</vt:i4>
  </property>
  <property fmtid="{D5CDD505-2E9C-101B-9397-08002B2CF9AE}" pid="5" name="UlozitJako">
    <vt:lpwstr>C:\Users\mrazkova\AppData\Local\Temp\iU97953432\Zastupitelstvo\2024-04-25\Navrhy\148-ZK-24.</vt:lpwstr>
  </property>
  <property fmtid="{D5CDD505-2E9C-101B-9397-08002B2CF9AE}" pid="6" name="Zpracovat">
    <vt:bool>false</vt:bool>
  </property>
</Properties>
</file>