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BF5B45" w14:paraId="5B3E6F88" w14:textId="77777777" w:rsidTr="0002569B">
        <w:trPr>
          <w:trHeight w:hRule="exact" w:val="397"/>
        </w:trPr>
        <w:tc>
          <w:tcPr>
            <w:tcW w:w="2376" w:type="dxa"/>
            <w:hideMark/>
          </w:tcPr>
          <w:p w14:paraId="3BD134E7" w14:textId="77777777" w:rsidR="00BF5B45" w:rsidRDefault="00BF5B45" w:rsidP="00970720">
            <w:pPr>
              <w:pStyle w:val="KUJKtucny"/>
            </w:pPr>
            <w:r>
              <w:t>Datum jednání:</w:t>
            </w:r>
          </w:p>
        </w:tc>
        <w:tc>
          <w:tcPr>
            <w:tcW w:w="3828" w:type="dxa"/>
            <w:hideMark/>
          </w:tcPr>
          <w:p w14:paraId="63E7650C" w14:textId="77777777" w:rsidR="00BF5B45" w:rsidRDefault="00BF5B45" w:rsidP="00970720">
            <w:pPr>
              <w:pStyle w:val="KUJKnormal"/>
            </w:pPr>
            <w:r>
              <w:t>25. 04. 2024</w:t>
            </w:r>
          </w:p>
        </w:tc>
        <w:tc>
          <w:tcPr>
            <w:tcW w:w="2126" w:type="dxa"/>
            <w:hideMark/>
          </w:tcPr>
          <w:p w14:paraId="3F1C631D" w14:textId="77777777" w:rsidR="00BF5B45" w:rsidRPr="00AB3A93" w:rsidRDefault="00BF5B45" w:rsidP="00970720">
            <w:pPr>
              <w:pStyle w:val="KUJKtucny"/>
              <w:rPr>
                <w:sz w:val="32"/>
                <w:szCs w:val="32"/>
              </w:rPr>
            </w:pPr>
            <w:r>
              <w:t xml:space="preserve">Bod programu: </w:t>
            </w:r>
            <w:r>
              <w:rPr>
                <w:sz w:val="32"/>
                <w:szCs w:val="32"/>
              </w:rPr>
              <w:t>28</w:t>
            </w:r>
          </w:p>
        </w:tc>
        <w:tc>
          <w:tcPr>
            <w:tcW w:w="850" w:type="dxa"/>
          </w:tcPr>
          <w:p w14:paraId="3F131CA3" w14:textId="77777777" w:rsidR="00BF5B45" w:rsidRDefault="00BF5B45" w:rsidP="00970720">
            <w:pPr>
              <w:pStyle w:val="KUJKnormal"/>
            </w:pPr>
          </w:p>
        </w:tc>
      </w:tr>
      <w:tr w:rsidR="00BF5B45" w14:paraId="49CFB158" w14:textId="77777777" w:rsidTr="0002569B">
        <w:trPr>
          <w:cantSplit/>
          <w:trHeight w:hRule="exact" w:val="397"/>
        </w:trPr>
        <w:tc>
          <w:tcPr>
            <w:tcW w:w="2376" w:type="dxa"/>
            <w:hideMark/>
          </w:tcPr>
          <w:p w14:paraId="054997D7" w14:textId="77777777" w:rsidR="00BF5B45" w:rsidRDefault="00BF5B45" w:rsidP="00970720">
            <w:pPr>
              <w:pStyle w:val="KUJKtucny"/>
            </w:pPr>
            <w:r>
              <w:t>Číslo návrhu:</w:t>
            </w:r>
          </w:p>
        </w:tc>
        <w:tc>
          <w:tcPr>
            <w:tcW w:w="6804" w:type="dxa"/>
            <w:gridSpan w:val="3"/>
            <w:hideMark/>
          </w:tcPr>
          <w:p w14:paraId="7352C801" w14:textId="77777777" w:rsidR="00BF5B45" w:rsidRDefault="00BF5B45" w:rsidP="00970720">
            <w:pPr>
              <w:pStyle w:val="KUJKnormal"/>
            </w:pPr>
            <w:r>
              <w:t>129/ZK/24</w:t>
            </w:r>
          </w:p>
        </w:tc>
      </w:tr>
      <w:tr w:rsidR="00BF5B45" w14:paraId="40D5971A" w14:textId="77777777" w:rsidTr="0002569B">
        <w:trPr>
          <w:trHeight w:val="397"/>
        </w:trPr>
        <w:tc>
          <w:tcPr>
            <w:tcW w:w="2376" w:type="dxa"/>
          </w:tcPr>
          <w:p w14:paraId="3FD354DC" w14:textId="77777777" w:rsidR="00BF5B45" w:rsidRDefault="00BF5B45" w:rsidP="00970720"/>
          <w:p w14:paraId="296B583C" w14:textId="77777777" w:rsidR="00BF5B45" w:rsidRDefault="00BF5B45" w:rsidP="00970720">
            <w:pPr>
              <w:pStyle w:val="KUJKtucny"/>
            </w:pPr>
            <w:r>
              <w:t>Název bodu:</w:t>
            </w:r>
          </w:p>
        </w:tc>
        <w:tc>
          <w:tcPr>
            <w:tcW w:w="6804" w:type="dxa"/>
            <w:gridSpan w:val="3"/>
          </w:tcPr>
          <w:p w14:paraId="1624C73F" w14:textId="77777777" w:rsidR="00BF5B45" w:rsidRDefault="00BF5B45" w:rsidP="00970720"/>
          <w:p w14:paraId="1BFC8060" w14:textId="77777777" w:rsidR="00BF5B45" w:rsidRDefault="00BF5B45" w:rsidP="00970720">
            <w:pPr>
              <w:pStyle w:val="KUJKtucny"/>
              <w:rPr>
                <w:sz w:val="22"/>
                <w:szCs w:val="22"/>
              </w:rPr>
            </w:pPr>
            <w:r>
              <w:rPr>
                <w:sz w:val="22"/>
                <w:szCs w:val="22"/>
              </w:rPr>
              <w:t>Realizace projektu předkládaného do OPŽP a jeho kofinancování a financování nezpůsobilých výdajů z rozpočtu JčK – SOU Lišov, odb. učebny</w:t>
            </w:r>
          </w:p>
        </w:tc>
      </w:tr>
    </w:tbl>
    <w:p w14:paraId="5D128B13" w14:textId="77777777" w:rsidR="00BF5B45" w:rsidRDefault="00BF5B45" w:rsidP="0002569B">
      <w:pPr>
        <w:pStyle w:val="KUJKnormal"/>
        <w:rPr>
          <w:b/>
          <w:bCs/>
        </w:rPr>
      </w:pPr>
      <w:r>
        <w:rPr>
          <w:b/>
          <w:bCs/>
        </w:rPr>
        <w:pict w14:anchorId="18C43FD3">
          <v:rect id="_x0000_i1029" style="width:453.6pt;height:1.5pt" o:hralign="center" o:hrstd="t" o:hrnoshade="t" o:hr="t" fillcolor="black" stroked="f"/>
        </w:pict>
      </w:r>
    </w:p>
    <w:p w14:paraId="2B6E2E72" w14:textId="77777777" w:rsidR="00BF5B45" w:rsidRDefault="00BF5B45" w:rsidP="0002569B">
      <w:pPr>
        <w:pStyle w:val="KUJKnormal"/>
      </w:pPr>
    </w:p>
    <w:p w14:paraId="3CF89D63" w14:textId="77777777" w:rsidR="00BF5B45" w:rsidRDefault="00BF5B45" w:rsidP="0002569B"/>
    <w:tbl>
      <w:tblPr>
        <w:tblW w:w="0" w:type="auto"/>
        <w:tblCellMar>
          <w:left w:w="70" w:type="dxa"/>
          <w:right w:w="70" w:type="dxa"/>
        </w:tblCellMar>
        <w:tblLook w:val="04A0" w:firstRow="1" w:lastRow="0" w:firstColumn="1" w:lastColumn="0" w:noHBand="0" w:noVBand="1"/>
      </w:tblPr>
      <w:tblGrid>
        <w:gridCol w:w="2350"/>
        <w:gridCol w:w="6862"/>
      </w:tblGrid>
      <w:tr w:rsidR="00BF5B45" w14:paraId="1A780A06" w14:textId="77777777" w:rsidTr="002559B8">
        <w:trPr>
          <w:trHeight w:val="397"/>
        </w:trPr>
        <w:tc>
          <w:tcPr>
            <w:tcW w:w="2350" w:type="dxa"/>
            <w:hideMark/>
          </w:tcPr>
          <w:p w14:paraId="28BAADDE" w14:textId="77777777" w:rsidR="00BF5B45" w:rsidRDefault="00BF5B45" w:rsidP="002559B8">
            <w:pPr>
              <w:pStyle w:val="KUJKtucny"/>
            </w:pPr>
            <w:r>
              <w:t>Předkladatel:</w:t>
            </w:r>
          </w:p>
        </w:tc>
        <w:tc>
          <w:tcPr>
            <w:tcW w:w="6862" w:type="dxa"/>
          </w:tcPr>
          <w:p w14:paraId="1CACDB64" w14:textId="77777777" w:rsidR="00BF5B45" w:rsidRDefault="00BF5B45" w:rsidP="002559B8">
            <w:pPr>
              <w:pStyle w:val="KUJKnormal"/>
            </w:pPr>
            <w:r>
              <w:t>Mgr. Pavel Klíma</w:t>
            </w:r>
          </w:p>
          <w:p w14:paraId="2E695895" w14:textId="77777777" w:rsidR="00BF5B45" w:rsidRDefault="00BF5B45" w:rsidP="002559B8"/>
        </w:tc>
      </w:tr>
      <w:tr w:rsidR="00BF5B45" w14:paraId="66584987" w14:textId="77777777" w:rsidTr="002559B8">
        <w:trPr>
          <w:trHeight w:val="397"/>
        </w:trPr>
        <w:tc>
          <w:tcPr>
            <w:tcW w:w="2350" w:type="dxa"/>
          </w:tcPr>
          <w:p w14:paraId="0A253D02" w14:textId="77777777" w:rsidR="00BF5B45" w:rsidRDefault="00BF5B45" w:rsidP="002559B8">
            <w:pPr>
              <w:pStyle w:val="KUJKtucny"/>
            </w:pPr>
            <w:r>
              <w:t>Zpracoval:</w:t>
            </w:r>
          </w:p>
          <w:p w14:paraId="51A22B60" w14:textId="77777777" w:rsidR="00BF5B45" w:rsidRDefault="00BF5B45" w:rsidP="002559B8"/>
        </w:tc>
        <w:tc>
          <w:tcPr>
            <w:tcW w:w="6862" w:type="dxa"/>
            <w:hideMark/>
          </w:tcPr>
          <w:p w14:paraId="5566DDD0" w14:textId="77777777" w:rsidR="00BF5B45" w:rsidRDefault="00BF5B45" w:rsidP="002559B8">
            <w:pPr>
              <w:pStyle w:val="KUJKnormal"/>
            </w:pPr>
            <w:r>
              <w:t>OSMT</w:t>
            </w:r>
          </w:p>
        </w:tc>
      </w:tr>
      <w:tr w:rsidR="00BF5B45" w14:paraId="2F8112CE" w14:textId="77777777" w:rsidTr="002559B8">
        <w:trPr>
          <w:trHeight w:val="397"/>
        </w:trPr>
        <w:tc>
          <w:tcPr>
            <w:tcW w:w="2350" w:type="dxa"/>
          </w:tcPr>
          <w:p w14:paraId="6409BF7E" w14:textId="77777777" w:rsidR="00BF5B45" w:rsidRPr="009715F9" w:rsidRDefault="00BF5B45" w:rsidP="002559B8">
            <w:pPr>
              <w:pStyle w:val="KUJKnormal"/>
              <w:rPr>
                <w:b/>
              </w:rPr>
            </w:pPr>
            <w:r w:rsidRPr="009715F9">
              <w:rPr>
                <w:b/>
              </w:rPr>
              <w:t>Vedoucí odboru:</w:t>
            </w:r>
          </w:p>
          <w:p w14:paraId="650443DA" w14:textId="77777777" w:rsidR="00BF5B45" w:rsidRDefault="00BF5B45" w:rsidP="002559B8"/>
        </w:tc>
        <w:tc>
          <w:tcPr>
            <w:tcW w:w="6862" w:type="dxa"/>
            <w:hideMark/>
          </w:tcPr>
          <w:p w14:paraId="6FABDE6E" w14:textId="77777777" w:rsidR="00BF5B45" w:rsidRDefault="00BF5B45" w:rsidP="002559B8">
            <w:pPr>
              <w:pStyle w:val="KUJKnormal"/>
            </w:pPr>
            <w:r>
              <w:t>Ing. Hana Šímová</w:t>
            </w:r>
          </w:p>
        </w:tc>
      </w:tr>
    </w:tbl>
    <w:p w14:paraId="05BB3198" w14:textId="77777777" w:rsidR="00BF5B45" w:rsidRDefault="00BF5B45" w:rsidP="0002569B">
      <w:pPr>
        <w:pStyle w:val="KUJKnormal"/>
      </w:pPr>
    </w:p>
    <w:p w14:paraId="796A5601" w14:textId="77777777" w:rsidR="00BF5B45" w:rsidRPr="0052161F" w:rsidRDefault="00BF5B45" w:rsidP="0002569B">
      <w:pPr>
        <w:pStyle w:val="KUJKtucny"/>
      </w:pPr>
      <w:r w:rsidRPr="0052161F">
        <w:t>NÁVRH USNESENÍ</w:t>
      </w:r>
    </w:p>
    <w:p w14:paraId="7F7250A2" w14:textId="77777777" w:rsidR="00BF5B45" w:rsidRDefault="00BF5B45" w:rsidP="0002569B">
      <w:pPr>
        <w:pStyle w:val="KUJKnormal"/>
        <w:rPr>
          <w:rFonts w:ascii="Calibri" w:hAnsi="Calibri" w:cs="Calibri"/>
          <w:sz w:val="12"/>
          <w:szCs w:val="12"/>
        </w:rPr>
      </w:pPr>
      <w:bookmarkStart w:id="0" w:name="US_ZaVeVeci"/>
      <w:bookmarkEnd w:id="0"/>
    </w:p>
    <w:p w14:paraId="5F8C42D2" w14:textId="77777777" w:rsidR="00BF5B45" w:rsidRDefault="00BF5B45" w:rsidP="0002569B">
      <w:pPr>
        <w:pStyle w:val="KUJKPolozka"/>
      </w:pPr>
      <w:r w:rsidRPr="00841DFC">
        <w:t>Zastupitelstvo Jihočeského kraje</w:t>
      </w:r>
    </w:p>
    <w:p w14:paraId="22EC68C1" w14:textId="77777777" w:rsidR="00BF5B45" w:rsidRPr="00E10FE7" w:rsidRDefault="00BF5B45" w:rsidP="00534CBF">
      <w:pPr>
        <w:pStyle w:val="KUJKdoplnek2"/>
      </w:pPr>
      <w:r w:rsidRPr="00AF7BAE">
        <w:t>schvaluje</w:t>
      </w:r>
    </w:p>
    <w:p w14:paraId="627B6E42" w14:textId="77777777" w:rsidR="00BF5B45" w:rsidRDefault="00BF5B45" w:rsidP="00534CBF">
      <w:pPr>
        <w:pStyle w:val="KUJKnormal"/>
      </w:pPr>
      <w:r>
        <w:t>1. realizaci projektu „Stavební úpravy stávajícího objektu SO-02 – DÍLNY SOU LIŠOV na p.č. st. 921 v k.ú. Lišov“ (žadatel: Střední odborné učiliště, Lišov, tř. 5. května 3) a podání žádosti o podporu do Operačního programu Životní prostředí 2021–2027 s celkovými výdaji ve výši 15 682 000 Kč, z toho s celkovými způsobilými výdaji ve výši 15 617 000 Kč,</w:t>
      </w:r>
    </w:p>
    <w:p w14:paraId="3441B205" w14:textId="77777777" w:rsidR="00BF5B45" w:rsidRDefault="00BF5B45" w:rsidP="00534CBF">
      <w:pPr>
        <w:pStyle w:val="KUJKnormal"/>
      </w:pPr>
      <w:r>
        <w:t>2. kofinancování projektu „Stavební úpravy stávajícího objektu SO-02 – DÍLNY SOU LIŠOV na p.č. st. 921 v k.ú. Lišov“ Jihočeským krajem ve výši 50 % z celkových způsobilých výdajů projektu, tj. 7 808 500 Kč, s podmínkou přidělení dotace z Operačního programu Životní prostředí 2021–2027 s čerpáním na základě Formuláře evropského projektu dle přílohy návrhu č. 129/RK/24</w:t>
      </w:r>
    </w:p>
    <w:p w14:paraId="57572DB3" w14:textId="77777777" w:rsidR="00BF5B45" w:rsidRDefault="00BF5B45" w:rsidP="00534CBF">
      <w:pPr>
        <w:pStyle w:val="KUJKnormal"/>
      </w:pPr>
      <w:r>
        <w:t>3. financování nezpůsobilých výdajů projektu „Stavební úpravy stávajícího objektu SO-02 – DÍLNY SOU LIŠOV na p.č. st. 921 v k.ú. Lišov“ Jihočeským krajem v celkové výši 65 000 Kč, s podmínkou přidělení dotace z Operačního programu Životní prostředí 2021–2027 s čerpáním na základě Formuláře evropského projektu dle přílohy návrhu č. 129/RK/24;</w:t>
      </w:r>
    </w:p>
    <w:p w14:paraId="46811B98" w14:textId="77777777" w:rsidR="00BF5B45" w:rsidRDefault="00BF5B45" w:rsidP="00C546A5">
      <w:pPr>
        <w:pStyle w:val="KUJKdoplnek2"/>
      </w:pPr>
      <w:r w:rsidRPr="0021676C">
        <w:t>ukládá</w:t>
      </w:r>
    </w:p>
    <w:p w14:paraId="620C81D0" w14:textId="77777777" w:rsidR="00BF5B45" w:rsidRDefault="00BF5B45" w:rsidP="00534CBF">
      <w:pPr>
        <w:pStyle w:val="KUJKnormal"/>
      </w:pPr>
      <w:r>
        <w:t>JUDr. Lukáši Glaserovi, LL.M., řediteli krajského úřadu, zajistit realizaci části I uvedeného usnesení.</w:t>
      </w:r>
    </w:p>
    <w:p w14:paraId="14DD0279" w14:textId="77777777" w:rsidR="00BF5B45" w:rsidRDefault="00BF5B45" w:rsidP="00534CBF">
      <w:pPr>
        <w:pStyle w:val="KUJKnormal"/>
      </w:pPr>
      <w:r>
        <w:t>T: 31. 10. 2024</w:t>
      </w:r>
    </w:p>
    <w:p w14:paraId="7DB4A3BC" w14:textId="77777777" w:rsidR="00BF5B45" w:rsidRDefault="00BF5B45" w:rsidP="00534CBF">
      <w:pPr>
        <w:pStyle w:val="KUJKnormal"/>
      </w:pPr>
    </w:p>
    <w:p w14:paraId="15FA63F4" w14:textId="77777777" w:rsidR="00BF5B45" w:rsidRDefault="00BF5B45" w:rsidP="00534CBF">
      <w:pPr>
        <w:pStyle w:val="KUJKnormal"/>
      </w:pPr>
    </w:p>
    <w:p w14:paraId="41D93679" w14:textId="77777777" w:rsidR="00BF5B45" w:rsidRDefault="00BF5B45" w:rsidP="00534CBF">
      <w:pPr>
        <w:pStyle w:val="KUJKmezeraDZ"/>
      </w:pPr>
      <w:bookmarkStart w:id="1" w:name="US_DuvodZprava"/>
      <w:bookmarkEnd w:id="1"/>
    </w:p>
    <w:p w14:paraId="450B8797" w14:textId="77777777" w:rsidR="00BF5B45" w:rsidRDefault="00BF5B45" w:rsidP="00534CBF">
      <w:pPr>
        <w:pStyle w:val="KUJKnadpisDZ"/>
      </w:pPr>
      <w:r>
        <w:t>DŮVODOVÁ ZPRÁVA</w:t>
      </w:r>
    </w:p>
    <w:p w14:paraId="665D7835" w14:textId="77777777" w:rsidR="00BF5B45" w:rsidRPr="009B7B0B" w:rsidRDefault="00BF5B45" w:rsidP="00534CBF">
      <w:pPr>
        <w:pStyle w:val="KUJKmezeraDZ"/>
      </w:pPr>
    </w:p>
    <w:p w14:paraId="2AD9669E" w14:textId="77777777" w:rsidR="00BF5B45" w:rsidRDefault="00BF5B45" w:rsidP="003932EF">
      <w:pPr>
        <w:spacing w:after="80"/>
        <w:jc w:val="both"/>
        <w:rPr>
          <w:rFonts w:ascii="Arial" w:hAnsi="Arial" w:cs="Arial"/>
          <w:sz w:val="20"/>
          <w:szCs w:val="20"/>
        </w:rPr>
      </w:pPr>
      <w:r>
        <w:rPr>
          <w:rFonts w:ascii="Arial" w:hAnsi="Arial" w:cs="Arial"/>
          <w:sz w:val="20"/>
          <w:szCs w:val="20"/>
        </w:rPr>
        <w:t>OŠMT předkládá návrh v souladu s § 36 zákona č. 129/2000 Sb., o krajích v platném znění, v souladu se SM/115/ZK Směrnice pro přípravu a realizaci evropských projektů.</w:t>
      </w:r>
    </w:p>
    <w:p w14:paraId="71427B4F" w14:textId="77777777" w:rsidR="00BF5B45" w:rsidRDefault="00BF5B45" w:rsidP="003932EF">
      <w:pPr>
        <w:spacing w:after="80"/>
        <w:jc w:val="both"/>
        <w:rPr>
          <w:rFonts w:ascii="Arial" w:hAnsi="Arial" w:cs="Arial"/>
          <w:sz w:val="20"/>
          <w:szCs w:val="20"/>
        </w:rPr>
      </w:pPr>
      <w:r>
        <w:rPr>
          <w:rFonts w:ascii="Arial" w:hAnsi="Arial" w:cs="Arial"/>
          <w:sz w:val="20"/>
          <w:szCs w:val="20"/>
        </w:rPr>
        <w:t>Porada vedení schválila na svém jednání ze dne 21. 2. 2022 u vybraných škol a školských zařízení, u nichž byl předpoklad podání projektové žádosti do výzvy v rámci Operačního programu Životní prostředí 2021–2027, posouzení energetickým odborníkem k reálnosti dosažení úspory 30 %, vhodnosti umístění fotovoltaiky na budovu a optimalizaci osvětlení v budově. Součástí tohoto výběru škol a školských zařízení bylo i Střední odborné učiliště, Lišov, tř. 5. května 3. Nyní je projektový záměr připraven k realizaci v rámci 38. výzvy OPŽP.</w:t>
      </w:r>
    </w:p>
    <w:p w14:paraId="1E818395" w14:textId="77777777" w:rsidR="00BF5B45" w:rsidRDefault="00BF5B45" w:rsidP="003932EF">
      <w:pPr>
        <w:spacing w:after="80"/>
        <w:jc w:val="both"/>
        <w:rPr>
          <w:rFonts w:ascii="Tahoma" w:hAnsi="Tahoma" w:cs="Tahoma"/>
          <w:sz w:val="20"/>
          <w:szCs w:val="20"/>
        </w:rPr>
      </w:pPr>
    </w:p>
    <w:p w14:paraId="69A1A499" w14:textId="77777777" w:rsidR="00BF5B45" w:rsidRDefault="00BF5B45" w:rsidP="003932EF">
      <w:pPr>
        <w:spacing w:after="80"/>
        <w:jc w:val="both"/>
        <w:rPr>
          <w:rFonts w:ascii="Arial" w:hAnsi="Arial" w:cs="Arial"/>
          <w:sz w:val="20"/>
          <w:szCs w:val="20"/>
        </w:rPr>
      </w:pPr>
      <w:r>
        <w:rPr>
          <w:rFonts w:ascii="Arial" w:hAnsi="Arial" w:cs="Arial"/>
          <w:sz w:val="20"/>
          <w:szCs w:val="20"/>
        </w:rPr>
        <w:t>Výzva č. 38 v rámci OPŽP byla vyhlášená v dubnu 2023, žádosti bylo původně možné podávat do 1. 3. 2024, po tomto datu však byl příjem žádostí z důvodu nevyčerpání alokace prodloužen do června 2024. Projekty musí být zrealizovány do konce roku 2029. Příspěvkové organizace územně samosprávných celků jsou v rámci této výzvy oprávněnými žadateli.</w:t>
      </w:r>
    </w:p>
    <w:p w14:paraId="793467A2" w14:textId="77777777" w:rsidR="00BF5B45" w:rsidRDefault="00BF5B45" w:rsidP="003932EF">
      <w:pPr>
        <w:spacing w:after="80"/>
        <w:jc w:val="both"/>
        <w:rPr>
          <w:rFonts w:ascii="Arial" w:hAnsi="Arial" w:cs="Arial"/>
          <w:sz w:val="20"/>
          <w:szCs w:val="20"/>
        </w:rPr>
      </w:pPr>
    </w:p>
    <w:p w14:paraId="6A789AD3" w14:textId="77777777" w:rsidR="00BF5B45" w:rsidRDefault="00BF5B45" w:rsidP="003932EF">
      <w:pPr>
        <w:spacing w:after="80"/>
        <w:jc w:val="both"/>
        <w:rPr>
          <w:rFonts w:ascii="Arial" w:hAnsi="Arial" w:cs="Arial"/>
          <w:sz w:val="20"/>
          <w:szCs w:val="20"/>
        </w:rPr>
      </w:pPr>
      <w:r>
        <w:rPr>
          <w:rFonts w:ascii="Arial" w:hAnsi="Arial" w:cs="Arial"/>
          <w:sz w:val="20"/>
          <w:szCs w:val="20"/>
        </w:rPr>
        <w:t xml:space="preserve">Cílem projektu jsou stavební úpravy za účelem revitalizace objektu DÍLEN SOU LIŠOV (SO-02), spočívající v kompletní výměně otvorových výplní objektu (okna, dveře), zateplení střešních plášťů vč. nových hydroizolačních vrstev, zateplení obvodových plášťů, výměna klempířských prvků, oprava vstupních schodišť, nové okapové chodníčky, nová teplovodná otopná soustava, nový rozvod ústředního vytápění, součástí rozvodu je vytápění celého objektu s použitím deskových otopných těles, ohřev TUV v nepřímotopném zásobníku, napojeným na centrální zdroj vytápění, instalace systému ochrany před bleskem a uzemnění. Objekt je v současné době připojen na veškerou možnou dostupnou technickou infrastrukturu (vodovod, kanalizaci, el. energii, plyn).  </w:t>
      </w:r>
    </w:p>
    <w:p w14:paraId="2FD87CED" w14:textId="77777777" w:rsidR="00BF5B45" w:rsidRDefault="00BF5B45" w:rsidP="008C5F9C">
      <w:pPr>
        <w:spacing w:after="80"/>
        <w:jc w:val="both"/>
        <w:rPr>
          <w:rFonts w:ascii="Arial" w:hAnsi="Arial" w:cs="Arial"/>
          <w:sz w:val="20"/>
          <w:szCs w:val="20"/>
        </w:rPr>
      </w:pPr>
      <w:r>
        <w:rPr>
          <w:rFonts w:ascii="Arial" w:hAnsi="Arial" w:cs="Arial"/>
          <w:sz w:val="20"/>
          <w:szCs w:val="20"/>
        </w:rPr>
        <w:t>OŠMT prověřil v souladu s čl. 3 směrnice SM/115/ZK možnou míru zapojení vlastních zdrojů organizace. OŠMT doporučuje schválit kofinancování projektu z rozpočtu Jihočeského kraje. Uvedená organizace je součástí veřejného vzdělávacího systému a u předloženého projektu se nejedná o veřejnou podporu.</w:t>
      </w:r>
    </w:p>
    <w:p w14:paraId="1F3D55A2" w14:textId="77777777" w:rsidR="00BF5B45" w:rsidRDefault="00BF5B45" w:rsidP="0002569B">
      <w:pPr>
        <w:pStyle w:val="KUJKnormal"/>
      </w:pPr>
    </w:p>
    <w:p w14:paraId="0F0AF0E9" w14:textId="77777777" w:rsidR="00BF5B45" w:rsidRDefault="00BF5B45" w:rsidP="0002569B">
      <w:pPr>
        <w:pStyle w:val="KUJKnormal"/>
      </w:pPr>
    </w:p>
    <w:p w14:paraId="31C8D1F1" w14:textId="77777777" w:rsidR="00BF5B45" w:rsidRDefault="00BF5B45" w:rsidP="003932EF">
      <w:pPr>
        <w:pStyle w:val="KUJKnormal"/>
      </w:pPr>
      <w:r>
        <w:t xml:space="preserve">Finanční nároky a krytí: </w:t>
      </w:r>
      <w:r>
        <w:rPr>
          <w:rFonts w:cs="Arial"/>
        </w:rPr>
        <w:t>Celkové požadované prostředky z rozpočtu JčK (ORJ 20) činí 7 873 500 Kč, z toho kofinancování činí 7 808 500 Kč a financování nezpůsobilých výdajů činí 65 000 Kč.</w:t>
      </w:r>
    </w:p>
    <w:p w14:paraId="002AE658" w14:textId="77777777" w:rsidR="00BF5B45" w:rsidRDefault="00BF5B45" w:rsidP="0002569B">
      <w:pPr>
        <w:pStyle w:val="KUJKnormal"/>
      </w:pPr>
    </w:p>
    <w:p w14:paraId="08D35EA4" w14:textId="77777777" w:rsidR="00BF5B45" w:rsidRDefault="00BF5B45" w:rsidP="0002569B">
      <w:pPr>
        <w:pStyle w:val="KUJKnormal"/>
      </w:pPr>
    </w:p>
    <w:p w14:paraId="2FE2748D" w14:textId="77777777" w:rsidR="00BF5B45" w:rsidRDefault="00BF5B45" w:rsidP="00AB3A93">
      <w:pPr>
        <w:pStyle w:val="KUJKnormal"/>
      </w:pPr>
      <w:r>
        <w:t>Vyjádření správce rozpočtu:</w:t>
      </w:r>
      <w:r w:rsidRPr="00AB3A93">
        <w:t xml:space="preserve"> </w:t>
      </w:r>
      <w:r>
        <w:t>Ing. Michaela Zárubová (OEKO):</w:t>
      </w:r>
      <w:r w:rsidRPr="007666AA">
        <w:t xml:space="preserve"> </w:t>
      </w:r>
      <w:r>
        <w:t xml:space="preserve"> Souhlasím</w:t>
      </w:r>
      <w:r w:rsidRPr="007666AA">
        <w:t xml:space="preserve"> - </w:t>
      </w:r>
      <w:r>
        <w:t xml:space="preserve"> Souhlasím, prostředky jsou součástí rozpočtu roku 2024 ORJ 2068 ORG 1470000000000 a součástí SVR 2025-26 (38. výzva OP ŽP a projekty škol v rámci výzev OP ŽP). Rozložení financování v letech 2025-26 bude nutné upravit dle skutečných požadavků při návrhu rozpočtu na rok 2025 a SVR 2026-27.</w:t>
      </w:r>
    </w:p>
    <w:p w14:paraId="1D9E0534" w14:textId="77777777" w:rsidR="00BF5B45" w:rsidRDefault="00BF5B45" w:rsidP="0002569B">
      <w:pPr>
        <w:pStyle w:val="KUJKnormal"/>
      </w:pPr>
    </w:p>
    <w:p w14:paraId="523A6B20" w14:textId="77777777" w:rsidR="00BF5B45" w:rsidRDefault="00BF5B45" w:rsidP="0002569B">
      <w:pPr>
        <w:pStyle w:val="KUJKnormal"/>
      </w:pPr>
    </w:p>
    <w:p w14:paraId="262C9AE8" w14:textId="77777777" w:rsidR="00BF5B45" w:rsidRDefault="00BF5B45" w:rsidP="0002569B">
      <w:pPr>
        <w:pStyle w:val="KUJKnormal"/>
      </w:pPr>
      <w:r>
        <w:t xml:space="preserve">Návrh projednán (stanoviska): </w:t>
      </w:r>
      <w:bookmarkStart w:id="2" w:name="_Hlk163643005"/>
      <w:r>
        <w:t>OEZI, RK dne 11. 4. 2024 (usn. č. 447/2024/RK-87)</w:t>
      </w:r>
      <w:bookmarkEnd w:id="2"/>
    </w:p>
    <w:p w14:paraId="183F8436" w14:textId="77777777" w:rsidR="00BF5B45" w:rsidRDefault="00BF5B45" w:rsidP="0002569B">
      <w:pPr>
        <w:pStyle w:val="KUJKnormal"/>
      </w:pPr>
    </w:p>
    <w:p w14:paraId="57BFBB7F" w14:textId="77777777" w:rsidR="00BF5B45" w:rsidRDefault="00BF5B45" w:rsidP="0002569B">
      <w:pPr>
        <w:pStyle w:val="KUJKnormal"/>
      </w:pPr>
    </w:p>
    <w:p w14:paraId="7188D398" w14:textId="77777777" w:rsidR="00BF5B45" w:rsidRDefault="00BF5B45" w:rsidP="0002569B">
      <w:pPr>
        <w:pStyle w:val="KUJKtucny"/>
      </w:pPr>
      <w:r w:rsidRPr="007939A8">
        <w:t>PŘÍLOHY:</w:t>
      </w:r>
    </w:p>
    <w:p w14:paraId="292A73F8" w14:textId="77777777" w:rsidR="00BF5B45" w:rsidRPr="00B52AA9" w:rsidRDefault="00BF5B45" w:rsidP="003932EF">
      <w:pPr>
        <w:pStyle w:val="KUJKcislovany"/>
      </w:pPr>
      <w:r>
        <w:t>Formulář EP</w:t>
      </w:r>
      <w:r w:rsidRPr="0081756D">
        <w:t xml:space="preserve"> (</w:t>
      </w:r>
      <w:r>
        <w:t>ZK240425_129_Př_Formulář_SOU Lišov, učebny.xls</w:t>
      </w:r>
      <w:r w:rsidRPr="0081756D">
        <w:t>)</w:t>
      </w:r>
    </w:p>
    <w:p w14:paraId="5CAFAD69" w14:textId="77777777" w:rsidR="00BF5B45" w:rsidRPr="00B52AA9" w:rsidRDefault="00BF5B45" w:rsidP="003932EF">
      <w:pPr>
        <w:pStyle w:val="KUJKcislovany"/>
      </w:pPr>
      <w:r>
        <w:t>Žádost školy</w:t>
      </w:r>
      <w:r w:rsidRPr="0081756D">
        <w:t xml:space="preserve"> (</w:t>
      </w:r>
      <w:r>
        <w:t>ZK240425_129_Př2_žádost_SOU Lišov, učebny.pdf</w:t>
      </w:r>
      <w:r w:rsidRPr="0081756D">
        <w:t>)</w:t>
      </w:r>
    </w:p>
    <w:p w14:paraId="5A9C7773" w14:textId="77777777" w:rsidR="00BF5B45" w:rsidRDefault="00BF5B45" w:rsidP="0002569B">
      <w:pPr>
        <w:pStyle w:val="KUJKnormal"/>
      </w:pPr>
    </w:p>
    <w:p w14:paraId="3F9F5C9B" w14:textId="77777777" w:rsidR="00BF5B45" w:rsidRDefault="00BF5B45" w:rsidP="0002569B">
      <w:pPr>
        <w:pStyle w:val="KUJKnormal"/>
      </w:pPr>
    </w:p>
    <w:p w14:paraId="5FB07A60" w14:textId="77777777" w:rsidR="00BF5B45" w:rsidRPr="0002598A" w:rsidRDefault="00BF5B45" w:rsidP="0002569B">
      <w:pPr>
        <w:pStyle w:val="KUJKtucny"/>
        <w:rPr>
          <w:b w:val="0"/>
          <w:bCs/>
        </w:rPr>
      </w:pPr>
      <w:r w:rsidRPr="007C1EE7">
        <w:t>Zodpovídá:</w:t>
      </w:r>
      <w:r>
        <w:rPr>
          <w:b w:val="0"/>
          <w:bCs/>
        </w:rPr>
        <w:t xml:space="preserve"> </w:t>
      </w:r>
      <w:r w:rsidRPr="0002598A">
        <w:rPr>
          <w:b w:val="0"/>
          <w:bCs/>
        </w:rPr>
        <w:t>vedoucí OŠMT – Ing. Hana Šímová</w:t>
      </w:r>
    </w:p>
    <w:p w14:paraId="1053AD70" w14:textId="77777777" w:rsidR="00BF5B45" w:rsidRDefault="00BF5B45" w:rsidP="0002569B">
      <w:pPr>
        <w:pStyle w:val="KUJKnormal"/>
      </w:pPr>
    </w:p>
    <w:p w14:paraId="75315F20" w14:textId="77777777" w:rsidR="00BF5B45" w:rsidRDefault="00BF5B45" w:rsidP="0002569B">
      <w:pPr>
        <w:pStyle w:val="KUJKnormal"/>
      </w:pPr>
      <w:r>
        <w:t xml:space="preserve">Termín kontroly: </w:t>
      </w:r>
      <w:bookmarkStart w:id="3" w:name="_Hlk163637895"/>
      <w:r>
        <w:t>31. 10. 2024</w:t>
      </w:r>
      <w:bookmarkEnd w:id="3"/>
    </w:p>
    <w:p w14:paraId="021B4CBC" w14:textId="77777777" w:rsidR="00BF5B45" w:rsidRDefault="00BF5B45" w:rsidP="0002569B">
      <w:pPr>
        <w:pStyle w:val="KUJKnormal"/>
      </w:pPr>
      <w:r>
        <w:t>Termín splnění: 31. 10. 2024</w:t>
      </w:r>
    </w:p>
    <w:p w14:paraId="6C5B7062" w14:textId="77777777" w:rsidR="00BF5B45" w:rsidRDefault="00BF5B45"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3DC5D4" w14:textId="77777777" w:rsidR="00BF5B45" w:rsidRDefault="00BF5B45" w:rsidP="00BF5B45">
    <w:r>
      <w:rPr>
        <w:noProof/>
      </w:rPr>
      <w:pict w14:anchorId="3F46AD60">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1A1DCBD0" w14:textId="77777777" w:rsidR="00BF5B45" w:rsidRPr="005F485E" w:rsidRDefault="00BF5B45" w:rsidP="00BF5B45">
                <w:pPr>
                  <w:spacing w:after="60"/>
                  <w:rPr>
                    <w:rFonts w:ascii="Arial" w:hAnsi="Arial" w:cs="Arial"/>
                    <w:b/>
                    <w:sz w:val="22"/>
                  </w:rPr>
                </w:pPr>
                <w:r w:rsidRPr="005F485E">
                  <w:rPr>
                    <w:rFonts w:ascii="Arial" w:hAnsi="Arial" w:cs="Arial"/>
                    <w:b/>
                    <w:sz w:val="22"/>
                  </w:rPr>
                  <w:t>ZASTUPITELSTVO JIHOČESKÉHO KRAJE</w:t>
                </w:r>
              </w:p>
              <w:p w14:paraId="0420B079" w14:textId="77777777" w:rsidR="00BF5B45" w:rsidRPr="005F485E" w:rsidRDefault="00BF5B45" w:rsidP="00BF5B45">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15761B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4BDB33C0" w14:textId="77777777" w:rsidR="00BF5B45" w:rsidRDefault="00BF5B45" w:rsidP="00BF5B45">
    <w:r>
      <w:pict w14:anchorId="6F11D4CE">
        <v:rect id="_x0000_i1026" style="width:481.9pt;height:2pt" o:hralign="center" o:hrstd="t" o:hrnoshade="t" o:hr="t" fillcolor="black" stroked="f"/>
      </w:pict>
    </w:r>
  </w:p>
  <w:p w14:paraId="20AA5079" w14:textId="77777777" w:rsidR="00BF5B45" w:rsidRPr="00BF5B45" w:rsidRDefault="00BF5B45" w:rsidP="00BF5B4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3224143">
    <w:abstractNumId w:val="1"/>
  </w:num>
  <w:num w:numId="2" w16cid:durableId="841941480">
    <w:abstractNumId w:val="2"/>
  </w:num>
  <w:num w:numId="3" w16cid:durableId="1417748804">
    <w:abstractNumId w:val="9"/>
  </w:num>
  <w:num w:numId="4" w16cid:durableId="163936019">
    <w:abstractNumId w:val="7"/>
  </w:num>
  <w:num w:numId="5" w16cid:durableId="1069306778">
    <w:abstractNumId w:val="0"/>
  </w:num>
  <w:num w:numId="6" w16cid:durableId="69889295">
    <w:abstractNumId w:val="3"/>
  </w:num>
  <w:num w:numId="7" w16cid:durableId="1231889830">
    <w:abstractNumId w:val="6"/>
  </w:num>
  <w:num w:numId="8" w16cid:durableId="1770850254">
    <w:abstractNumId w:val="4"/>
  </w:num>
  <w:num w:numId="9" w16cid:durableId="20329754">
    <w:abstractNumId w:val="5"/>
  </w:num>
  <w:num w:numId="10" w16cid:durableId="17690385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6FE3"/>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075F"/>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B45"/>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660</Words>
  <Characters>3894</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2024-05-23T08:20:00Z</dcterms:created>
  <dcterms:modified xsi:type="dcterms:W3CDTF">2024-05-23T08:20:00Z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6459328</vt:i4>
  </property>
  <property fmtid="{D5CDD505-2E9C-101B-9397-08002B2CF9AE}" pid="4" name="ID_Navrh">
    <vt:i4>6529509</vt:i4>
  </property>
  <property fmtid="{D5CDD505-2E9C-101B-9397-08002B2CF9AE}" pid="5" name="UlozitJako">
    <vt:lpwstr>C:\Users\mrazkova\AppData\Local\Temp\iU97953432\Zastupitelstvo\2024-04-25\Navrhy\129-ZK-24.</vt:lpwstr>
  </property>
  <property fmtid="{D5CDD505-2E9C-101B-9397-08002B2CF9AE}" pid="6" name="Zpracovat">
    <vt:bool>false</vt:bool>
  </property>
</Properties>
</file>